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A54763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A5476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AC7A86">
        <w:rPr>
          <w:sz w:val="28"/>
          <w:szCs w:val="28"/>
        </w:rPr>
        <w:t xml:space="preserve">от </w:t>
      </w:r>
      <w:r w:rsidR="006339D4">
        <w:rPr>
          <w:sz w:val="28"/>
          <w:szCs w:val="28"/>
        </w:rPr>
        <w:t>0</w:t>
      </w:r>
      <w:r w:rsidR="00AC7A86">
        <w:rPr>
          <w:sz w:val="28"/>
          <w:szCs w:val="28"/>
        </w:rPr>
        <w:t xml:space="preserve">6 марта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5F7072">
        <w:rPr>
          <w:sz w:val="28"/>
          <w:szCs w:val="28"/>
        </w:rPr>
        <w:t>0</w:t>
      </w:r>
      <w:r w:rsidR="00AC7A86">
        <w:rPr>
          <w:sz w:val="28"/>
          <w:szCs w:val="28"/>
        </w:rPr>
        <w:t xml:space="preserve">6 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837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8374B7">
        <w:rPr>
          <w:sz w:val="28"/>
          <w:szCs w:val="28"/>
        </w:rPr>
        <w:t xml:space="preserve">территориальных зон территории, </w:t>
      </w:r>
      <w:r w:rsidR="008374B7" w:rsidRPr="00D85975">
        <w:rPr>
          <w:sz w:val="28"/>
          <w:szCs w:val="28"/>
        </w:rPr>
        <w:t>включающей квартал 03_07_156 по ул. Ратной в Дзержинском районе Волгограда, с зоны объектов обществен</w:t>
      </w:r>
      <w:r w:rsidR="00602D22">
        <w:rPr>
          <w:sz w:val="28"/>
          <w:szCs w:val="28"/>
        </w:rPr>
        <w:t>но-делового и жилого назначения</w:t>
      </w:r>
      <w:r w:rsidR="00602D22">
        <w:rPr>
          <w:sz w:val="28"/>
          <w:szCs w:val="28"/>
        </w:rPr>
        <w:br/>
      </w:r>
      <w:r w:rsidR="008374B7" w:rsidRPr="00D85975">
        <w:rPr>
          <w:sz w:val="28"/>
          <w:szCs w:val="28"/>
        </w:rPr>
        <w:t>за пределами истори</w:t>
      </w:r>
      <w:r w:rsidR="008374B7">
        <w:rPr>
          <w:sz w:val="28"/>
          <w:szCs w:val="28"/>
        </w:rPr>
        <w:softHyphen/>
      </w:r>
      <w:r w:rsidR="008374B7" w:rsidRPr="00D85975">
        <w:rPr>
          <w:sz w:val="28"/>
          <w:szCs w:val="28"/>
        </w:rPr>
        <w:t>ческого центра Волгограда (Д2-1) на зону объектов общественно-делового и жилого назначе</w:t>
      </w:r>
      <w:r w:rsidR="00602D22">
        <w:rPr>
          <w:sz w:val="28"/>
          <w:szCs w:val="28"/>
        </w:rPr>
        <w:t>ния на территориях, планируемых</w:t>
      </w:r>
      <w:r w:rsidR="00602D22">
        <w:rPr>
          <w:sz w:val="28"/>
          <w:szCs w:val="28"/>
        </w:rPr>
        <w:br/>
      </w:r>
      <w:r w:rsidR="008374B7" w:rsidRPr="00D85975">
        <w:rPr>
          <w:sz w:val="28"/>
          <w:szCs w:val="28"/>
        </w:rPr>
        <w:t>к реорганизации (Д2-2), установив границ</w:t>
      </w:r>
      <w:r w:rsidR="00602D22">
        <w:rPr>
          <w:sz w:val="28"/>
          <w:szCs w:val="28"/>
        </w:rPr>
        <w:t>ы указанных территориальных зон</w:t>
      </w:r>
      <w:r w:rsidR="00602D22">
        <w:rPr>
          <w:sz w:val="28"/>
          <w:szCs w:val="28"/>
        </w:rPr>
        <w:br/>
      </w:r>
      <w:r w:rsidR="008374B7" w:rsidRPr="00D85975">
        <w:rPr>
          <w:sz w:val="28"/>
          <w:szCs w:val="28"/>
        </w:rPr>
        <w:t>в соответствии с поло</w:t>
      </w:r>
      <w:r w:rsidR="008374B7">
        <w:rPr>
          <w:sz w:val="28"/>
          <w:szCs w:val="28"/>
        </w:rPr>
        <w:softHyphen/>
      </w:r>
      <w:r w:rsidR="008374B7" w:rsidRPr="00D85975">
        <w:rPr>
          <w:sz w:val="28"/>
          <w:szCs w:val="28"/>
        </w:rPr>
        <w:t>жениями статьи 85 Земельного кодекса Российской Федерации и статьи 30 Градостроительного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374B7">
        <w:rPr>
          <w:sz w:val="28"/>
          <w:szCs w:val="28"/>
        </w:rPr>
        <w:t>Д2-</w:t>
      </w:r>
      <w:r w:rsidR="006339D4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374B7" w:rsidRPr="00D85975">
        <w:rPr>
          <w:sz w:val="28"/>
          <w:szCs w:val="28"/>
        </w:rPr>
        <w:t>зон</w:t>
      </w:r>
      <w:r w:rsidR="008374B7">
        <w:rPr>
          <w:sz w:val="28"/>
          <w:szCs w:val="28"/>
        </w:rPr>
        <w:t xml:space="preserve">у </w:t>
      </w:r>
      <w:r w:rsidR="008374B7" w:rsidRPr="00D85975">
        <w:rPr>
          <w:sz w:val="28"/>
          <w:szCs w:val="28"/>
        </w:rPr>
        <w:t>объектов общественно-делового и жилого назначения за пределами истори</w:t>
      </w:r>
      <w:bookmarkStart w:id="0" w:name="_GoBack"/>
      <w:bookmarkEnd w:id="0"/>
      <w:r w:rsidR="008374B7" w:rsidRPr="00D85975">
        <w:rPr>
          <w:sz w:val="28"/>
          <w:szCs w:val="28"/>
        </w:rPr>
        <w:t>ческого центра Волгограда</w:t>
      </w:r>
      <w:r w:rsidR="002046CF" w:rsidRPr="007644D8">
        <w:rPr>
          <w:sz w:val="28"/>
          <w:szCs w:val="28"/>
        </w:rPr>
        <w:t>)</w:t>
      </w:r>
    </w:p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5294" w:rsidRDefault="003A51B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EFF41E7" wp14:editId="267FCC36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8374B7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374B7" w:rsidRPr="00D85975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3A51B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85BD7AF" wp14:editId="2C198283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AC7A86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3A51B4" w:rsidRDefault="003A51B4" w:rsidP="003A51B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A51B4" w:rsidRDefault="003A51B4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ED5416">
        <w:rPr>
          <w:sz w:val="28"/>
          <w:szCs w:val="28"/>
        </w:rPr>
        <w:t>жить</w:t>
      </w:r>
      <w:r w:rsidR="00ED5416">
        <w:rPr>
          <w:sz w:val="28"/>
          <w:szCs w:val="28"/>
        </w:rPr>
        <w:br/>
      </w:r>
      <w:r w:rsidR="00C6113E">
        <w:rPr>
          <w:sz w:val="28"/>
          <w:szCs w:val="28"/>
        </w:rPr>
        <w:t xml:space="preserve">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205F0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A54763" w:rsidRPr="0088650E" w:rsidRDefault="00A54763" w:rsidP="00A54763">
    <w:pPr>
      <w:pStyle w:val="ac"/>
      <w:rPr>
        <w:sz w:val="16"/>
        <w:szCs w:val="16"/>
      </w:rPr>
    </w:pPr>
  </w:p>
  <w:p w:rsidR="00A54763" w:rsidRDefault="00A54763" w:rsidP="00A54763">
    <w:pPr>
      <w:pStyle w:val="ac"/>
      <w:tabs>
        <w:tab w:val="left" w:pos="7889"/>
      </w:tabs>
      <w:rPr>
        <w:sz w:val="16"/>
        <w:szCs w:val="16"/>
      </w:rPr>
    </w:pPr>
  </w:p>
  <w:p w:rsidR="00A54763" w:rsidRDefault="00A54763" w:rsidP="00A54763">
    <w:pPr>
      <w:pStyle w:val="ac"/>
      <w:rPr>
        <w:sz w:val="16"/>
        <w:szCs w:val="16"/>
      </w:rPr>
    </w:pPr>
  </w:p>
  <w:p w:rsidR="00A54763" w:rsidRPr="00ED53BF" w:rsidRDefault="00A54763" w:rsidP="00A54763">
    <w:pPr>
      <w:pStyle w:val="ac"/>
      <w:rPr>
        <w:sz w:val="16"/>
        <w:szCs w:val="16"/>
      </w:rPr>
    </w:pPr>
  </w:p>
  <w:p w:rsidR="00A54763" w:rsidRDefault="00A54763" w:rsidP="00A54763">
    <w:pPr>
      <w:pStyle w:val="ac"/>
      <w:rPr>
        <w:sz w:val="16"/>
        <w:szCs w:val="16"/>
      </w:rPr>
    </w:pPr>
  </w:p>
  <w:p w:rsidR="00AC7A86" w:rsidRDefault="00AC7A86" w:rsidP="00AC7A8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5016645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1B4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05F0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4763"/>
    <w:rsid w:val="00A70478"/>
    <w:rsid w:val="00A81320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975E8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  <w15:docId w15:val="{3790F4E2-122D-4D78-835A-8BF5AF41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4112810-12D1-4E8D-AE75-24741EAB59E3}"/>
</file>

<file path=customXml/itemProps2.xml><?xml version="1.0" encoding="utf-8"?>
<ds:datastoreItem xmlns:ds="http://schemas.openxmlformats.org/officeDocument/2006/customXml" ds:itemID="{7C924123-7AEB-40B5-B700-1B0EC69702B5}"/>
</file>

<file path=customXml/itemProps3.xml><?xml version="1.0" encoding="utf-8"?>
<ds:datastoreItem xmlns:ds="http://schemas.openxmlformats.org/officeDocument/2006/customXml" ds:itemID="{6A01128F-6169-4C1B-B258-1DA08A82531F}"/>
</file>

<file path=customXml/itemProps4.xml><?xml version="1.0" encoding="utf-8"?>
<ds:datastoreItem xmlns:ds="http://schemas.openxmlformats.org/officeDocument/2006/customXml" ds:itemID="{179706BB-0993-48C6-BFAA-40B37FF8A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</cp:revision>
  <cp:lastPrinted>2023-04-05T12:23:00Z</cp:lastPrinted>
  <dcterms:created xsi:type="dcterms:W3CDTF">2023-07-06T08:24:00Z</dcterms:created>
  <dcterms:modified xsi:type="dcterms:W3CDTF">2023-07-06T13:35:00Z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