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9B" w:rsidRPr="00A11CA9" w:rsidRDefault="000E329B" w:rsidP="00A11CA9">
      <w:pPr>
        <w:pStyle w:val="ConsPlusNormal"/>
        <w:tabs>
          <w:tab w:val="left" w:pos="9900"/>
        </w:tabs>
        <w:ind w:left="5670" w:right="21"/>
        <w:jc w:val="both"/>
      </w:pPr>
      <w:r w:rsidRPr="00A11CA9">
        <w:t>Приложение 3</w:t>
      </w:r>
    </w:p>
    <w:p w:rsidR="000E329B" w:rsidRPr="00A11CA9" w:rsidRDefault="000E329B" w:rsidP="00A11CA9">
      <w:pPr>
        <w:pStyle w:val="ConsPlusNormal"/>
        <w:tabs>
          <w:tab w:val="left" w:pos="9900"/>
        </w:tabs>
        <w:ind w:left="5670" w:right="21"/>
        <w:jc w:val="both"/>
      </w:pPr>
      <w:r w:rsidRPr="00A11CA9">
        <w:t>к решению</w:t>
      </w:r>
    </w:p>
    <w:p w:rsidR="000E329B" w:rsidRPr="00A11CA9" w:rsidRDefault="000E329B" w:rsidP="00A11CA9">
      <w:pPr>
        <w:pStyle w:val="ConsPlusNormal"/>
        <w:tabs>
          <w:tab w:val="left" w:pos="9900"/>
        </w:tabs>
        <w:ind w:left="5670" w:right="21"/>
        <w:jc w:val="both"/>
      </w:pPr>
      <w:r w:rsidRPr="00A11CA9"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11CA9" w:rsidRPr="00A11CA9" w:rsidTr="00A11CA9">
        <w:tc>
          <w:tcPr>
            <w:tcW w:w="486" w:type="dxa"/>
            <w:vAlign w:val="bottom"/>
            <w:hideMark/>
          </w:tcPr>
          <w:p w:rsidR="00A11CA9" w:rsidRPr="00A11CA9" w:rsidRDefault="00A11CA9" w:rsidP="00A11CA9">
            <w:pPr>
              <w:pStyle w:val="aa"/>
              <w:jc w:val="center"/>
            </w:pPr>
            <w:r w:rsidRPr="00A11CA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CA9" w:rsidRPr="00A11CA9" w:rsidRDefault="005A61FC" w:rsidP="00A11CA9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A11CA9" w:rsidRPr="00A11CA9" w:rsidRDefault="00A11CA9" w:rsidP="00A11CA9">
            <w:pPr>
              <w:pStyle w:val="aa"/>
              <w:jc w:val="center"/>
            </w:pPr>
            <w:r w:rsidRPr="00A11CA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CA9" w:rsidRPr="00A11CA9" w:rsidRDefault="005A61FC" w:rsidP="00A11CA9">
            <w:pPr>
              <w:pStyle w:val="aa"/>
              <w:jc w:val="center"/>
            </w:pPr>
            <w:r>
              <w:t>66/987</w:t>
            </w:r>
          </w:p>
        </w:tc>
      </w:tr>
    </w:tbl>
    <w:p w:rsidR="00A11CA9" w:rsidRPr="00A11CA9" w:rsidRDefault="00A11CA9" w:rsidP="00A11CA9">
      <w:pPr>
        <w:pStyle w:val="ConsPlusNormal"/>
        <w:tabs>
          <w:tab w:val="left" w:pos="9900"/>
        </w:tabs>
        <w:ind w:left="5670" w:right="21"/>
        <w:jc w:val="both"/>
      </w:pPr>
    </w:p>
    <w:p w:rsidR="000E329B" w:rsidRPr="00A11CA9" w:rsidRDefault="000E329B" w:rsidP="00A11CA9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A11CA9">
        <w:rPr>
          <w:sz w:val="28"/>
          <w:szCs w:val="28"/>
        </w:rPr>
        <w:t>«Приложение 3</w:t>
      </w:r>
    </w:p>
    <w:p w:rsidR="000E329B" w:rsidRPr="00A11CA9" w:rsidRDefault="000E329B" w:rsidP="00A11CA9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11CA9">
        <w:rPr>
          <w:sz w:val="28"/>
          <w:szCs w:val="28"/>
        </w:rPr>
        <w:t>к решению</w:t>
      </w:r>
    </w:p>
    <w:p w:rsidR="000E329B" w:rsidRPr="00A11CA9" w:rsidRDefault="000E329B" w:rsidP="00A11CA9">
      <w:pPr>
        <w:autoSpaceDE w:val="0"/>
        <w:autoSpaceDN w:val="0"/>
        <w:adjustRightInd w:val="0"/>
        <w:ind w:left="5670" w:right="-142"/>
        <w:jc w:val="both"/>
        <w:rPr>
          <w:sz w:val="28"/>
          <w:szCs w:val="28"/>
        </w:rPr>
      </w:pPr>
      <w:r w:rsidRPr="00A11CA9">
        <w:rPr>
          <w:sz w:val="28"/>
          <w:szCs w:val="28"/>
        </w:rPr>
        <w:t>Волгоградской городской Думы</w:t>
      </w:r>
    </w:p>
    <w:p w:rsidR="00A11CA9" w:rsidRPr="00A11CA9" w:rsidRDefault="00A11CA9" w:rsidP="00A11CA9">
      <w:pPr>
        <w:autoSpaceDE w:val="0"/>
        <w:autoSpaceDN w:val="0"/>
        <w:adjustRightInd w:val="0"/>
        <w:ind w:left="5670" w:right="-142"/>
        <w:jc w:val="both"/>
        <w:rPr>
          <w:sz w:val="28"/>
          <w:szCs w:val="28"/>
        </w:rPr>
      </w:pPr>
    </w:p>
    <w:p w:rsidR="000E329B" w:rsidRPr="00A11CA9" w:rsidRDefault="000E329B" w:rsidP="00A11CA9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A11CA9">
        <w:rPr>
          <w:sz w:val="28"/>
          <w:szCs w:val="28"/>
        </w:rPr>
        <w:t xml:space="preserve">от </w:t>
      </w:r>
      <w:r w:rsidRPr="00A11CA9">
        <w:rPr>
          <w:sz w:val="28"/>
          <w:szCs w:val="28"/>
          <w:u w:val="single"/>
        </w:rPr>
        <w:t>15.07.2009</w:t>
      </w:r>
      <w:r w:rsidRPr="00A11CA9">
        <w:rPr>
          <w:sz w:val="28"/>
          <w:szCs w:val="28"/>
        </w:rPr>
        <w:t xml:space="preserve"> № </w:t>
      </w:r>
      <w:r w:rsidRPr="00A11CA9">
        <w:rPr>
          <w:sz w:val="28"/>
          <w:szCs w:val="28"/>
          <w:u w:val="single"/>
        </w:rPr>
        <w:t>22/625</w:t>
      </w:r>
      <w:r w:rsidRPr="00A11CA9">
        <w:rPr>
          <w:sz w:val="28"/>
          <w:szCs w:val="28"/>
        </w:rPr>
        <w:t xml:space="preserve"> </w:t>
      </w:r>
    </w:p>
    <w:p w:rsidR="000E329B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329B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CA9" w:rsidRPr="00A11CA9" w:rsidRDefault="00A11CA9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329B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CA9">
        <w:rPr>
          <w:sz w:val="28"/>
          <w:szCs w:val="28"/>
        </w:rPr>
        <w:t>Стоимость услуг,</w:t>
      </w:r>
    </w:p>
    <w:p w:rsidR="00A11CA9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CA9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A11CA9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CA9">
        <w:rPr>
          <w:sz w:val="28"/>
          <w:szCs w:val="28"/>
        </w:rPr>
        <w:t xml:space="preserve">на территории Волгограда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оказываемых за счет средств федерального бюджета, Пенсионного фонда Российской Федерации </w:t>
      </w:r>
    </w:p>
    <w:p w:rsidR="00A11CA9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CA9">
        <w:rPr>
          <w:sz w:val="28"/>
          <w:szCs w:val="28"/>
        </w:rPr>
        <w:t xml:space="preserve">и Фонда социального страхования Российской Федерации, и требования </w:t>
      </w:r>
    </w:p>
    <w:p w:rsidR="000E329B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CA9">
        <w:rPr>
          <w:sz w:val="28"/>
          <w:szCs w:val="28"/>
        </w:rPr>
        <w:t>к их качеству</w:t>
      </w:r>
    </w:p>
    <w:p w:rsidR="000E329B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253"/>
        <w:gridCol w:w="1276"/>
        <w:gridCol w:w="1281"/>
      </w:tblGrid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 xml:space="preserve">№ </w:t>
            </w:r>
            <w:proofErr w:type="gramStart"/>
            <w:r w:rsidRPr="00A11CA9">
              <w:rPr>
                <w:sz w:val="24"/>
                <w:szCs w:val="28"/>
              </w:rPr>
              <w:t>п</w:t>
            </w:r>
            <w:proofErr w:type="gramEnd"/>
            <w:r w:rsidRPr="00A11CA9">
              <w:rPr>
                <w:sz w:val="24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 xml:space="preserve">Гарантированный перечень услуг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 xml:space="preserve">Требования к качеству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Стоимость (руб.)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5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Оформление док</w:t>
            </w:r>
            <w:r w:rsidRPr="00A11CA9">
              <w:rPr>
                <w:sz w:val="24"/>
                <w:szCs w:val="28"/>
              </w:rPr>
              <w:t>у</w:t>
            </w:r>
            <w:r w:rsidRPr="00A11CA9">
              <w:rPr>
                <w:sz w:val="24"/>
                <w:szCs w:val="28"/>
              </w:rPr>
              <w:t>ментов, необход</w:t>
            </w:r>
            <w:r w:rsidRPr="00A11CA9">
              <w:rPr>
                <w:sz w:val="24"/>
                <w:szCs w:val="28"/>
              </w:rPr>
              <w:t>и</w:t>
            </w:r>
            <w:r w:rsidRPr="00A11CA9">
              <w:rPr>
                <w:sz w:val="24"/>
                <w:szCs w:val="28"/>
              </w:rPr>
              <w:t>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jc w:val="both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оформление свидетельства о смерти</w:t>
            </w:r>
          </w:p>
          <w:p w:rsidR="000E329B" w:rsidRPr="00A11CA9" w:rsidRDefault="000E329B" w:rsidP="00A11CA9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ind w:right="-23"/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1 оформл</w:t>
            </w:r>
            <w:r w:rsidRPr="00A11CA9">
              <w:rPr>
                <w:sz w:val="24"/>
                <w:szCs w:val="28"/>
              </w:rPr>
              <w:t>е</w:t>
            </w:r>
            <w:r w:rsidRPr="00A11CA9">
              <w:rPr>
                <w:sz w:val="24"/>
                <w:szCs w:val="28"/>
              </w:rPr>
              <w:t>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бесплатно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1 услуга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3206,67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в том числе: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9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Предоставление </w:t>
            </w:r>
          </w:p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гроба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гроб стандартный, из натуральных п</w:t>
            </w:r>
            <w:r w:rsidRPr="00A11CA9">
              <w:rPr>
                <w:sz w:val="24"/>
                <w:szCs w:val="24"/>
              </w:rPr>
              <w:t>и</w:t>
            </w:r>
            <w:r w:rsidRPr="00A11CA9">
              <w:rPr>
                <w:sz w:val="24"/>
                <w:szCs w:val="24"/>
              </w:rPr>
              <w:t>ломатериалов толщиной 25 – 32 мм, обитый снаружи и внутри хлопчатоб</w:t>
            </w:r>
            <w:r w:rsidRPr="00A11CA9">
              <w:rPr>
                <w:sz w:val="24"/>
                <w:szCs w:val="24"/>
              </w:rPr>
              <w:t>у</w:t>
            </w:r>
            <w:r w:rsidRPr="00A11CA9">
              <w:rPr>
                <w:sz w:val="24"/>
                <w:szCs w:val="24"/>
              </w:rPr>
              <w:t xml:space="preserve">мажной тканью, с ножками (размер </w:t>
            </w:r>
            <w:r w:rsidR="00A11CA9" w:rsidRPr="00A11CA9">
              <w:rPr>
                <w:sz w:val="24"/>
                <w:szCs w:val="24"/>
              </w:rPr>
              <w:t xml:space="preserve">      </w:t>
            </w:r>
            <w:r w:rsidRPr="00A11CA9">
              <w:rPr>
                <w:sz w:val="24"/>
                <w:szCs w:val="24"/>
              </w:rPr>
              <w:t>2,0 х 0,7 х 0,7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 гроб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2293,06</w:t>
            </w:r>
          </w:p>
        </w:tc>
      </w:tr>
      <w:tr w:rsidR="000E329B" w:rsidRPr="00A11CA9" w:rsidTr="00A11CA9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погрузка в автокатафалк гроба и других предметов, необходимых для погреб</w:t>
            </w:r>
            <w:r w:rsidRPr="00A11CA9">
              <w:rPr>
                <w:sz w:val="24"/>
                <w:szCs w:val="24"/>
              </w:rPr>
              <w:t>е</w:t>
            </w:r>
            <w:r w:rsidRPr="00A11CA9">
              <w:rPr>
                <w:sz w:val="24"/>
                <w:szCs w:val="24"/>
              </w:rPr>
              <w:t xml:space="preserve">ния, доставка гроба и других предметов, необходимых для погребения, </w:t>
            </w:r>
            <w:proofErr w:type="gramStart"/>
            <w:r w:rsidRPr="00A11CA9">
              <w:rPr>
                <w:sz w:val="24"/>
                <w:szCs w:val="24"/>
              </w:rPr>
              <w:t>в место нахождения</w:t>
            </w:r>
            <w:proofErr w:type="gramEnd"/>
            <w:r w:rsidRPr="00A11CA9">
              <w:rPr>
                <w:sz w:val="24"/>
                <w:szCs w:val="24"/>
              </w:rPr>
              <w:t xml:space="preserve"> тела (останков) умершего в назначенное время похорон и выгрузка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 доставка (перевозка)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913,61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ткань хлопчатобумажная (ситец шир</w:t>
            </w:r>
            <w:r w:rsidRPr="00A11CA9">
              <w:rPr>
                <w:sz w:val="24"/>
                <w:szCs w:val="24"/>
              </w:rPr>
              <w:t>и</w:t>
            </w:r>
            <w:r w:rsidRPr="00A11CA9">
              <w:rPr>
                <w:sz w:val="24"/>
                <w:szCs w:val="24"/>
              </w:rPr>
              <w:t>ной 80 см) 4,12 кв. м для облачения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 услуга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225,72</w:t>
            </w:r>
          </w:p>
        </w:tc>
      </w:tr>
    </w:tbl>
    <w:p w:rsidR="00A11CA9" w:rsidRDefault="00A11CA9"/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253"/>
        <w:gridCol w:w="1276"/>
        <w:gridCol w:w="1281"/>
      </w:tblGrid>
      <w:tr w:rsidR="00A11CA9" w:rsidRPr="00A11CA9" w:rsidTr="0098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9" w:rsidRPr="00A11CA9" w:rsidRDefault="00A11CA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9" w:rsidRPr="00A11CA9" w:rsidRDefault="00A11CA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9" w:rsidRPr="00A11CA9" w:rsidRDefault="00A11CA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9" w:rsidRPr="00A11CA9" w:rsidRDefault="00A11CA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9" w:rsidRPr="00A11CA9" w:rsidRDefault="00A11CA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5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Перевозка тела (останков) умершего на кладбище Волг</w:t>
            </w:r>
            <w:r w:rsidRPr="00A11CA9">
              <w:rPr>
                <w:sz w:val="24"/>
                <w:szCs w:val="24"/>
              </w:rPr>
              <w:t>о</w:t>
            </w:r>
            <w:r w:rsidRPr="00A11CA9">
              <w:rPr>
                <w:sz w:val="24"/>
                <w:szCs w:val="24"/>
              </w:rPr>
              <w:t>града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вынос закрытого гроба с телом (оста</w:t>
            </w:r>
            <w:r w:rsidRPr="00A11CA9">
              <w:rPr>
                <w:sz w:val="24"/>
                <w:szCs w:val="24"/>
              </w:rPr>
              <w:t>н</w:t>
            </w:r>
            <w:r w:rsidRPr="00A11CA9">
              <w:rPr>
                <w:sz w:val="24"/>
                <w:szCs w:val="24"/>
              </w:rPr>
              <w:t>ками) умершего рабочими специализ</w:t>
            </w:r>
            <w:r w:rsidRPr="00A11CA9">
              <w:rPr>
                <w:sz w:val="24"/>
                <w:szCs w:val="24"/>
              </w:rPr>
              <w:t>и</w:t>
            </w:r>
            <w:r w:rsidRPr="00A11CA9">
              <w:rPr>
                <w:sz w:val="24"/>
                <w:szCs w:val="24"/>
              </w:rPr>
              <w:t>рованной службы ритуальных услуг</w:t>
            </w:r>
            <w:r w:rsidR="00A11CA9" w:rsidRPr="00A11CA9">
              <w:rPr>
                <w:sz w:val="24"/>
                <w:szCs w:val="24"/>
              </w:rPr>
              <w:t xml:space="preserve">     </w:t>
            </w:r>
            <w:r w:rsidRPr="00A11CA9">
              <w:rPr>
                <w:sz w:val="24"/>
                <w:szCs w:val="24"/>
              </w:rPr>
              <w:t xml:space="preserve"> (4 человека) из помещения морга и установка в автокатафалк, перевозка т</w:t>
            </w:r>
            <w:r w:rsidRPr="00A11CA9">
              <w:rPr>
                <w:sz w:val="24"/>
                <w:szCs w:val="24"/>
              </w:rPr>
              <w:t>е</w:t>
            </w:r>
            <w:r w:rsidRPr="00A11CA9">
              <w:rPr>
                <w:sz w:val="24"/>
                <w:szCs w:val="24"/>
              </w:rPr>
              <w:t>ла (останков) умершего на кладбище, перенос гроба с телом (останками) умершего к месту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1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перевозка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2034,58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ind w:right="-28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1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погребение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1497,71</w:t>
            </w:r>
          </w:p>
        </w:tc>
      </w:tr>
      <w:tr w:rsidR="000E329B" w:rsidRPr="00A11CA9" w:rsidTr="00A11CA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в том числе:</w:t>
            </w:r>
          </w:p>
        </w:tc>
        <w:tc>
          <w:tcPr>
            <w:tcW w:w="6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Рытье стандартной могилы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расчистка и разметка места могилы, </w:t>
            </w:r>
            <w:r w:rsidR="00A11CA9" w:rsidRPr="00A11CA9">
              <w:rPr>
                <w:sz w:val="24"/>
                <w:szCs w:val="24"/>
              </w:rPr>
              <w:t xml:space="preserve">    </w:t>
            </w:r>
            <w:r w:rsidRPr="00A11CA9">
              <w:rPr>
                <w:sz w:val="24"/>
                <w:szCs w:val="24"/>
              </w:rPr>
              <w:t>рытье могилы вручную или механиз</w:t>
            </w:r>
            <w:r w:rsidRPr="00A11CA9">
              <w:rPr>
                <w:sz w:val="24"/>
                <w:szCs w:val="24"/>
              </w:rPr>
              <w:t>и</w:t>
            </w:r>
            <w:r w:rsidRPr="00A11CA9">
              <w:rPr>
                <w:sz w:val="24"/>
                <w:szCs w:val="24"/>
              </w:rPr>
              <w:t xml:space="preserve">рованным способом с последующей </w:t>
            </w:r>
            <w:r w:rsidR="00A11CA9" w:rsidRPr="00A11CA9">
              <w:rPr>
                <w:sz w:val="24"/>
                <w:szCs w:val="24"/>
              </w:rPr>
              <w:t xml:space="preserve">        </w:t>
            </w:r>
            <w:r w:rsidRPr="00A11CA9">
              <w:rPr>
                <w:sz w:val="24"/>
                <w:szCs w:val="24"/>
              </w:rPr>
              <w:t xml:space="preserve">доработкой вручную (размер </w:t>
            </w:r>
            <w:r w:rsidR="00A11CA9" w:rsidRPr="00A11CA9">
              <w:rPr>
                <w:sz w:val="24"/>
                <w:szCs w:val="24"/>
              </w:rPr>
              <w:t xml:space="preserve">                   </w:t>
            </w:r>
            <w:r w:rsidRPr="00A11CA9">
              <w:rPr>
                <w:sz w:val="24"/>
                <w:szCs w:val="24"/>
              </w:rPr>
              <w:t>2,0 х 1,0 х 1,5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 могила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1148,17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5.2.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Захоронение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опускание гроба в могилу, засыпка м</w:t>
            </w:r>
            <w:r w:rsidRPr="00A11CA9">
              <w:rPr>
                <w:sz w:val="24"/>
                <w:szCs w:val="24"/>
              </w:rPr>
              <w:t>о</w:t>
            </w:r>
            <w:r w:rsidRPr="00A11CA9">
              <w:rPr>
                <w:sz w:val="24"/>
                <w:szCs w:val="24"/>
              </w:rPr>
              <w:t>гилы и устройство надмогильного хо</w:t>
            </w:r>
            <w:r w:rsidRPr="00A11CA9">
              <w:rPr>
                <w:sz w:val="24"/>
                <w:szCs w:val="24"/>
              </w:rPr>
              <w:t>л</w:t>
            </w:r>
            <w:r w:rsidRPr="00A11CA9">
              <w:rPr>
                <w:sz w:val="24"/>
                <w:szCs w:val="24"/>
              </w:rPr>
              <w:t>ма, изготовление и установка регистр</w:t>
            </w:r>
            <w:r w:rsidRPr="00A11CA9">
              <w:rPr>
                <w:sz w:val="24"/>
                <w:szCs w:val="24"/>
              </w:rPr>
              <w:t>а</w:t>
            </w:r>
            <w:r w:rsidRPr="00A11CA9">
              <w:rPr>
                <w:sz w:val="24"/>
                <w:szCs w:val="24"/>
              </w:rPr>
              <w:t>ционной таблички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1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погребение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349,54</w:t>
            </w:r>
          </w:p>
        </w:tc>
      </w:tr>
      <w:tr w:rsidR="000E329B" w:rsidRPr="00A11CA9" w:rsidTr="00A11CA9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9B" w:rsidRPr="00A11CA9" w:rsidRDefault="000E329B" w:rsidP="003D1BC2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Итого стоимость услуг, предоставляемых согласно гарантирова</w:t>
            </w:r>
            <w:r w:rsidRPr="00A11CA9">
              <w:rPr>
                <w:sz w:val="24"/>
                <w:szCs w:val="24"/>
              </w:rPr>
              <w:t>н</w:t>
            </w:r>
            <w:r w:rsidRPr="00A11CA9">
              <w:rPr>
                <w:sz w:val="24"/>
                <w:szCs w:val="24"/>
              </w:rPr>
              <w:t>ному перечню услуг по погребению на территории Волгограда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оказываемых за счет средств федерального бюджета, Пенсионного фонда Росси</w:t>
            </w:r>
            <w:r w:rsidRPr="00A11CA9">
              <w:rPr>
                <w:sz w:val="24"/>
                <w:szCs w:val="24"/>
              </w:rPr>
              <w:t>й</w:t>
            </w:r>
            <w:r w:rsidRPr="00A11CA9">
              <w:rPr>
                <w:sz w:val="24"/>
                <w:szCs w:val="24"/>
              </w:rPr>
              <w:t>ской Федерации и Фонда социального страхования Российской Ф</w:t>
            </w:r>
            <w:r w:rsidRPr="00A11CA9">
              <w:rPr>
                <w:sz w:val="24"/>
                <w:szCs w:val="24"/>
              </w:rPr>
              <w:t>е</w:t>
            </w:r>
            <w:r w:rsidRPr="00A11CA9">
              <w:rPr>
                <w:sz w:val="24"/>
                <w:szCs w:val="24"/>
              </w:rPr>
              <w:t>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1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погребение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6964,68</w:t>
            </w:r>
          </w:p>
        </w:tc>
      </w:tr>
    </w:tbl>
    <w:p w:rsidR="000E329B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329B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CA9">
        <w:rPr>
          <w:sz w:val="28"/>
          <w:szCs w:val="28"/>
        </w:rPr>
        <w:t>Стоимость услуг,</w:t>
      </w:r>
    </w:p>
    <w:p w:rsidR="00A11CA9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CA9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0E329B" w:rsidRPr="00A11CA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1CA9">
        <w:rPr>
          <w:sz w:val="28"/>
          <w:szCs w:val="28"/>
        </w:rPr>
        <w:t>на территории Волгограда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оказываемых за счет средств бюджета Волгоградской области, и требования к их качеству</w:t>
      </w:r>
    </w:p>
    <w:p w:rsidR="000E329B" w:rsidRPr="005E18D9" w:rsidRDefault="000E329B" w:rsidP="00A11C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253"/>
        <w:gridCol w:w="1356"/>
        <w:gridCol w:w="1195"/>
      </w:tblGrid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 xml:space="preserve">№ </w:t>
            </w:r>
            <w:proofErr w:type="gramStart"/>
            <w:r w:rsidRPr="00A11CA9">
              <w:rPr>
                <w:sz w:val="24"/>
                <w:szCs w:val="28"/>
              </w:rPr>
              <w:t>п</w:t>
            </w:r>
            <w:proofErr w:type="gramEnd"/>
            <w:r w:rsidRPr="00A11CA9">
              <w:rPr>
                <w:sz w:val="24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 xml:space="preserve">Гарантированный перечень услуг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 xml:space="preserve">Требования к качеству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Стоимость (руб.)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5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Оформление док</w:t>
            </w:r>
            <w:r w:rsidRPr="00A11CA9">
              <w:rPr>
                <w:sz w:val="24"/>
                <w:szCs w:val="28"/>
              </w:rPr>
              <w:t>у</w:t>
            </w:r>
            <w:r w:rsidRPr="00A11CA9">
              <w:rPr>
                <w:sz w:val="24"/>
                <w:szCs w:val="28"/>
              </w:rPr>
              <w:t>ментов, необход</w:t>
            </w:r>
            <w:r w:rsidRPr="00A11CA9">
              <w:rPr>
                <w:sz w:val="24"/>
                <w:szCs w:val="28"/>
              </w:rPr>
              <w:t>и</w:t>
            </w:r>
            <w:r w:rsidRPr="00A11CA9">
              <w:rPr>
                <w:sz w:val="24"/>
                <w:szCs w:val="28"/>
              </w:rPr>
              <w:t>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jc w:val="both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оформление свидетельства о смерти</w:t>
            </w:r>
          </w:p>
          <w:p w:rsidR="000E329B" w:rsidRPr="00A11CA9" w:rsidRDefault="000E329B" w:rsidP="00A11CA9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1 оформл</w:t>
            </w:r>
            <w:r w:rsidRPr="00A11CA9">
              <w:rPr>
                <w:sz w:val="24"/>
                <w:szCs w:val="28"/>
              </w:rPr>
              <w:t>е</w:t>
            </w:r>
            <w:r w:rsidRPr="00A11CA9">
              <w:rPr>
                <w:sz w:val="24"/>
                <w:szCs w:val="28"/>
              </w:rPr>
              <w:t>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бесплатно</w:t>
            </w:r>
          </w:p>
        </w:tc>
      </w:tr>
    </w:tbl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253"/>
        <w:gridCol w:w="1356"/>
        <w:gridCol w:w="1195"/>
      </w:tblGrid>
      <w:tr w:rsidR="005E18D9" w:rsidRPr="00A11CA9" w:rsidTr="0098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5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1 услуга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3244,08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в том числе: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Предоставление </w:t>
            </w:r>
          </w:p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гроба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гроб стандартный, из натуральных п</w:t>
            </w:r>
            <w:r w:rsidRPr="00A11CA9">
              <w:rPr>
                <w:sz w:val="24"/>
                <w:szCs w:val="24"/>
              </w:rPr>
              <w:t>и</w:t>
            </w:r>
            <w:r w:rsidRPr="00A11CA9">
              <w:rPr>
                <w:sz w:val="24"/>
                <w:szCs w:val="24"/>
              </w:rPr>
              <w:t>ломатериалов толщиной 25 – 32 мм, обитый снаружи и внутри хлопчатоб</w:t>
            </w:r>
            <w:r w:rsidRPr="00A11CA9">
              <w:rPr>
                <w:sz w:val="24"/>
                <w:szCs w:val="24"/>
              </w:rPr>
              <w:t>у</w:t>
            </w:r>
            <w:r w:rsidRPr="00A11CA9">
              <w:rPr>
                <w:sz w:val="24"/>
                <w:szCs w:val="24"/>
              </w:rPr>
              <w:t xml:space="preserve">мажной тканью, с ножками (размер </w:t>
            </w:r>
            <w:r w:rsidR="00A11CA9">
              <w:rPr>
                <w:sz w:val="24"/>
                <w:szCs w:val="24"/>
              </w:rPr>
              <w:t xml:space="preserve">                     </w:t>
            </w:r>
            <w:r w:rsidRPr="00A11CA9">
              <w:rPr>
                <w:sz w:val="24"/>
                <w:szCs w:val="24"/>
              </w:rPr>
              <w:t>2,0 х 0,7 х 0,7 м)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 гроб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2319,81</w:t>
            </w:r>
          </w:p>
        </w:tc>
      </w:tr>
      <w:tr w:rsidR="000E329B" w:rsidRPr="00A11CA9" w:rsidTr="00A11CA9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погрузка в автокатафалк гроба и других предметов, необходимых для погреб</w:t>
            </w:r>
            <w:r w:rsidRPr="00A11CA9">
              <w:rPr>
                <w:sz w:val="24"/>
                <w:szCs w:val="24"/>
              </w:rPr>
              <w:t>е</w:t>
            </w:r>
            <w:r w:rsidRPr="00A11CA9">
              <w:rPr>
                <w:sz w:val="24"/>
                <w:szCs w:val="24"/>
              </w:rPr>
              <w:t xml:space="preserve">ния, доставка гроба и других предметов, необходимых для погребения, </w:t>
            </w:r>
            <w:proofErr w:type="gramStart"/>
            <w:r w:rsidRPr="00A11CA9">
              <w:rPr>
                <w:sz w:val="24"/>
                <w:szCs w:val="24"/>
              </w:rPr>
              <w:t>в место нахождения</w:t>
            </w:r>
            <w:proofErr w:type="gramEnd"/>
            <w:r w:rsidRPr="00A11CA9">
              <w:rPr>
                <w:sz w:val="24"/>
                <w:szCs w:val="24"/>
              </w:rPr>
              <w:t xml:space="preserve"> тела (останков) умершего в назначенное время похорон и выгрузка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 доставка (перевозка)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924,27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ткань хлопчатобумажная (ситец шир</w:t>
            </w:r>
            <w:r w:rsidRPr="00A11CA9">
              <w:rPr>
                <w:sz w:val="24"/>
                <w:szCs w:val="24"/>
              </w:rPr>
              <w:t>и</w:t>
            </w:r>
            <w:r w:rsidRPr="00A11CA9">
              <w:rPr>
                <w:sz w:val="24"/>
                <w:szCs w:val="24"/>
              </w:rPr>
              <w:t>ной 80 см) 4,12 кв. м для облачения тела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 услуга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228,36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Перевозка тела (останков) умершего на кладбище Волг</w:t>
            </w:r>
            <w:r w:rsidRPr="00A11CA9">
              <w:rPr>
                <w:sz w:val="24"/>
                <w:szCs w:val="24"/>
              </w:rPr>
              <w:t>о</w:t>
            </w:r>
            <w:r w:rsidRPr="00A11CA9">
              <w:rPr>
                <w:sz w:val="24"/>
                <w:szCs w:val="24"/>
              </w:rPr>
              <w:t>града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вынос закрытого гроба с телом (оста</w:t>
            </w:r>
            <w:r w:rsidRPr="00A11CA9">
              <w:rPr>
                <w:sz w:val="24"/>
                <w:szCs w:val="24"/>
              </w:rPr>
              <w:t>н</w:t>
            </w:r>
            <w:r w:rsidRPr="00A11CA9">
              <w:rPr>
                <w:sz w:val="24"/>
                <w:szCs w:val="24"/>
              </w:rPr>
              <w:t>ками) умершего рабочими специализ</w:t>
            </w:r>
            <w:r w:rsidRPr="00A11CA9">
              <w:rPr>
                <w:sz w:val="24"/>
                <w:szCs w:val="24"/>
              </w:rPr>
              <w:t>и</w:t>
            </w:r>
            <w:r w:rsidRPr="00A11CA9">
              <w:rPr>
                <w:sz w:val="24"/>
                <w:szCs w:val="24"/>
              </w:rPr>
              <w:t>рованной службы ритуальных услуг</w:t>
            </w:r>
            <w:r w:rsidR="00A11CA9">
              <w:rPr>
                <w:sz w:val="24"/>
                <w:szCs w:val="24"/>
              </w:rPr>
              <w:t xml:space="preserve">           </w:t>
            </w:r>
            <w:r w:rsidRPr="00A11CA9">
              <w:rPr>
                <w:sz w:val="24"/>
                <w:szCs w:val="24"/>
              </w:rPr>
              <w:t xml:space="preserve"> (4 человека) из помещения морга и установка в автокатафалк, перевозка т</w:t>
            </w:r>
            <w:r w:rsidRPr="00A11CA9">
              <w:rPr>
                <w:sz w:val="24"/>
                <w:szCs w:val="24"/>
              </w:rPr>
              <w:t>е</w:t>
            </w:r>
            <w:r w:rsidRPr="00A11CA9">
              <w:rPr>
                <w:sz w:val="24"/>
                <w:szCs w:val="24"/>
              </w:rPr>
              <w:t>ла (останков) умершего на кладбище, перенос гроба с телом (останками) умершего к месту захоронения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1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перевозка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2058,34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ind w:right="-28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Погребение тела (останков) умершего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1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погребение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1515,22</w:t>
            </w:r>
          </w:p>
        </w:tc>
      </w:tr>
      <w:tr w:rsidR="000E329B" w:rsidRPr="00A11CA9" w:rsidTr="00A11CA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в том числе: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Рытье стандартной могилы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расчистка и разметка места могилы, </w:t>
            </w:r>
            <w:r w:rsidR="00A11CA9">
              <w:rPr>
                <w:sz w:val="24"/>
                <w:szCs w:val="24"/>
              </w:rPr>
              <w:t xml:space="preserve">     </w:t>
            </w:r>
            <w:r w:rsidRPr="00A11CA9">
              <w:rPr>
                <w:sz w:val="24"/>
                <w:szCs w:val="24"/>
              </w:rPr>
              <w:t>рытье могилы вручную или механиз</w:t>
            </w:r>
            <w:r w:rsidRPr="00A11CA9">
              <w:rPr>
                <w:sz w:val="24"/>
                <w:szCs w:val="24"/>
              </w:rPr>
              <w:t>и</w:t>
            </w:r>
            <w:r w:rsidRPr="00A11CA9">
              <w:rPr>
                <w:sz w:val="24"/>
                <w:szCs w:val="24"/>
              </w:rPr>
              <w:t xml:space="preserve">рованным способом с последующей </w:t>
            </w:r>
            <w:r w:rsidR="00A11CA9">
              <w:rPr>
                <w:sz w:val="24"/>
                <w:szCs w:val="24"/>
              </w:rPr>
              <w:t xml:space="preserve">        </w:t>
            </w:r>
            <w:r w:rsidRPr="00A11CA9">
              <w:rPr>
                <w:sz w:val="24"/>
                <w:szCs w:val="24"/>
              </w:rPr>
              <w:t>доработкой вручную (размер</w:t>
            </w:r>
            <w:r w:rsidR="00A11CA9">
              <w:rPr>
                <w:sz w:val="24"/>
                <w:szCs w:val="24"/>
              </w:rPr>
              <w:t xml:space="preserve">                   </w:t>
            </w:r>
            <w:r w:rsidRPr="00A11CA9">
              <w:rPr>
                <w:sz w:val="24"/>
                <w:szCs w:val="24"/>
              </w:rPr>
              <w:t xml:space="preserve"> 2,0 х 1,0 х 1,5 м)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 могила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1161,57</w:t>
            </w:r>
          </w:p>
        </w:tc>
      </w:tr>
      <w:tr w:rsidR="000E329B" w:rsidRPr="00A11CA9" w:rsidTr="00A11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5.2.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Захоронение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both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опускание гроба в могилу, засыпка м</w:t>
            </w:r>
            <w:r w:rsidRPr="00A11CA9">
              <w:rPr>
                <w:sz w:val="24"/>
                <w:szCs w:val="24"/>
              </w:rPr>
              <w:t>о</w:t>
            </w:r>
            <w:r w:rsidRPr="00A11CA9">
              <w:rPr>
                <w:sz w:val="24"/>
                <w:szCs w:val="24"/>
              </w:rPr>
              <w:t>гилы и устройство надмогильного хо</w:t>
            </w:r>
            <w:r w:rsidRPr="00A11CA9">
              <w:rPr>
                <w:sz w:val="24"/>
                <w:szCs w:val="24"/>
              </w:rPr>
              <w:t>л</w:t>
            </w:r>
            <w:r w:rsidRPr="00A11CA9">
              <w:rPr>
                <w:sz w:val="24"/>
                <w:szCs w:val="24"/>
              </w:rPr>
              <w:t>ма, изготовление и установка регистр</w:t>
            </w:r>
            <w:r w:rsidRPr="00A11CA9">
              <w:rPr>
                <w:sz w:val="24"/>
                <w:szCs w:val="24"/>
              </w:rPr>
              <w:t>а</w:t>
            </w:r>
            <w:r w:rsidRPr="00A11CA9">
              <w:rPr>
                <w:sz w:val="24"/>
                <w:szCs w:val="24"/>
              </w:rPr>
              <w:t>ционной таблички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 xml:space="preserve">1 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погребение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353,65</w:t>
            </w:r>
          </w:p>
        </w:tc>
      </w:tr>
    </w:tbl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p w:rsidR="005E18D9" w:rsidRDefault="005E18D9"/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4253"/>
        <w:gridCol w:w="1356"/>
        <w:gridCol w:w="1195"/>
      </w:tblGrid>
      <w:tr w:rsidR="005E18D9" w:rsidRPr="00A11CA9" w:rsidTr="0098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D9" w:rsidRPr="00A11CA9" w:rsidRDefault="005E18D9" w:rsidP="00986696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5</w:t>
            </w:r>
          </w:p>
        </w:tc>
      </w:tr>
      <w:tr w:rsidR="000E329B" w:rsidRPr="00A11CA9" w:rsidTr="00A11CA9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29B" w:rsidRPr="00A11CA9" w:rsidRDefault="000E329B" w:rsidP="003D1BC2">
            <w:pPr>
              <w:jc w:val="both"/>
              <w:rPr>
                <w:sz w:val="24"/>
                <w:szCs w:val="28"/>
              </w:rPr>
            </w:pPr>
            <w:r w:rsidRPr="00A11CA9">
              <w:rPr>
                <w:sz w:val="24"/>
                <w:szCs w:val="24"/>
              </w:rPr>
              <w:t>Итого стоимость услуг, предоставляемых согласно гарантирова</w:t>
            </w:r>
            <w:r w:rsidRPr="00A11CA9">
              <w:rPr>
                <w:sz w:val="24"/>
                <w:szCs w:val="24"/>
              </w:rPr>
              <w:t>н</w:t>
            </w:r>
            <w:r w:rsidRPr="00A11CA9">
              <w:rPr>
                <w:sz w:val="24"/>
                <w:szCs w:val="24"/>
              </w:rPr>
              <w:t xml:space="preserve">ному перечню услуг по погребению на территории Волгограда лиц, не имеющих супруга, близких родственников, иных родственников либо законного представителя, путем предания тела (останков) умершего земле (захоронение в могилу, склеп), </w:t>
            </w:r>
            <w:bookmarkStart w:id="0" w:name="_GoBack"/>
            <w:bookmarkEnd w:id="0"/>
            <w:r w:rsidRPr="00A11CA9">
              <w:rPr>
                <w:sz w:val="24"/>
                <w:szCs w:val="24"/>
              </w:rPr>
              <w:t>оказываемых за счет средств бюджета Волгоградской о</w:t>
            </w:r>
            <w:r w:rsidRPr="00A11CA9">
              <w:rPr>
                <w:sz w:val="24"/>
                <w:szCs w:val="24"/>
              </w:rPr>
              <w:t>б</w:t>
            </w:r>
            <w:r w:rsidRPr="00A11CA9">
              <w:rPr>
                <w:sz w:val="24"/>
                <w:szCs w:val="24"/>
              </w:rPr>
              <w:t xml:space="preserve">ласти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1</w:t>
            </w:r>
          </w:p>
          <w:p w:rsidR="000E329B" w:rsidRPr="00A11CA9" w:rsidRDefault="000E329B" w:rsidP="00A11CA9">
            <w:pPr>
              <w:jc w:val="center"/>
              <w:rPr>
                <w:sz w:val="24"/>
                <w:szCs w:val="24"/>
              </w:rPr>
            </w:pPr>
            <w:r w:rsidRPr="00A11CA9">
              <w:rPr>
                <w:sz w:val="24"/>
                <w:szCs w:val="24"/>
              </w:rPr>
              <w:t>погребение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29B" w:rsidRPr="00A11CA9" w:rsidRDefault="000E329B" w:rsidP="00A11CA9">
            <w:pPr>
              <w:jc w:val="center"/>
              <w:rPr>
                <w:sz w:val="24"/>
                <w:szCs w:val="28"/>
              </w:rPr>
            </w:pPr>
            <w:r w:rsidRPr="00A11CA9">
              <w:rPr>
                <w:sz w:val="24"/>
                <w:szCs w:val="28"/>
              </w:rPr>
              <w:t>7046,00</w:t>
            </w:r>
          </w:p>
        </w:tc>
      </w:tr>
    </w:tbl>
    <w:p w:rsidR="000E329B" w:rsidRPr="00A11CA9" w:rsidRDefault="000E329B" w:rsidP="005E18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8D9" w:rsidRDefault="005E18D9" w:rsidP="005E18D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5E18D9" w:rsidRDefault="005E18D9" w:rsidP="005E18D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5E18D9" w:rsidRPr="00CD7B9C" w:rsidTr="00986696">
        <w:tc>
          <w:tcPr>
            <w:tcW w:w="5637" w:type="dxa"/>
          </w:tcPr>
          <w:p w:rsidR="005E18D9" w:rsidRPr="00CD7B9C" w:rsidRDefault="005E18D9" w:rsidP="00986696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5E18D9" w:rsidRPr="00CD7B9C" w:rsidRDefault="005E18D9" w:rsidP="00986696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5E18D9" w:rsidRPr="00CD7B9C" w:rsidRDefault="005E18D9" w:rsidP="00986696">
            <w:pPr>
              <w:rPr>
                <w:sz w:val="28"/>
                <w:szCs w:val="28"/>
              </w:rPr>
            </w:pPr>
          </w:p>
          <w:p w:rsidR="005E18D9" w:rsidRPr="00CD7B9C" w:rsidRDefault="005E18D9" w:rsidP="00986696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proofErr w:type="spellStart"/>
            <w:r w:rsidRPr="00CD7B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5E18D9" w:rsidRPr="00CD7B9C" w:rsidRDefault="005E18D9" w:rsidP="00986696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5E18D9" w:rsidRDefault="005E18D9" w:rsidP="00986696">
            <w:pPr>
              <w:rPr>
                <w:sz w:val="28"/>
                <w:szCs w:val="28"/>
              </w:rPr>
            </w:pPr>
          </w:p>
          <w:p w:rsidR="005E18D9" w:rsidRPr="00CD7B9C" w:rsidRDefault="005E18D9" w:rsidP="00986696">
            <w:pPr>
              <w:rPr>
                <w:sz w:val="28"/>
                <w:szCs w:val="28"/>
              </w:rPr>
            </w:pPr>
          </w:p>
          <w:p w:rsidR="005E18D9" w:rsidRPr="00CD7B9C" w:rsidRDefault="005E18D9" w:rsidP="00986696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5E18D9" w:rsidRDefault="005E18D9" w:rsidP="005E18D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5E18D9" w:rsidRDefault="005E18D9" w:rsidP="005E18D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5E18D9" w:rsidRDefault="005E18D9" w:rsidP="005E18D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5E18D9" w:rsidRPr="00CD7B9C" w:rsidTr="00986696">
        <w:tc>
          <w:tcPr>
            <w:tcW w:w="5637" w:type="dxa"/>
          </w:tcPr>
          <w:p w:rsidR="005E18D9" w:rsidRPr="00CD7B9C" w:rsidRDefault="005E18D9" w:rsidP="00986696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5E18D9" w:rsidRPr="00CD7B9C" w:rsidRDefault="005E18D9" w:rsidP="00986696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5E18D9" w:rsidRPr="00CD7B9C" w:rsidRDefault="005E18D9" w:rsidP="00986696">
            <w:pPr>
              <w:rPr>
                <w:sz w:val="28"/>
                <w:szCs w:val="28"/>
              </w:rPr>
            </w:pPr>
          </w:p>
          <w:p w:rsidR="005E18D9" w:rsidRPr="00CD7B9C" w:rsidRDefault="005E18D9" w:rsidP="00986696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proofErr w:type="spellStart"/>
            <w:r w:rsidRPr="00CD7B9C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5E18D9" w:rsidRPr="00CD7B9C" w:rsidRDefault="005E18D9" w:rsidP="00986696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5E18D9" w:rsidRDefault="005E18D9" w:rsidP="00986696">
            <w:pPr>
              <w:rPr>
                <w:sz w:val="28"/>
                <w:szCs w:val="28"/>
              </w:rPr>
            </w:pPr>
          </w:p>
          <w:p w:rsidR="005E18D9" w:rsidRPr="00CD7B9C" w:rsidRDefault="005E18D9" w:rsidP="00986696">
            <w:pPr>
              <w:rPr>
                <w:sz w:val="28"/>
                <w:szCs w:val="28"/>
              </w:rPr>
            </w:pPr>
          </w:p>
          <w:p w:rsidR="005E18D9" w:rsidRPr="00CD7B9C" w:rsidRDefault="005E18D9" w:rsidP="00986696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E18D9" w:rsidRDefault="005E18D9" w:rsidP="005E18D9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0E329B" w:rsidRPr="00A11CA9" w:rsidRDefault="000E329B" w:rsidP="00A11CA9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sectPr w:rsidR="000E329B" w:rsidRPr="00A11CA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A11CA9" w:rsidP="00857638">
        <w:pPr>
          <w:pStyle w:val="a5"/>
          <w:jc w:val="center"/>
        </w:pPr>
        <w:r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3D1BC2">
          <w:rPr>
            <w:noProof/>
          </w:rPr>
          <w:t>4</w:t>
        </w:r>
        <w:r w:rsidR="00857638">
          <w:fldChar w:fldCharType="end"/>
        </w:r>
        <w:r>
          <w:t xml:space="preserve">                                               Продолжение приложения 3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329B"/>
    <w:rsid w:val="0010551E"/>
    <w:rsid w:val="00186D25"/>
    <w:rsid w:val="001D7F9D"/>
    <w:rsid w:val="00200F1E"/>
    <w:rsid w:val="002259A5"/>
    <w:rsid w:val="002429A1"/>
    <w:rsid w:val="0028442F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1BC2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A61FC"/>
    <w:rsid w:val="005B43EB"/>
    <w:rsid w:val="005E18D9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1CA9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0E3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5E1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0E3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5E1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B015C7FC-E06F-4215-8904-5DDC940060E5}"/>
</file>

<file path=customXml/itemProps2.xml><?xml version="1.0" encoding="utf-8"?>
<ds:datastoreItem xmlns:ds="http://schemas.openxmlformats.org/officeDocument/2006/customXml" ds:itemID="{7838B93B-ED65-4F4A-A84D-AD2550B89F21}"/>
</file>

<file path=customXml/itemProps3.xml><?xml version="1.0" encoding="utf-8"?>
<ds:datastoreItem xmlns:ds="http://schemas.openxmlformats.org/officeDocument/2006/customXml" ds:itemID="{A28BB045-EAD1-46A8-8A2B-6E4CF26056BC}"/>
</file>

<file path=customXml/itemProps4.xml><?xml version="1.0" encoding="utf-8"?>
<ds:datastoreItem xmlns:ds="http://schemas.openxmlformats.org/officeDocument/2006/customXml" ds:itemID="{BB8954FF-5482-457B-BF32-1E2432D80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747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15</cp:revision>
  <cp:lastPrinted>2018-09-17T12:50:00Z</cp:lastPrinted>
  <dcterms:created xsi:type="dcterms:W3CDTF">2018-09-17T12:51:00Z</dcterms:created>
  <dcterms:modified xsi:type="dcterms:W3CDTF">2022-05-25T07:53:00Z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