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90A72" w:rsidRDefault="00715E23" w:rsidP="00E90A72">
      <w:pPr>
        <w:jc w:val="center"/>
        <w:rPr>
          <w:b/>
          <w:caps/>
          <w:sz w:val="32"/>
          <w:szCs w:val="32"/>
        </w:rPr>
      </w:pPr>
      <w:r w:rsidRPr="00E90A72">
        <w:rPr>
          <w:b/>
          <w:caps/>
          <w:sz w:val="32"/>
          <w:szCs w:val="32"/>
        </w:rPr>
        <w:t>ВОЛГОГРАДСКая городская дума</w:t>
      </w:r>
    </w:p>
    <w:p w:rsidR="00715E23" w:rsidRPr="00E90A72" w:rsidRDefault="00715E23" w:rsidP="00E90A7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90A72" w:rsidRDefault="00715E23" w:rsidP="00E90A72">
      <w:pPr>
        <w:pBdr>
          <w:bottom w:val="double" w:sz="12" w:space="1" w:color="auto"/>
        </w:pBdr>
        <w:jc w:val="center"/>
        <w:rPr>
          <w:b/>
          <w:sz w:val="32"/>
        </w:rPr>
      </w:pPr>
      <w:r w:rsidRPr="00E90A72">
        <w:rPr>
          <w:b/>
          <w:sz w:val="32"/>
        </w:rPr>
        <w:t>РЕШЕНИЕ</w:t>
      </w:r>
    </w:p>
    <w:p w:rsidR="00715E23" w:rsidRPr="00E90A72" w:rsidRDefault="00715E23" w:rsidP="00E90A7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90A72" w:rsidRDefault="00556EF0" w:rsidP="00E90A7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90A72">
        <w:rPr>
          <w:sz w:val="16"/>
          <w:szCs w:val="16"/>
        </w:rPr>
        <w:t xml:space="preserve">400066, Волгоград, </w:t>
      </w:r>
      <w:proofErr w:type="spellStart"/>
      <w:r w:rsidRPr="00E90A72">
        <w:rPr>
          <w:sz w:val="16"/>
          <w:szCs w:val="16"/>
        </w:rPr>
        <w:t>пр-кт</w:t>
      </w:r>
      <w:proofErr w:type="spellEnd"/>
      <w:r w:rsidRPr="00E90A72">
        <w:rPr>
          <w:sz w:val="16"/>
          <w:szCs w:val="16"/>
        </w:rPr>
        <w:t xml:space="preserve"> им.</w:t>
      </w:r>
      <w:r w:rsidR="0010551E" w:rsidRPr="00E90A72">
        <w:rPr>
          <w:sz w:val="16"/>
          <w:szCs w:val="16"/>
        </w:rPr>
        <w:t xml:space="preserve"> </w:t>
      </w:r>
      <w:proofErr w:type="spellStart"/>
      <w:r w:rsidRPr="00E90A72">
        <w:rPr>
          <w:sz w:val="16"/>
          <w:szCs w:val="16"/>
        </w:rPr>
        <w:t>В.И.Ленина</w:t>
      </w:r>
      <w:proofErr w:type="spellEnd"/>
      <w:r w:rsidRPr="00E90A72">
        <w:rPr>
          <w:sz w:val="16"/>
          <w:szCs w:val="16"/>
        </w:rPr>
        <w:t xml:space="preserve">, д. 10, тел./факс (8442) 38-08-89, </w:t>
      </w:r>
      <w:r w:rsidRPr="00E90A72">
        <w:rPr>
          <w:sz w:val="16"/>
          <w:szCs w:val="16"/>
          <w:lang w:val="en-US"/>
        </w:rPr>
        <w:t>E</w:t>
      </w:r>
      <w:r w:rsidRPr="00E90A72">
        <w:rPr>
          <w:sz w:val="16"/>
          <w:szCs w:val="16"/>
        </w:rPr>
        <w:t>-</w:t>
      </w:r>
      <w:r w:rsidRPr="00E90A72">
        <w:rPr>
          <w:sz w:val="16"/>
          <w:szCs w:val="16"/>
          <w:lang w:val="en-US"/>
        </w:rPr>
        <w:t>mail</w:t>
      </w:r>
      <w:r w:rsidRPr="00E90A72">
        <w:rPr>
          <w:sz w:val="16"/>
          <w:szCs w:val="16"/>
        </w:rPr>
        <w:t xml:space="preserve">: </w:t>
      </w:r>
      <w:r w:rsidR="005E5400" w:rsidRPr="00E90A72">
        <w:rPr>
          <w:sz w:val="16"/>
          <w:szCs w:val="16"/>
          <w:lang w:val="en-US"/>
        </w:rPr>
        <w:t>gs</w:t>
      </w:r>
      <w:r w:rsidR="005E5400" w:rsidRPr="00E90A72">
        <w:rPr>
          <w:sz w:val="16"/>
          <w:szCs w:val="16"/>
        </w:rPr>
        <w:t>_</w:t>
      </w:r>
      <w:r w:rsidR="005E5400" w:rsidRPr="00E90A72">
        <w:rPr>
          <w:sz w:val="16"/>
          <w:szCs w:val="16"/>
          <w:lang w:val="en-US"/>
        </w:rPr>
        <w:t>kanc</w:t>
      </w:r>
      <w:r w:rsidR="005E5400" w:rsidRPr="00E90A72">
        <w:rPr>
          <w:sz w:val="16"/>
          <w:szCs w:val="16"/>
        </w:rPr>
        <w:t>@</w:t>
      </w:r>
      <w:r w:rsidR="005E5400" w:rsidRPr="00E90A72">
        <w:rPr>
          <w:sz w:val="16"/>
          <w:szCs w:val="16"/>
          <w:lang w:val="en-US"/>
        </w:rPr>
        <w:t>volgsovet</w:t>
      </w:r>
      <w:r w:rsidR="005E5400" w:rsidRPr="00E90A72">
        <w:rPr>
          <w:sz w:val="16"/>
          <w:szCs w:val="16"/>
        </w:rPr>
        <w:t>.</w:t>
      </w:r>
      <w:r w:rsidR="005E5400" w:rsidRPr="00E90A72">
        <w:rPr>
          <w:sz w:val="16"/>
          <w:szCs w:val="16"/>
          <w:lang w:val="en-US"/>
        </w:rPr>
        <w:t>ru</w:t>
      </w:r>
    </w:p>
    <w:p w:rsidR="00715E23" w:rsidRPr="00E90A72" w:rsidRDefault="00715E23" w:rsidP="00E90A7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E90A72" w:rsidTr="008D69D6">
        <w:tc>
          <w:tcPr>
            <w:tcW w:w="486" w:type="dxa"/>
            <w:vAlign w:val="bottom"/>
            <w:hideMark/>
          </w:tcPr>
          <w:p w:rsidR="00715E23" w:rsidRPr="00E90A72" w:rsidRDefault="00715E23" w:rsidP="00E90A72">
            <w:pPr>
              <w:pStyle w:val="a9"/>
              <w:jc w:val="center"/>
            </w:pPr>
            <w:r w:rsidRPr="00E90A7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90A72" w:rsidRDefault="00BD5EE8" w:rsidP="00E90A72">
            <w:pPr>
              <w:pStyle w:val="a9"/>
              <w:jc w:val="center"/>
            </w:pPr>
            <w:r w:rsidRPr="00E90A72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E90A72" w:rsidRDefault="00715E23" w:rsidP="00E90A72">
            <w:pPr>
              <w:pStyle w:val="a9"/>
              <w:jc w:val="center"/>
            </w:pPr>
            <w:r w:rsidRPr="00E90A7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90A72" w:rsidRDefault="00BD5EE8" w:rsidP="00E90A72">
            <w:pPr>
              <w:pStyle w:val="a9"/>
              <w:jc w:val="center"/>
            </w:pPr>
            <w:r w:rsidRPr="00E90A72">
              <w:t>60/1777</w:t>
            </w:r>
          </w:p>
        </w:tc>
      </w:tr>
    </w:tbl>
    <w:p w:rsidR="004D75D6" w:rsidRPr="00E90A72" w:rsidRDefault="004D75D6" w:rsidP="00E90A72">
      <w:pPr>
        <w:ind w:left="4820"/>
        <w:rPr>
          <w:sz w:val="28"/>
          <w:szCs w:val="28"/>
        </w:rPr>
      </w:pPr>
    </w:p>
    <w:p w:rsidR="00BD5EE8" w:rsidRPr="00E90A72" w:rsidRDefault="00BD5EE8" w:rsidP="00E90A72">
      <w:pPr>
        <w:tabs>
          <w:tab w:val="left" w:pos="5954"/>
        </w:tabs>
        <w:ind w:right="4394"/>
        <w:jc w:val="both"/>
        <w:rPr>
          <w:sz w:val="28"/>
          <w:szCs w:val="28"/>
        </w:rPr>
      </w:pPr>
      <w:r w:rsidRPr="00E90A72">
        <w:rPr>
          <w:sz w:val="28"/>
          <w:szCs w:val="28"/>
        </w:rPr>
        <w:t>О внесении изменений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w:t>
      </w:r>
    </w:p>
    <w:p w:rsidR="00BD5EE8" w:rsidRPr="00E90A72" w:rsidRDefault="00BD5EE8" w:rsidP="00E90A72">
      <w:pPr>
        <w:tabs>
          <w:tab w:val="left" w:pos="5245"/>
        </w:tabs>
        <w:ind w:right="4394"/>
        <w:jc w:val="both"/>
        <w:rPr>
          <w:sz w:val="28"/>
          <w:szCs w:val="28"/>
        </w:rPr>
      </w:pPr>
    </w:p>
    <w:p w:rsidR="00BD5EE8" w:rsidRPr="00E90A72" w:rsidRDefault="00BD5EE8" w:rsidP="00E90A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в целях приведения муниципальных правовых актов Волгограда в соответствие с действующим федеральным законодательством Волгоградская городская Дума</w:t>
      </w:r>
    </w:p>
    <w:p w:rsidR="00BD5EE8" w:rsidRPr="00E90A72" w:rsidRDefault="00BD5EE8" w:rsidP="00E90A72">
      <w:pPr>
        <w:tabs>
          <w:tab w:val="left" w:pos="9639"/>
        </w:tabs>
        <w:jc w:val="both"/>
        <w:rPr>
          <w:b/>
          <w:sz w:val="28"/>
          <w:szCs w:val="28"/>
        </w:rPr>
      </w:pPr>
      <w:r w:rsidRPr="00E90A72">
        <w:rPr>
          <w:b/>
          <w:sz w:val="28"/>
          <w:szCs w:val="28"/>
        </w:rPr>
        <w:t>РЕШИЛА:</w:t>
      </w:r>
    </w:p>
    <w:p w:rsidR="00BD5EE8" w:rsidRPr="00E90A72" w:rsidRDefault="00BD5EE8" w:rsidP="00E90A72">
      <w:pPr>
        <w:pStyle w:val="ad"/>
        <w:ind w:left="0"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t>1. Внести в Положение о статусе депутата Волгоградской городской Думы, утвержденное постановлением Волгоградского городского Совета народных депутатов от 26.09.97 № 29/222 «Об утверждении Положения о статусе депутата Волгоградской городской Думы», (далее – Положение) следующие изменения:</w:t>
      </w:r>
    </w:p>
    <w:p w:rsidR="00BD5EE8" w:rsidRPr="00E90A72" w:rsidRDefault="00BD5EE8" w:rsidP="00E90A72">
      <w:pPr>
        <w:pStyle w:val="ad"/>
        <w:ind w:left="0"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t>1.1. Статью 4 дополнить абзацем следующего содержания:</w:t>
      </w:r>
    </w:p>
    <w:p w:rsidR="00BD5EE8" w:rsidRPr="00E90A72" w:rsidRDefault="00BD5EE8" w:rsidP="00E90A72">
      <w:pPr>
        <w:pStyle w:val="ad"/>
        <w:ind w:left="0"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t>«В случае обращения Губернатора Волгоградской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городскую Думу данного заявления</w:t>
      </w:r>
      <w:proofErr w:type="gramStart"/>
      <w:r w:rsidRPr="00E90A72">
        <w:rPr>
          <w:sz w:val="28"/>
          <w:szCs w:val="28"/>
        </w:rPr>
        <w:t>.».</w:t>
      </w:r>
      <w:proofErr w:type="gramEnd"/>
    </w:p>
    <w:p w:rsidR="00BD5EE8" w:rsidRPr="00E90A72" w:rsidRDefault="00BD5EE8" w:rsidP="00E90A72">
      <w:pPr>
        <w:pStyle w:val="ad"/>
        <w:ind w:left="0"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t>1.2. В статье 6:</w:t>
      </w:r>
    </w:p>
    <w:p w:rsidR="00BD5EE8" w:rsidRPr="00E90A72" w:rsidRDefault="00BD5EE8" w:rsidP="00E90A72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t>1.2.1. Абзац четвертый изложить в следующей редакции: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0A72">
        <w:rPr>
          <w:sz w:val="28"/>
          <w:szCs w:val="28"/>
        </w:rPr>
        <w:t>«заниматься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Волгоградской области,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</w:t>
      </w:r>
      <w:proofErr w:type="gramEnd"/>
      <w:r w:rsidRPr="00E90A72">
        <w:rPr>
          <w:sz w:val="28"/>
          <w:szCs w:val="28"/>
        </w:rPr>
        <w:t xml:space="preserve">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Волгограда</w:t>
      </w:r>
      <w:proofErr w:type="gramStart"/>
      <w:r w:rsidRPr="00E90A72">
        <w:rPr>
          <w:sz w:val="28"/>
          <w:szCs w:val="28"/>
        </w:rPr>
        <w:t>;»</w:t>
      </w:r>
      <w:proofErr w:type="gramEnd"/>
      <w:r w:rsidRPr="00E90A72">
        <w:rPr>
          <w:sz w:val="28"/>
          <w:szCs w:val="28"/>
        </w:rPr>
        <w:t>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t>1.2.2. Абзац пятый исключить.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lastRenderedPageBreak/>
        <w:t>1.3. Статьи 6</w:t>
      </w:r>
      <w:r w:rsidRPr="00E90A72">
        <w:rPr>
          <w:sz w:val="28"/>
          <w:szCs w:val="28"/>
          <w:vertAlign w:val="superscript"/>
        </w:rPr>
        <w:t>1</w:t>
      </w:r>
      <w:r w:rsidRPr="00E90A72">
        <w:rPr>
          <w:sz w:val="28"/>
          <w:szCs w:val="28"/>
        </w:rPr>
        <w:t xml:space="preserve"> – </w:t>
      </w:r>
      <w:r w:rsidRPr="00E90A72">
        <w:rPr>
          <w:rFonts w:eastAsia="Calibri"/>
          <w:sz w:val="28"/>
          <w:szCs w:val="28"/>
          <w:lang w:eastAsia="en-US"/>
        </w:rPr>
        <w:t>6</w:t>
      </w:r>
      <w:r w:rsidRPr="00E90A72">
        <w:rPr>
          <w:rFonts w:eastAsia="Calibri"/>
          <w:sz w:val="28"/>
          <w:szCs w:val="28"/>
          <w:vertAlign w:val="superscript"/>
          <w:lang w:eastAsia="en-US"/>
        </w:rPr>
        <w:t>6</w:t>
      </w:r>
      <w:r w:rsidRPr="00E90A72">
        <w:rPr>
          <w:sz w:val="28"/>
          <w:szCs w:val="28"/>
        </w:rPr>
        <w:t xml:space="preserve"> изложить в следующей редакции:</w:t>
      </w:r>
    </w:p>
    <w:p w:rsidR="00DD27B7" w:rsidRPr="00E90A72" w:rsidRDefault="00DD27B7" w:rsidP="00E90A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5EE8" w:rsidRPr="00E90A72" w:rsidRDefault="00BD5EE8" w:rsidP="00E90A72">
      <w:pPr>
        <w:autoSpaceDE w:val="0"/>
        <w:autoSpaceDN w:val="0"/>
        <w:adjustRightInd w:val="0"/>
        <w:ind w:left="2268" w:hanging="155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sz w:val="28"/>
          <w:szCs w:val="28"/>
        </w:rPr>
        <w:t>«</w:t>
      </w:r>
      <w:r w:rsidRPr="00E90A72">
        <w:rPr>
          <w:rFonts w:eastAsia="Calibri"/>
          <w:sz w:val="28"/>
          <w:szCs w:val="28"/>
          <w:lang w:eastAsia="en-US"/>
        </w:rPr>
        <w:t>Статья 6</w:t>
      </w:r>
      <w:r w:rsidRPr="00E90A72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90A72">
        <w:rPr>
          <w:rFonts w:eastAsia="Calibri"/>
          <w:sz w:val="28"/>
          <w:szCs w:val="28"/>
          <w:lang w:eastAsia="en-US"/>
        </w:rPr>
        <w:t>. Выполнение депутатами обязанностей и соблюдение ими ограничений и запретов, установленных действующим законодательством</w:t>
      </w:r>
    </w:p>
    <w:p w:rsidR="00DD27B7" w:rsidRPr="00E90A72" w:rsidRDefault="00DD27B7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72">
        <w:rPr>
          <w:rFonts w:eastAsia="Calibri"/>
          <w:sz w:val="28"/>
          <w:szCs w:val="28"/>
          <w:lang w:eastAsia="en-US"/>
        </w:rPr>
        <w:t>1. В течение срока полномочий на депутатов распространяются установленные действующим законодательством обязанности, ограничения и запреты.</w:t>
      </w:r>
      <w:r w:rsidRPr="00E90A72">
        <w:rPr>
          <w:sz w:val="28"/>
          <w:szCs w:val="28"/>
        </w:rPr>
        <w:t xml:space="preserve"> 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t xml:space="preserve">2. </w:t>
      </w:r>
      <w:proofErr w:type="gramStart"/>
      <w:r w:rsidRPr="00E90A72">
        <w:rPr>
          <w:sz w:val="28"/>
          <w:szCs w:val="28"/>
        </w:rPr>
        <w:t xml:space="preserve">Депутаты представляют </w:t>
      </w:r>
      <w:r w:rsidRPr="00E90A72">
        <w:rPr>
          <w:rFonts w:eastAsia="Calibri"/>
          <w:sz w:val="28"/>
          <w:szCs w:val="28"/>
          <w:lang w:eastAsia="en-US"/>
        </w:rPr>
        <w:t xml:space="preserve">сведения о своих доходах, расходах, об имуществе и обязательствах имущественного характера, а также сведения о доходах, расходах своих супруги (супруга), несовершеннолетних детей, их имуществе и обязательствах имущественного характера (далее – сведения о доходах, расходах, об имуществе и обязательствах имущественного характера) в соответствии с </w:t>
      </w:r>
      <w:r w:rsidR="00DD27B7" w:rsidRPr="00E90A72">
        <w:rPr>
          <w:sz w:val="28"/>
          <w:szCs w:val="28"/>
        </w:rPr>
        <w:t>З</w:t>
      </w:r>
      <w:r w:rsidRPr="00E90A72">
        <w:rPr>
          <w:sz w:val="28"/>
          <w:szCs w:val="28"/>
        </w:rPr>
        <w:t>аконом Волгоградской области от 28 июня 2017 г.</w:t>
      </w:r>
      <w:r w:rsidRPr="00E90A72">
        <w:rPr>
          <w:sz w:val="28"/>
          <w:szCs w:val="28"/>
        </w:rPr>
        <w:br/>
        <w:t>№ 55-ОД «О порядке представления сведений о доходах, расходах</w:t>
      </w:r>
      <w:proofErr w:type="gramEnd"/>
      <w:r w:rsidRPr="00E90A72">
        <w:rPr>
          <w:sz w:val="28"/>
          <w:szCs w:val="28"/>
        </w:rPr>
        <w:t xml:space="preserve">, об имуществе и обязательствах имущественного характера гражданами, претендующими на замещение отдельных муниципальных должностей, должности главы местной администрации по контракту, и лицами, замещающими такие должности, и порядке проверки достоверности и полноты таких сведений» (далее – </w:t>
      </w:r>
      <w:r w:rsidR="00DD27B7" w:rsidRPr="00E90A72">
        <w:rPr>
          <w:sz w:val="28"/>
          <w:szCs w:val="28"/>
        </w:rPr>
        <w:t>З</w:t>
      </w:r>
      <w:r w:rsidRPr="00E90A72">
        <w:rPr>
          <w:sz w:val="28"/>
          <w:szCs w:val="28"/>
        </w:rPr>
        <w:t>акон Волгоградской области № 55-ОД).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t xml:space="preserve">Проверка достоверности и полноты сведений </w:t>
      </w:r>
      <w:r w:rsidRPr="00E90A72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 осуществляется по решению Губернатора Волгоградской области в порядке, установленном Законом Волгоградской области № 55-ОД.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 xml:space="preserve">3. Депутат в соответствии с Федеральным </w:t>
      </w:r>
      <w:hyperlink r:id="rId9" w:history="1">
        <w:r w:rsidRPr="00E90A72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E90A72">
        <w:rPr>
          <w:rFonts w:eastAsia="Calibri"/>
          <w:sz w:val="28"/>
          <w:szCs w:val="28"/>
          <w:lang w:eastAsia="en-US"/>
        </w:rPr>
        <w:t xml:space="preserve"> от 25 декабря 2008 г. № 273-ФЗ «О противодействии коррупции» обязан уведомлять комиссию городской Думы по противодействию коррупции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BD5EE8" w:rsidRPr="00E90A72" w:rsidRDefault="00A4589E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hyperlink r:id="rId10" w:history="1">
        <w:r w:rsidR="00BD5EE8" w:rsidRPr="00E90A72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Уведомление</w:t>
        </w:r>
      </w:hyperlink>
      <w:r w:rsidR="00BD5EE8" w:rsidRPr="00E90A72">
        <w:rPr>
          <w:rFonts w:eastAsia="Calibri"/>
          <w:sz w:val="28"/>
          <w:szCs w:val="28"/>
          <w:lang w:eastAsia="en-US"/>
        </w:rPr>
        <w:t xml:space="preserve"> представляется депутатом в комиссию городской Думы по противодействию коррупции по форме согласно приложению 2 к настоящему Положению.</w:t>
      </w:r>
    </w:p>
    <w:p w:rsidR="00DD27B7" w:rsidRPr="00E90A72" w:rsidRDefault="00DD27B7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E90A7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Статья 6</w:t>
      </w:r>
      <w:r w:rsidRPr="00E90A72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E90A72">
        <w:rPr>
          <w:rFonts w:eastAsia="Calibri"/>
          <w:sz w:val="28"/>
          <w:szCs w:val="28"/>
          <w:lang w:eastAsia="en-US"/>
        </w:rPr>
        <w:t>. Комиссия городской Думы по противодействию коррупции</w:t>
      </w:r>
    </w:p>
    <w:p w:rsidR="00DD27B7" w:rsidRPr="00E90A72" w:rsidRDefault="00DD27B7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1. Комиссия городской Думы по противодействию коррупции (далее – комиссия) состоит из депутатов. Депутатская фракция вправе вносить свои предложения по составу комиссии.</w:t>
      </w:r>
    </w:p>
    <w:p w:rsidR="00BD5EE8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2. Состав комиссии формируется на основании личных заявлений депутатов на срок полномочий городской Думы и утверждается решением городской Думы.</w:t>
      </w:r>
    </w:p>
    <w:p w:rsidR="001D5859" w:rsidRPr="00E90A72" w:rsidRDefault="001D5859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lastRenderedPageBreak/>
        <w:t>Председатель комиссии, заместитель председателя комиссии, секретарь комиссии избираются членами комиссии простым большинством голосов от общего числа членов комиссии.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Комиссией могут быть созданы рабочие группы по направлениям деятельности комиссии.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3. Заседание комиссии проводит председатель комиссии, а в его отсутствие – заместитель председателя комиссии.</w:t>
      </w:r>
    </w:p>
    <w:p w:rsidR="00DD27B7" w:rsidRPr="00E90A72" w:rsidRDefault="00DD27B7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E90A7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bookmarkStart w:id="0" w:name="Par25"/>
      <w:bookmarkEnd w:id="0"/>
      <w:r w:rsidRPr="00E90A72">
        <w:rPr>
          <w:rFonts w:eastAsia="Calibri"/>
          <w:sz w:val="28"/>
          <w:szCs w:val="28"/>
          <w:lang w:eastAsia="en-US"/>
        </w:rPr>
        <w:t>Статья 6</w:t>
      </w:r>
      <w:r w:rsidRPr="00E90A72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E90A72">
        <w:rPr>
          <w:rFonts w:eastAsia="Calibri"/>
          <w:sz w:val="28"/>
          <w:szCs w:val="28"/>
          <w:lang w:eastAsia="en-US"/>
        </w:rPr>
        <w:t>. Полномочия комиссии</w:t>
      </w:r>
    </w:p>
    <w:p w:rsidR="00DD27B7" w:rsidRPr="00E90A72" w:rsidRDefault="00DD27B7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1. К полномочиям комиссии относятся: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 xml:space="preserve">1.1. Проведение в порядке, установленном </w:t>
      </w:r>
      <w:hyperlink r:id="rId11" w:anchor="Par93" w:history="1">
        <w:r w:rsidRPr="00E90A72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статьей 6</w:t>
        </w:r>
      </w:hyperlink>
      <w:r w:rsidRPr="00E90A72">
        <w:rPr>
          <w:rFonts w:eastAsia="Calibri"/>
          <w:sz w:val="28"/>
          <w:szCs w:val="28"/>
          <w:vertAlign w:val="superscript"/>
          <w:lang w:eastAsia="en-US"/>
        </w:rPr>
        <w:t>5</w:t>
      </w:r>
      <w:r w:rsidRPr="00E90A72">
        <w:rPr>
          <w:rFonts w:eastAsia="Calibri"/>
          <w:sz w:val="28"/>
          <w:szCs w:val="28"/>
          <w:lang w:eastAsia="en-US"/>
        </w:rPr>
        <w:t xml:space="preserve"> настоящего Положения, проверки: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33"/>
      <w:bookmarkStart w:id="2" w:name="Par34"/>
      <w:bookmarkEnd w:id="1"/>
      <w:bookmarkEnd w:id="2"/>
      <w:r w:rsidRPr="00E90A72">
        <w:rPr>
          <w:rFonts w:eastAsia="Calibri"/>
          <w:sz w:val="28"/>
          <w:szCs w:val="28"/>
          <w:lang w:eastAsia="en-US"/>
        </w:rPr>
        <w:t>1.1.1. Соблюдения депутатом ограничений и запретов, установленных действующим законодательством.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Par35"/>
      <w:bookmarkEnd w:id="3"/>
      <w:r w:rsidRPr="00E90A72">
        <w:rPr>
          <w:rFonts w:eastAsia="Calibri"/>
          <w:sz w:val="28"/>
          <w:szCs w:val="28"/>
          <w:lang w:eastAsia="en-US"/>
        </w:rPr>
        <w:t>1.1.2. Соблюдения требований о предотвращении и (или) урегулировании конфликта интересов депутатом.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Par36"/>
      <w:bookmarkStart w:id="5" w:name="Par37"/>
      <w:bookmarkEnd w:id="4"/>
      <w:bookmarkEnd w:id="5"/>
      <w:r w:rsidRPr="00E90A72">
        <w:rPr>
          <w:rFonts w:eastAsia="Calibri"/>
          <w:sz w:val="28"/>
          <w:szCs w:val="28"/>
          <w:lang w:eastAsia="en-US"/>
        </w:rPr>
        <w:t>1.2. Рассмотрение уведомления депутата о возникшем конфликте интересов или о возможности его возникновения.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Par38"/>
      <w:bookmarkEnd w:id="6"/>
      <w:r w:rsidRPr="00E90A72">
        <w:rPr>
          <w:rFonts w:eastAsia="Calibri"/>
          <w:sz w:val="28"/>
          <w:szCs w:val="28"/>
          <w:lang w:eastAsia="en-US"/>
        </w:rPr>
        <w:t>2. Комиссия не рассматривает сообщения о преступлениях и административных правонарушениях, анонимные обращения, а также сообщения о нарушении правил депутатской этики.</w:t>
      </w:r>
    </w:p>
    <w:p w:rsidR="00DD27B7" w:rsidRPr="00E90A72" w:rsidRDefault="00DD27B7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E90A72">
      <w:pPr>
        <w:ind w:firstLine="709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Статья 6</w:t>
      </w:r>
      <w:r w:rsidRPr="00E90A72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E90A72">
        <w:rPr>
          <w:rFonts w:eastAsia="Calibri"/>
          <w:sz w:val="28"/>
          <w:szCs w:val="28"/>
          <w:lang w:eastAsia="en-US"/>
        </w:rPr>
        <w:t>. Принятие решений комиссией</w:t>
      </w:r>
    </w:p>
    <w:p w:rsidR="00DD27B7" w:rsidRPr="00E90A72" w:rsidRDefault="00DD27B7" w:rsidP="00E90A7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1. Заседание комиссии правомочно, если на нем присутствует более половины от общего числа членов комиссии.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2. Каждый член комиссии имеет один голос и подает его за принятие решения или против него либо воздерживается от принятия решения.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3. Решение комиссии принимается большинством голосов от числа членов комиссии, присутствующих на заседании комиссии.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Решение комиссии оформляется протоколом, который подписывается председательствующим и секретарем комиссии.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4. При проведении проверки в отношении депутата, являющегося членом комиссии, он не принимает участие в работе комиссии.</w:t>
      </w:r>
    </w:p>
    <w:p w:rsidR="00BD5EE8" w:rsidRPr="00E90A72" w:rsidRDefault="00BD5EE8" w:rsidP="00E90A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5. Заседание комиссии по вопросу, указанному в подпункте 1.2 пункта 1 статьи 6</w:t>
      </w:r>
      <w:r w:rsidRPr="00E90A72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E90A72">
        <w:rPr>
          <w:rFonts w:eastAsia="Calibri"/>
          <w:sz w:val="28"/>
          <w:szCs w:val="28"/>
          <w:lang w:eastAsia="en-US"/>
        </w:rPr>
        <w:t xml:space="preserve"> настоящего Положения, проводится не позднее 10 дней со дня поступления соответствующих документов в комиссию.</w:t>
      </w:r>
      <w:r w:rsidRPr="00E90A72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</w:p>
    <w:p w:rsidR="00BD5EE8" w:rsidRPr="00E90A72" w:rsidRDefault="00BD5EE8" w:rsidP="00E90A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6. По итогам рассмотрения вопросов, указанных в статье 6</w:t>
      </w:r>
      <w:r w:rsidRPr="00E90A72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E90A72">
        <w:rPr>
          <w:rFonts w:eastAsia="Calibri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BD5EE8" w:rsidRPr="00E90A72" w:rsidRDefault="00BD5EE8" w:rsidP="00E90A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 xml:space="preserve">6.1. По итогам рассмотрения вопроса, указанного в </w:t>
      </w:r>
      <w:hyperlink r:id="rId12" w:anchor="Par34" w:history="1">
        <w:r w:rsidRPr="00E90A72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подпункте 1.1.1</w:t>
        </w:r>
      </w:hyperlink>
      <w:r w:rsidRPr="00E90A72">
        <w:rPr>
          <w:rFonts w:eastAsia="Calibri"/>
          <w:sz w:val="28"/>
          <w:szCs w:val="28"/>
          <w:lang w:eastAsia="en-US"/>
        </w:rPr>
        <w:t xml:space="preserve"> подпункта 1.1 пункта 1 статьи 6</w:t>
      </w:r>
      <w:r w:rsidRPr="00E90A72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E90A72">
        <w:rPr>
          <w:rFonts w:eastAsia="Calibri"/>
          <w:sz w:val="28"/>
          <w:szCs w:val="28"/>
          <w:lang w:eastAsia="en-US"/>
        </w:rPr>
        <w:t xml:space="preserve"> настоящего Положения: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6.1.1. Установить, что в рассматриваемом случае не содержится признаков нарушения депутатом установленных действующим законодательством ограничений и запретов.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lastRenderedPageBreak/>
        <w:t>6.1.2. Установить, что в рассматриваемом случае имеются признаки нарушения депутатом установленных действующим законодательством  ограничений и запретов. В этом случае комиссия готовит доклад главе Волгограда, в котором рекомендует применить к депутату конкретную меру ответственности.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 xml:space="preserve">6.2. По итогам рассмотрения вопроса, указанного в </w:t>
      </w:r>
      <w:hyperlink r:id="rId13" w:anchor="Par35" w:history="1">
        <w:r w:rsidRPr="00E90A72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подпункте 1.1.2</w:t>
        </w:r>
      </w:hyperlink>
      <w:r w:rsidRPr="00E90A72">
        <w:rPr>
          <w:rFonts w:eastAsia="Calibri"/>
          <w:sz w:val="28"/>
          <w:szCs w:val="28"/>
          <w:lang w:eastAsia="en-US"/>
        </w:rPr>
        <w:t xml:space="preserve"> подпункта 1.1 пункта 1 статьи 6</w:t>
      </w:r>
      <w:r w:rsidRPr="00E90A72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E90A72">
        <w:rPr>
          <w:rFonts w:eastAsia="Calibri"/>
          <w:sz w:val="28"/>
          <w:szCs w:val="28"/>
          <w:lang w:eastAsia="en-US"/>
        </w:rPr>
        <w:t xml:space="preserve"> настоящего Положения:</w:t>
      </w:r>
    </w:p>
    <w:p w:rsidR="00BD5EE8" w:rsidRPr="00E90A72" w:rsidRDefault="00BD5EE8" w:rsidP="00E90A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6.2.1. Установить, что в рассматриваемом случае не содержится признаков нарушения депутатом требований об урегулировании конфликта интересов.</w:t>
      </w:r>
    </w:p>
    <w:p w:rsidR="00BD5EE8" w:rsidRPr="00E90A72" w:rsidRDefault="00BD5EE8" w:rsidP="00E90A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6.2.2. Установить, что в рассматриваемом случае имеются признаки нарушения депутатом требований об урегулировании конфликта интересов. В этом случае комиссия готовит доклад главе Волгограда, в котором рекомендует применить к депутату конкретную меру ответственности.</w:t>
      </w:r>
    </w:p>
    <w:p w:rsidR="00BD5EE8" w:rsidRPr="00E90A72" w:rsidRDefault="00BD5EE8" w:rsidP="00E90A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 xml:space="preserve">6.3. По итогам рассмотрения вопроса, указанного в </w:t>
      </w:r>
      <w:hyperlink r:id="rId14" w:anchor="Par37" w:history="1">
        <w:r w:rsidRPr="00E90A72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подпункте 1.2</w:t>
        </w:r>
      </w:hyperlink>
      <w:r w:rsidRPr="00E90A72">
        <w:rPr>
          <w:rFonts w:eastAsia="Calibri"/>
          <w:sz w:val="28"/>
          <w:szCs w:val="28"/>
          <w:lang w:eastAsia="en-US"/>
        </w:rPr>
        <w:t xml:space="preserve"> </w:t>
      </w:r>
      <w:r w:rsidR="001D5859">
        <w:rPr>
          <w:rFonts w:eastAsia="Calibri"/>
          <w:sz w:val="28"/>
          <w:szCs w:val="28"/>
          <w:lang w:eastAsia="en-US"/>
        </w:rPr>
        <w:t xml:space="preserve">   </w:t>
      </w:r>
      <w:r w:rsidRPr="00E90A72">
        <w:rPr>
          <w:rFonts w:eastAsia="Calibri"/>
          <w:sz w:val="28"/>
          <w:szCs w:val="28"/>
          <w:lang w:eastAsia="en-US"/>
        </w:rPr>
        <w:t>пункта 1 статьи 6</w:t>
      </w:r>
      <w:r w:rsidRPr="00E90A72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E90A72">
        <w:rPr>
          <w:rFonts w:eastAsia="Calibri"/>
          <w:sz w:val="28"/>
          <w:szCs w:val="28"/>
          <w:lang w:eastAsia="en-US"/>
        </w:rPr>
        <w:t xml:space="preserve"> настоящего Положения: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6.3.1. Признать наличие конфликта интересов или возможности его возникновения и рекомендовать принять меры к его урегулированию и (или) предотвращению.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6.3.2. Признать отсутствие конфликта интересов или возможности его возникновения и, следовательно, необходимости его урегулирования и (или) предотвращения.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7. В случае установления комиссией факта совершения депутатом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факте совершения депутатом действия (бездействия) и подтверждающие такой факт документы в органы прокуратуры и (или) иные государственные органы в соответствии с их компетенцией.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8. Решение комиссии может быть обжаловано в порядке, установленном законодательством Российской Федерации.</w:t>
      </w:r>
    </w:p>
    <w:p w:rsidR="00DD27B7" w:rsidRPr="00E90A72" w:rsidRDefault="00DD27B7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1D5859">
      <w:pPr>
        <w:ind w:left="2410" w:hanging="1701"/>
        <w:jc w:val="both"/>
        <w:rPr>
          <w:rFonts w:eastAsia="Calibri"/>
          <w:sz w:val="28"/>
          <w:szCs w:val="28"/>
          <w:lang w:eastAsia="en-US"/>
        </w:rPr>
      </w:pPr>
      <w:bookmarkStart w:id="7" w:name="Par93"/>
      <w:bookmarkEnd w:id="7"/>
      <w:r w:rsidRPr="00E90A72">
        <w:rPr>
          <w:rFonts w:eastAsia="Calibri"/>
          <w:sz w:val="28"/>
          <w:szCs w:val="28"/>
          <w:lang w:eastAsia="en-US"/>
        </w:rPr>
        <w:t>Статья 6</w:t>
      </w:r>
      <w:r w:rsidRPr="00E90A72">
        <w:rPr>
          <w:rFonts w:eastAsia="Calibri"/>
          <w:sz w:val="28"/>
          <w:szCs w:val="28"/>
          <w:vertAlign w:val="superscript"/>
          <w:lang w:eastAsia="en-US"/>
        </w:rPr>
        <w:t>5</w:t>
      </w:r>
      <w:r w:rsidRPr="00E90A72">
        <w:rPr>
          <w:rFonts w:eastAsia="Calibri"/>
          <w:sz w:val="28"/>
          <w:szCs w:val="28"/>
          <w:lang w:eastAsia="en-US"/>
        </w:rPr>
        <w:t>. Порядок проведения проверки соблюдения депутатом ограничений и запретов, выполнения обязанностей, установленных действующим законодательством</w:t>
      </w:r>
    </w:p>
    <w:p w:rsidR="00DD27B7" w:rsidRPr="00E90A72" w:rsidRDefault="00DD27B7" w:rsidP="00E90A7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1. Основанием для проведения проверки соблюдения депутатом ограничений и запретов, выполнения обязанностей (в части сообщения о личной заинтересованности при осуществлении своих полномочий), установленных действующим законодательством, является достаточная информация, представленная в городскую Думу в письменной форме: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1.1.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 xml:space="preserve">1.2. Постоянно действующими руководящими органами политических партий и зарегистрированных в соответствии с законом иных общероссийских </w:t>
      </w:r>
      <w:r w:rsidRPr="00E90A72">
        <w:rPr>
          <w:rFonts w:eastAsia="Calibri"/>
          <w:sz w:val="28"/>
          <w:szCs w:val="28"/>
          <w:lang w:eastAsia="en-US"/>
        </w:rPr>
        <w:lastRenderedPageBreak/>
        <w:t>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1.3. Общественной палатой Волгоградской области, Общественной палатой Волгограда.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1.4. Региональными и муниципальными средствами массовой информации.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2. Информация анонимного характера не может служить основанием для проведения проверки.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3. Представленная в письменной форме информация направляется для рассмотрения в комиссию. Заседание комиссии проводится не позднее 10 дней со дня поступления указанной информации, как правило, в присутствии депутата, в отношении которого принимается решение о проведении проверки.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Председатель комиссии обеспечивает приглашение депутата, в отношении которого принимается решение о проведении проверки, на заседание комиссии.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4. По итогам рассмотрения информации комиссия принимает одно из следующих решений: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4.1. Провести проверку.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4.2. Признать представленную информацию недостаточной для проведения проверки.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5. Решение о проведении проверки принимается отдельно в отношении каждого депутата, если поступившая информация касается нескольких депутатов.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6. Проверка осуществляется в срок, не превышающий 60 дней со дня принятия комиссией решения о ее проведении. Решением комиссии срок проверки может быть продлен, но не более чем на 30 дней.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7. При осуществлении проверки комиссия вправе: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7.1. Проводить собеседование с депутатом, в отношении которого проводится проверка, и получать от него пояснения по представленным им материалам.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7.2. Изучать представленные депутатом дополнительные материалы, которые приобщаются к материалам проверки.</w:t>
      </w:r>
    </w:p>
    <w:p w:rsidR="00BD5EE8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 xml:space="preserve">7.3. </w:t>
      </w:r>
      <w:proofErr w:type="gramStart"/>
      <w:r w:rsidRPr="00E90A72">
        <w:rPr>
          <w:rFonts w:eastAsia="Calibri"/>
          <w:sz w:val="28"/>
          <w:szCs w:val="28"/>
          <w:lang w:eastAsia="en-US"/>
        </w:rPr>
        <w:t>Направлять за подписью председателя комиссии запрос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депутатом ограничений и запретов, выполнении обязанностей, установленных действующим законодательством.</w:t>
      </w:r>
      <w:proofErr w:type="gramEnd"/>
    </w:p>
    <w:p w:rsidR="001D5859" w:rsidRDefault="001D5859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D5859" w:rsidRDefault="001D5859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D5859" w:rsidRPr="00E90A72" w:rsidRDefault="001D5859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lastRenderedPageBreak/>
        <w:t>8. Депутат, в отношении которого проводится проверка, вправе представлять в письменной форме пояснения и дополнительные материалы, которые приобщаются к материалам проверки, а также обращаться в комиссию с подлежащим удовлетворению ходатайством о проведении с ним беседы.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9. Заседание комиссии проводится, как правило, в присутствии депутата, в отношении которого проводится проверка.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Председатель комиссии обеспечивает приглашение депутата, в отношении которого проводится проверка, на заседание комиссии и по окончании проверки знакомит его с ее результатами.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10. Результаты проверки оформляются решением комиссии и рассматриваются на открытом заседании комиссии, на котором представители средств массовой информации могут присутствовать в случае, если за это проголосовало более половины от присутствующих на заседании членов комиссии. Решение комиссии не позднее 10 дней со дня его принятия направляется главе Волгограда.</w:t>
      </w:r>
    </w:p>
    <w:p w:rsidR="00DD27B7" w:rsidRPr="00E90A72" w:rsidRDefault="00DD27B7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1D5859">
      <w:pPr>
        <w:ind w:left="2268" w:hanging="155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Статья 6</w:t>
      </w:r>
      <w:r w:rsidRPr="00E90A72">
        <w:rPr>
          <w:rFonts w:eastAsia="Calibri"/>
          <w:sz w:val="28"/>
          <w:szCs w:val="28"/>
          <w:vertAlign w:val="superscript"/>
          <w:lang w:eastAsia="en-US"/>
        </w:rPr>
        <w:t>6</w:t>
      </w:r>
      <w:r w:rsidRPr="00E90A72">
        <w:rPr>
          <w:rFonts w:eastAsia="Calibri"/>
          <w:sz w:val="28"/>
          <w:szCs w:val="28"/>
          <w:lang w:eastAsia="en-US"/>
        </w:rPr>
        <w:t>. Порядок размещения сведений о доходах, расходах, об имуществе и обязательствах имущественного характера на официальном сайте городской Думы</w:t>
      </w:r>
    </w:p>
    <w:p w:rsidR="00DD27B7" w:rsidRPr="00E90A72" w:rsidRDefault="00DD27B7" w:rsidP="00E90A7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8" w:name="Par150"/>
      <w:bookmarkEnd w:id="8"/>
      <w:r w:rsidRPr="00E90A72">
        <w:rPr>
          <w:rFonts w:eastAsia="Calibri"/>
          <w:sz w:val="28"/>
          <w:szCs w:val="28"/>
          <w:lang w:eastAsia="en-US"/>
        </w:rPr>
        <w:t>1. После поступления в городскую Думу в соответствии с З</w:t>
      </w:r>
      <w:r w:rsidRPr="00E90A72">
        <w:rPr>
          <w:sz w:val="28"/>
          <w:szCs w:val="28"/>
        </w:rPr>
        <w:t>аконом Волгоградской области № 55-ОД</w:t>
      </w:r>
      <w:r w:rsidRPr="00E90A72">
        <w:rPr>
          <w:rFonts w:eastAsia="Calibri"/>
          <w:sz w:val="28"/>
          <w:szCs w:val="28"/>
          <w:lang w:eastAsia="en-US"/>
        </w:rPr>
        <w:t xml:space="preserve"> копий справок о доходах, расходах, об имуществе и обязательствах имущественного характера депутата, а также копий справок о доходах, расходах, об имуществе и обязательствах имущественного характера его супруги (супруга) и несовершеннолетних детей на официальном сайте городской Думы размещаются: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1.1. Перечень объектов недвижимого имущества, принадлежащих депутату,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1.2. Перечень транспортных средств с указанием вида и марки, принадлежащих на праве собственности депутату, его супруге (супругу) и несовершеннолетним детям.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1.3. Декларированный годовой доход депутата, его супруги (супруга) и несовершеннолетних детей.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" w:name="Par154"/>
      <w:bookmarkEnd w:id="9"/>
      <w:r w:rsidRPr="00E90A72">
        <w:rPr>
          <w:rFonts w:eastAsia="Calibri"/>
          <w:sz w:val="28"/>
          <w:szCs w:val="28"/>
          <w:lang w:eastAsia="en-US"/>
        </w:rPr>
        <w:t xml:space="preserve">1.4. </w:t>
      </w:r>
      <w:proofErr w:type="gramStart"/>
      <w:r w:rsidRPr="00E90A72">
        <w:rPr>
          <w:rFonts w:eastAsia="Calibri"/>
          <w:sz w:val="28"/>
          <w:szCs w:val="28"/>
          <w:lang w:eastAsia="en-US"/>
        </w:rPr>
        <w:t>Перечень объектов недвижимого имущества, транспортных средств, ценных бумаг, акций (долей участия, паев в уставных (складочных) капиталах организаций), приобретенных в отчетный год депутатом, его супругой (супругом) и несовершеннолетними детьми, если сумма сделки превышает общий доход депутата и его супруги (супруга) за три последних года, предшествующих совершению сделки.</w:t>
      </w:r>
      <w:proofErr w:type="gramEnd"/>
    </w:p>
    <w:p w:rsidR="00BD5EE8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 xml:space="preserve">1.5. Сведения об источниках получения средств, за счет которых совершены сделки по приобретению имущества, указанного в </w:t>
      </w:r>
      <w:hyperlink r:id="rId15" w:anchor="Par154" w:history="1">
        <w:r w:rsidRPr="00E90A72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подпункте 1.4</w:t>
        </w:r>
      </w:hyperlink>
      <w:r w:rsidRPr="00E90A72">
        <w:rPr>
          <w:rFonts w:eastAsia="Calibri"/>
          <w:sz w:val="28"/>
          <w:szCs w:val="28"/>
          <w:lang w:eastAsia="en-US"/>
        </w:rPr>
        <w:t xml:space="preserve"> настоящего пункта.</w:t>
      </w:r>
    </w:p>
    <w:p w:rsidR="001D5859" w:rsidRPr="00E90A72" w:rsidRDefault="001D5859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lastRenderedPageBreak/>
        <w:t>2. В размещаемых на официальном сайте городской Думы и представляемых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 xml:space="preserve">2.1. Иные сведения, кроме указанных в </w:t>
      </w:r>
      <w:hyperlink r:id="rId16" w:anchor="Par150" w:history="1">
        <w:r w:rsidRPr="00E90A72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пункте 1</w:t>
        </w:r>
      </w:hyperlink>
      <w:r w:rsidRPr="00E90A72">
        <w:rPr>
          <w:rFonts w:eastAsia="Calibri"/>
          <w:sz w:val="28"/>
          <w:szCs w:val="28"/>
          <w:lang w:eastAsia="en-US"/>
        </w:rPr>
        <w:t xml:space="preserve"> настоящей статьи, о депутате, его супруге и несовершеннолетних детях, об имуществе, принадлежащем на праве собственности указанным лицам, и об их обязательствах имущественного характера.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2.2. Персональные данные супруги (супруга), детей и иных членов семьи депутата.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2.3. Данные, позволяющие определить место жительства, почтовый адрес, телефон и иные индивидуальные средства коммуникации депутата, его супруги (супруга), детей и иных членов семьи.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2.4. Данные, позволяющие определить местонахождение объектов недвижимого имущества, принадлежащих депутату, его супруге (супругу), детям, иным членам семьи на праве собственности или находящихся в их пользовании.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2.5. Информацию, отнесенную к государственной тайне или в отношении которой установлено требование об обеспечении ее конфиденциальности.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3. При поступлении в городскую Думу письменных запросов от средств массовой информации о доходах, расходах, об имуществе и обязательствах имущественного характера, представляемых депутатами: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>в течение 3 рабочих дней со дня поступления письменного запроса его копия направляется депутату, в отношении которого поступил запрос;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 xml:space="preserve">в течение 7 рабочих дней со дня поступления письменного запроса средствам массовой информации представляются сведения, указанные в </w:t>
      </w:r>
      <w:r w:rsidR="008D6649">
        <w:rPr>
          <w:rFonts w:eastAsia="Calibri"/>
          <w:sz w:val="28"/>
          <w:szCs w:val="28"/>
          <w:lang w:eastAsia="en-US"/>
        </w:rPr>
        <w:t xml:space="preserve">    </w:t>
      </w:r>
      <w:hyperlink r:id="rId17" w:anchor="Par150" w:history="1">
        <w:r w:rsidRPr="00E90A72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пункте 1</w:t>
        </w:r>
      </w:hyperlink>
      <w:r w:rsidRPr="00E90A72">
        <w:rPr>
          <w:rFonts w:eastAsia="Calibri"/>
          <w:sz w:val="28"/>
          <w:szCs w:val="28"/>
          <w:lang w:eastAsia="en-US"/>
        </w:rPr>
        <w:t xml:space="preserve"> настоящей статьи, в том случае, если запрашиваемые сведения отсутствуют на официальном сайте городской Думы.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A72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E90A72">
        <w:rPr>
          <w:rFonts w:eastAsia="Calibri"/>
          <w:sz w:val="28"/>
          <w:szCs w:val="28"/>
          <w:lang w:eastAsia="en-US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18" w:anchor="Par150" w:history="1">
        <w:r w:rsidRPr="00E90A72">
          <w:rPr>
            <w:rStyle w:val="ae"/>
            <w:rFonts w:eastAsia="Calibri"/>
            <w:color w:val="auto"/>
            <w:sz w:val="28"/>
            <w:szCs w:val="28"/>
            <w:u w:val="none"/>
            <w:lang w:eastAsia="en-US"/>
          </w:rPr>
          <w:t>пункте 1</w:t>
        </w:r>
      </w:hyperlink>
      <w:r w:rsidRPr="00E90A72">
        <w:rPr>
          <w:rFonts w:eastAsia="Calibri"/>
          <w:sz w:val="28"/>
          <w:szCs w:val="28"/>
          <w:lang w:eastAsia="en-US"/>
        </w:rPr>
        <w:t xml:space="preserve"> настоящей статьи, размещаются на официальном сайте городской Думы в 14-дневный срок со дня поступления копий справок о доходах, расходах, об имуществе и обязательствах имущественного характера депутата, а также копий справок о доходах, расходах, об имуществе и обязательствах имущественного характера его супруги (супруга) и несовершеннолетних детей в</w:t>
      </w:r>
      <w:proofErr w:type="gramEnd"/>
      <w:r w:rsidRPr="00E90A72">
        <w:rPr>
          <w:rFonts w:eastAsia="Calibri"/>
          <w:sz w:val="28"/>
          <w:szCs w:val="28"/>
          <w:lang w:eastAsia="en-US"/>
        </w:rPr>
        <w:t xml:space="preserve"> городскую Думу.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90A72">
        <w:rPr>
          <w:rFonts w:eastAsia="Calibri"/>
          <w:sz w:val="28"/>
          <w:szCs w:val="28"/>
          <w:lang w:eastAsia="en-US"/>
        </w:rPr>
        <w:t>В течение 7 дней со дня поступления в городскую Думу копий справок о доходах, расходах, об имуществе и обязательствах имущественного характера депутата, а также копий справок о доходах, расходах, об имуществе и обязательствах имущественного характера его супруги (супруга) и несовершеннолетних детей глава Волгограда направляет их для размещения на официальном сайте городской Думы в отдел информационных технологий и компьютерного обеспечения городской</w:t>
      </w:r>
      <w:proofErr w:type="gramEnd"/>
      <w:r w:rsidRPr="00E90A72">
        <w:rPr>
          <w:rFonts w:eastAsia="Calibri"/>
          <w:sz w:val="28"/>
          <w:szCs w:val="28"/>
          <w:lang w:eastAsia="en-US"/>
        </w:rPr>
        <w:t xml:space="preserve"> Думы</w:t>
      </w:r>
      <w:proofErr w:type="gramStart"/>
      <w:r w:rsidRPr="00E90A72">
        <w:rPr>
          <w:rFonts w:eastAsia="Calibri"/>
          <w:sz w:val="28"/>
          <w:szCs w:val="28"/>
          <w:lang w:eastAsia="en-US"/>
        </w:rPr>
        <w:t>.</w:t>
      </w:r>
      <w:r w:rsidR="00DD27B7" w:rsidRPr="00E90A72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t>1.4. Статью 6</w:t>
      </w:r>
      <w:r w:rsidRPr="00E90A72">
        <w:rPr>
          <w:sz w:val="28"/>
          <w:szCs w:val="28"/>
          <w:vertAlign w:val="superscript"/>
        </w:rPr>
        <w:t>7</w:t>
      </w:r>
      <w:r w:rsidRPr="00E90A72">
        <w:rPr>
          <w:sz w:val="28"/>
          <w:szCs w:val="28"/>
        </w:rPr>
        <w:t xml:space="preserve"> исключить. </w:t>
      </w:r>
    </w:p>
    <w:p w:rsidR="00BD5EE8" w:rsidRDefault="00BD5EE8" w:rsidP="00E90A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t xml:space="preserve">1.5. </w:t>
      </w:r>
      <w:hyperlink r:id="rId19" w:history="1">
        <w:r w:rsidRPr="00E90A72">
          <w:rPr>
            <w:rStyle w:val="ae"/>
            <w:color w:val="auto"/>
            <w:sz w:val="28"/>
            <w:szCs w:val="28"/>
            <w:u w:val="none"/>
          </w:rPr>
          <w:t>Приложение 1</w:t>
        </w:r>
      </w:hyperlink>
      <w:r w:rsidRPr="00E90A72">
        <w:rPr>
          <w:sz w:val="28"/>
          <w:szCs w:val="28"/>
        </w:rPr>
        <w:t xml:space="preserve"> к Положению исключить.</w:t>
      </w:r>
    </w:p>
    <w:p w:rsidR="001D5859" w:rsidRPr="00E90A72" w:rsidRDefault="001D5859" w:rsidP="00E90A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D5EE8" w:rsidRPr="00E90A72" w:rsidRDefault="00BD5EE8" w:rsidP="00E90A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72">
        <w:rPr>
          <w:sz w:val="28"/>
          <w:szCs w:val="28"/>
        </w:rPr>
        <w:t xml:space="preserve">4. </w:t>
      </w:r>
      <w:proofErr w:type="gramStart"/>
      <w:r w:rsidRPr="00E90A72">
        <w:rPr>
          <w:sz w:val="28"/>
          <w:szCs w:val="28"/>
        </w:rPr>
        <w:t>Контроль за</w:t>
      </w:r>
      <w:proofErr w:type="gramEnd"/>
      <w:r w:rsidRPr="00E90A72">
        <w:rPr>
          <w:sz w:val="28"/>
          <w:szCs w:val="28"/>
        </w:rPr>
        <w:t xml:space="preserve"> исполнением настоящего решения возложить на главу Волгограда </w:t>
      </w:r>
      <w:proofErr w:type="spellStart"/>
      <w:r w:rsidRPr="00E90A72">
        <w:rPr>
          <w:sz w:val="28"/>
          <w:szCs w:val="28"/>
        </w:rPr>
        <w:t>А.В.Косолапова</w:t>
      </w:r>
      <w:proofErr w:type="spellEnd"/>
      <w:r w:rsidRPr="00E90A72">
        <w:rPr>
          <w:sz w:val="28"/>
          <w:szCs w:val="28"/>
        </w:rPr>
        <w:t>.</w:t>
      </w:r>
    </w:p>
    <w:p w:rsidR="00BD5EE8" w:rsidRPr="00E90A72" w:rsidRDefault="00BD5EE8" w:rsidP="00E90A7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D5EE8" w:rsidRPr="00E90A72" w:rsidRDefault="00BD5EE8" w:rsidP="00E90A7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D5EE8" w:rsidRPr="00E90A72" w:rsidRDefault="00BD5EE8" w:rsidP="00E90A7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D5EE8" w:rsidRPr="00E90A72" w:rsidRDefault="00BD5EE8" w:rsidP="00E90A72">
      <w:pPr>
        <w:tabs>
          <w:tab w:val="left" w:pos="9639"/>
        </w:tabs>
        <w:jc w:val="right"/>
        <w:rPr>
          <w:sz w:val="28"/>
          <w:szCs w:val="28"/>
        </w:rPr>
      </w:pPr>
      <w:r w:rsidRPr="00E90A72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E90A72">
        <w:rPr>
          <w:sz w:val="28"/>
          <w:szCs w:val="28"/>
        </w:rPr>
        <w:t>А.В.Косолапов</w:t>
      </w:r>
      <w:proofErr w:type="spellEnd"/>
    </w:p>
    <w:p w:rsidR="00DD27B7" w:rsidRPr="00E90A72" w:rsidRDefault="00DD27B7" w:rsidP="00E90A7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DD27B7" w:rsidRPr="00E90A72" w:rsidRDefault="00DD27B7" w:rsidP="00E90A7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DD27B7" w:rsidRPr="00E90A72" w:rsidRDefault="00DD27B7" w:rsidP="00E90A7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10" w:name="_GoBack"/>
      <w:bookmarkEnd w:id="10"/>
    </w:p>
    <w:sectPr w:rsidR="00DD27B7" w:rsidRPr="00E90A72" w:rsidSect="004D75D6">
      <w:headerReference w:type="even" r:id="rId20"/>
      <w:headerReference w:type="default" r:id="rId21"/>
      <w:headerReference w:type="first" r:id="rId2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589E">
      <w:rPr>
        <w:rStyle w:val="a6"/>
        <w:noProof/>
      </w:rPr>
      <w:t>6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82007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5859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649"/>
    <w:rsid w:val="008D69D6"/>
    <w:rsid w:val="008E129D"/>
    <w:rsid w:val="009078A8"/>
    <w:rsid w:val="00964FF6"/>
    <w:rsid w:val="00971734"/>
    <w:rsid w:val="00A07440"/>
    <w:rsid w:val="00A25AC1"/>
    <w:rsid w:val="00A4589E"/>
    <w:rsid w:val="00AE6D24"/>
    <w:rsid w:val="00B537FA"/>
    <w:rsid w:val="00B86D39"/>
    <w:rsid w:val="00B947FB"/>
    <w:rsid w:val="00BD5EE8"/>
    <w:rsid w:val="00BF76F8"/>
    <w:rsid w:val="00C53FF7"/>
    <w:rsid w:val="00C7414B"/>
    <w:rsid w:val="00C85A85"/>
    <w:rsid w:val="00D0358D"/>
    <w:rsid w:val="00D65A16"/>
    <w:rsid w:val="00D879AB"/>
    <w:rsid w:val="00D952CD"/>
    <w:rsid w:val="00DA6C47"/>
    <w:rsid w:val="00DD27B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0A72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BD5EE8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D5E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BD5EE8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D5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GS/port/Dumadoc/&#1044;&#1086;&#1082;&#1091;&#1084;&#1077;&#1085;&#1090;&#1099;%20&#1075;&#1086;&#1088;&#1089;&#1086;&#1074;&#1077;&#1090;&#1072;/&#1055;&#1088;&#1086;&#1090;&#1086;&#1082;&#1086;&#1083;&#1100;&#1085;&#1099;&#1081;/&#1056;&#1045;&#1064;&#1045;&#1053;&#1048;&#1071;%20&#1047;&#1040;&#1057;&#1045;&#1044;&#1040;&#1053;&#1048;&#1071;%20%202017/&#1047;&#1040;&#1057;&#1045;&#1044;&#1040;&#1053;&#1048;&#1045;%2027.09.2017/&#1053;&#1072;&#1089;&#1086;&#1085;&#1086;&#1074;&#1072;/&#1089;&#1090;&#1072;&#1090;&#1091;&#1089;%20&#1076;&#1077;&#1087;&#1091;&#1090;.doc" TargetMode="External"/><Relationship Id="rId18" Type="http://schemas.openxmlformats.org/officeDocument/2006/relationships/hyperlink" Target="file://GS/port/Dumadoc/&#1044;&#1086;&#1082;&#1091;&#1084;&#1077;&#1085;&#1090;&#1099;%20&#1075;&#1086;&#1088;&#1089;&#1086;&#1074;&#1077;&#1090;&#1072;/&#1055;&#1088;&#1086;&#1090;&#1086;&#1082;&#1086;&#1083;&#1100;&#1085;&#1099;&#1081;/&#1056;&#1045;&#1064;&#1045;&#1053;&#1048;&#1071;%20&#1047;&#1040;&#1057;&#1045;&#1044;&#1040;&#1053;&#1048;&#1071;%20%202017/&#1047;&#1040;&#1057;&#1045;&#1044;&#1040;&#1053;&#1048;&#1045;%2027.09.2017/&#1053;&#1072;&#1089;&#1086;&#1085;&#1086;&#1074;&#1072;/&#1089;&#1090;&#1072;&#1090;&#1091;&#1089;%20&#1076;&#1077;&#1087;&#1091;&#1090;.doc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file://GS/port/Dumadoc/&#1044;&#1086;&#1082;&#1091;&#1084;&#1077;&#1085;&#1090;&#1099;%20&#1075;&#1086;&#1088;&#1089;&#1086;&#1074;&#1077;&#1090;&#1072;/&#1055;&#1088;&#1086;&#1090;&#1086;&#1082;&#1086;&#1083;&#1100;&#1085;&#1099;&#1081;/&#1056;&#1045;&#1064;&#1045;&#1053;&#1048;&#1071;%20&#1047;&#1040;&#1057;&#1045;&#1044;&#1040;&#1053;&#1048;&#1071;%20%202017/&#1047;&#1040;&#1057;&#1045;&#1044;&#1040;&#1053;&#1048;&#1045;%2027.09.2017/&#1053;&#1072;&#1089;&#1086;&#1085;&#1086;&#1074;&#1072;/&#1089;&#1090;&#1072;&#1090;&#1091;&#1089;%20&#1076;&#1077;&#1087;&#1091;&#1090;.doc" TargetMode="External"/><Relationship Id="rId17" Type="http://schemas.openxmlformats.org/officeDocument/2006/relationships/hyperlink" Target="file://GS/port/Dumadoc/&#1044;&#1086;&#1082;&#1091;&#1084;&#1077;&#1085;&#1090;&#1099;%20&#1075;&#1086;&#1088;&#1089;&#1086;&#1074;&#1077;&#1090;&#1072;/&#1055;&#1088;&#1086;&#1090;&#1086;&#1082;&#1086;&#1083;&#1100;&#1085;&#1099;&#1081;/&#1056;&#1045;&#1064;&#1045;&#1053;&#1048;&#1071;%20&#1047;&#1040;&#1057;&#1045;&#1044;&#1040;&#1053;&#1048;&#1071;%20%202017/&#1047;&#1040;&#1057;&#1045;&#1044;&#1040;&#1053;&#1048;&#1045;%2027.09.2017/&#1053;&#1072;&#1089;&#1086;&#1085;&#1086;&#1074;&#1072;/&#1089;&#1090;&#1072;&#1090;&#1091;&#1089;%20&#1076;&#1077;&#1087;&#1091;&#1090;.doc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file://GS/port/Dumadoc/&#1044;&#1086;&#1082;&#1091;&#1084;&#1077;&#1085;&#1090;&#1099;%20&#1075;&#1086;&#1088;&#1089;&#1086;&#1074;&#1077;&#1090;&#1072;/&#1055;&#1088;&#1086;&#1090;&#1086;&#1082;&#1086;&#1083;&#1100;&#1085;&#1099;&#1081;/&#1056;&#1045;&#1064;&#1045;&#1053;&#1048;&#1071;%20&#1047;&#1040;&#1057;&#1045;&#1044;&#1040;&#1053;&#1048;&#1071;%20%202017/&#1047;&#1040;&#1057;&#1045;&#1044;&#1040;&#1053;&#1048;&#1045;%2027.09.2017/&#1053;&#1072;&#1089;&#1086;&#1085;&#1086;&#1074;&#1072;/&#1089;&#1090;&#1072;&#1090;&#1091;&#1089;%20&#1076;&#1077;&#1087;&#1091;&#1090;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GS/port/Dumadoc/&#1044;&#1086;&#1082;&#1091;&#1084;&#1077;&#1085;&#1090;&#1099;%20&#1075;&#1086;&#1088;&#1089;&#1086;&#1074;&#1077;&#1090;&#1072;/&#1055;&#1088;&#1086;&#1090;&#1086;&#1082;&#1086;&#1083;&#1100;&#1085;&#1099;&#1081;/&#1056;&#1045;&#1064;&#1045;&#1053;&#1048;&#1071;%20&#1047;&#1040;&#1057;&#1045;&#1044;&#1040;&#1053;&#1048;&#1071;%20%202017/&#1047;&#1040;&#1057;&#1045;&#1044;&#1040;&#1053;&#1048;&#1045;%2027.09.2017/&#1053;&#1072;&#1089;&#1086;&#1085;&#1086;&#1074;&#1072;/&#1089;&#1090;&#1072;&#1090;&#1091;&#1089;%20&#1076;&#1077;&#1087;&#1091;&#1090;.doc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GS/port/Dumadoc/&#1044;&#1086;&#1082;&#1091;&#1084;&#1077;&#1085;&#1090;&#1099;%20&#1075;&#1086;&#1088;&#1089;&#1086;&#1074;&#1077;&#1090;&#1072;/&#1055;&#1088;&#1086;&#1090;&#1086;&#1082;&#1086;&#1083;&#1100;&#1085;&#1099;&#1081;/&#1056;&#1045;&#1064;&#1045;&#1053;&#1048;&#1071;%20&#1047;&#1040;&#1057;&#1045;&#1044;&#1040;&#1053;&#1048;&#1071;%20%202017/&#1047;&#1040;&#1057;&#1045;&#1044;&#1040;&#1053;&#1048;&#1045;%2027.09.2017/&#1053;&#1072;&#1089;&#1086;&#1085;&#1086;&#1074;&#1072;/&#1089;&#1090;&#1072;&#1090;&#1091;&#1089;%20&#1076;&#1077;&#1087;&#1091;&#1090;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645F9F97DA084E19DA44B90D37D8815741BD235AD0F61D5C5FE471CF8079BBF414D67F7F8B1F19AFAA3D93DS753K" TargetMode="External"/><Relationship Id="rId19" Type="http://schemas.openxmlformats.org/officeDocument/2006/relationships/hyperlink" Target="consultantplus://offline/ref=A7665B03373B5D17467F85FFEC1BFA8647B0944B314F41B2F7A64BD94DA5F7A12D9804E441A333DD641BB188V0A6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45F9F97DA084E19DA4559DC511D71076118C38A8096A8691AC414BA7S557K" TargetMode="External"/><Relationship Id="rId14" Type="http://schemas.openxmlformats.org/officeDocument/2006/relationships/hyperlink" Target="file://GS/port/Dumadoc/&#1044;&#1086;&#1082;&#1091;&#1084;&#1077;&#1085;&#1090;&#1099;%20&#1075;&#1086;&#1088;&#1089;&#1086;&#1074;&#1077;&#1090;&#1072;/&#1055;&#1088;&#1086;&#1090;&#1086;&#1082;&#1086;&#1083;&#1100;&#1085;&#1099;&#1081;/&#1056;&#1045;&#1064;&#1045;&#1053;&#1048;&#1071;%20&#1047;&#1040;&#1057;&#1045;&#1044;&#1040;&#1053;&#1048;&#1071;%20%202017/&#1047;&#1040;&#1057;&#1045;&#1044;&#1040;&#1053;&#1048;&#1045;%2027.09.2017/&#1053;&#1072;&#1089;&#1086;&#1085;&#1086;&#1074;&#1072;/&#1089;&#1090;&#1072;&#1090;&#1091;&#1089;%20&#1076;&#1077;&#1087;&#1091;&#1090;.doc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56CFBC2-6FF5-445D-8615-7BB070C55F91}"/>
</file>

<file path=customXml/itemProps2.xml><?xml version="1.0" encoding="utf-8"?>
<ds:datastoreItem xmlns:ds="http://schemas.openxmlformats.org/officeDocument/2006/customXml" ds:itemID="{66393C6E-F38B-4172-B566-D51DEE923AEE}"/>
</file>

<file path=customXml/itemProps3.xml><?xml version="1.0" encoding="utf-8"?>
<ds:datastoreItem xmlns:ds="http://schemas.openxmlformats.org/officeDocument/2006/customXml" ds:itemID="{9A76884F-E871-4D20-A4CB-54621BDB9665}"/>
</file>

<file path=customXml/itemProps4.xml><?xml version="1.0" encoding="utf-8"?>
<ds:datastoreItem xmlns:ds="http://schemas.openxmlformats.org/officeDocument/2006/customXml" ds:itemID="{0439B5C2-EB8A-4532-8F21-9F0298E32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2047</Words>
  <Characters>16740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2017-09-29T11:32:00Z</dcterms:created>
  <dcterms:modified xsi:type="dcterms:W3CDTF">2017-09-29T11:33:00Z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