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FCB" w:rsidRPr="00097EAD" w:rsidRDefault="00D37FCB" w:rsidP="00D37FCB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>Приложение 1</w:t>
      </w:r>
    </w:p>
    <w:p w:rsidR="005D0B2F" w:rsidRDefault="00D37FCB" w:rsidP="00D37FCB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>к решению</w:t>
      </w:r>
      <w:r w:rsidRPr="005D0B2F">
        <w:rPr>
          <w:sz w:val="28"/>
        </w:rPr>
        <w:t xml:space="preserve"> </w:t>
      </w:r>
    </w:p>
    <w:p w:rsidR="00D37FCB" w:rsidRPr="00097EAD" w:rsidRDefault="00D37FCB" w:rsidP="00D37FCB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457BD6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D0B2F" w:rsidTr="005D0B2F">
        <w:tc>
          <w:tcPr>
            <w:tcW w:w="486" w:type="dxa"/>
            <w:vAlign w:val="bottom"/>
            <w:hideMark/>
          </w:tcPr>
          <w:p w:rsidR="005D0B2F" w:rsidRDefault="005D0B2F" w:rsidP="001976E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0B2F" w:rsidRDefault="00E53AA3" w:rsidP="001976E8">
            <w:pPr>
              <w:pStyle w:val="aa"/>
              <w:jc w:val="center"/>
            </w:pPr>
            <w:r>
              <w:t>27.12.2022</w:t>
            </w:r>
          </w:p>
        </w:tc>
        <w:tc>
          <w:tcPr>
            <w:tcW w:w="434" w:type="dxa"/>
            <w:vAlign w:val="bottom"/>
            <w:hideMark/>
          </w:tcPr>
          <w:p w:rsidR="005D0B2F" w:rsidRDefault="005D0B2F" w:rsidP="001976E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0B2F" w:rsidRDefault="00E53AA3" w:rsidP="001976E8">
            <w:pPr>
              <w:pStyle w:val="aa"/>
              <w:jc w:val="center"/>
            </w:pPr>
            <w:r>
              <w:t>81/1137</w:t>
            </w:r>
            <w:bookmarkStart w:id="0" w:name="_GoBack"/>
            <w:bookmarkEnd w:id="0"/>
          </w:p>
        </w:tc>
      </w:tr>
    </w:tbl>
    <w:p w:rsidR="00D37FCB" w:rsidRDefault="00D37FCB" w:rsidP="00D37FCB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D37FCB" w:rsidRPr="00097EAD" w:rsidRDefault="00D37FCB" w:rsidP="00D37FCB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097EAD">
        <w:rPr>
          <w:sz w:val="28"/>
          <w:szCs w:val="28"/>
        </w:rPr>
        <w:t>«Приложение 1</w:t>
      </w:r>
    </w:p>
    <w:p w:rsidR="005D0B2F" w:rsidRDefault="00D37FCB" w:rsidP="00D37FCB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>к решению</w:t>
      </w:r>
      <w:r>
        <w:rPr>
          <w:sz w:val="28"/>
          <w:szCs w:val="28"/>
        </w:rPr>
        <w:t xml:space="preserve"> </w:t>
      </w:r>
    </w:p>
    <w:p w:rsidR="00D37FCB" w:rsidRPr="00097EAD" w:rsidRDefault="00D37FCB" w:rsidP="00D37FCB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25"/>
        <w:gridCol w:w="1465"/>
        <w:gridCol w:w="434"/>
        <w:gridCol w:w="1361"/>
      </w:tblGrid>
      <w:tr w:rsidR="00D37FCB" w:rsidRPr="005D0B2F" w:rsidTr="00070BAD">
        <w:tc>
          <w:tcPr>
            <w:tcW w:w="425" w:type="dxa"/>
            <w:vAlign w:val="bottom"/>
            <w:hideMark/>
          </w:tcPr>
          <w:p w:rsidR="00D37FCB" w:rsidRPr="005D0B2F" w:rsidRDefault="00D37FCB" w:rsidP="00070BAD">
            <w:pPr>
              <w:ind w:right="-108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7FCB" w:rsidRPr="005D0B2F" w:rsidRDefault="00D37FCB" w:rsidP="005D0B2F">
            <w:pPr>
              <w:ind w:left="-108" w:right="-60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D37FCB" w:rsidRPr="005D0B2F" w:rsidRDefault="00D37FCB" w:rsidP="00070BAD">
            <w:pPr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№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7FCB" w:rsidRPr="005D0B2F" w:rsidRDefault="00D37FCB" w:rsidP="00070BAD">
            <w:pPr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48/1429</w:t>
            </w:r>
          </w:p>
        </w:tc>
      </w:tr>
    </w:tbl>
    <w:p w:rsidR="00D37FCB" w:rsidRPr="00097EAD" w:rsidRDefault="00D37FCB" w:rsidP="00D37F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7FCB" w:rsidRDefault="00D37FCB" w:rsidP="00D37F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D0B2F" w:rsidRPr="00097EAD" w:rsidRDefault="005D0B2F" w:rsidP="00D37F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7FCB" w:rsidRPr="00097EAD" w:rsidRDefault="00D37FCB" w:rsidP="00D37FC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 xml:space="preserve">Стоимость билета за одну поездку </w:t>
      </w:r>
    </w:p>
    <w:p w:rsidR="00D37FCB" w:rsidRPr="00097EAD" w:rsidRDefault="00D37FCB" w:rsidP="00D37FC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 xml:space="preserve">для проезда автомобильным и городским наземным электрическим транспортом по муниципальным маршрутам регулярных перевозок </w:t>
      </w:r>
    </w:p>
    <w:p w:rsidR="00D37FCB" w:rsidRPr="00097EAD" w:rsidRDefault="00D37FCB" w:rsidP="00D37FC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 xml:space="preserve">на территории городского округа город-герой Волгоград </w:t>
      </w:r>
    </w:p>
    <w:p w:rsidR="00D37FCB" w:rsidRPr="00097EAD" w:rsidRDefault="00D37FCB" w:rsidP="00D37FC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260"/>
        <w:gridCol w:w="1418"/>
        <w:gridCol w:w="1701"/>
        <w:gridCol w:w="2551"/>
      </w:tblGrid>
      <w:tr w:rsidR="00D37FCB" w:rsidRPr="005D0B2F" w:rsidTr="00070BAD">
        <w:tc>
          <w:tcPr>
            <w:tcW w:w="709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№ п/п</w:t>
            </w:r>
          </w:p>
        </w:tc>
        <w:tc>
          <w:tcPr>
            <w:tcW w:w="3260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Наименование муниципальных маршрутов регулярных перевозок на территории городского округа город-герой Волгоград</w:t>
            </w:r>
          </w:p>
        </w:tc>
        <w:tc>
          <w:tcPr>
            <w:tcW w:w="1418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Стоимость билета при наличной оплате (руб.)</w:t>
            </w:r>
          </w:p>
        </w:tc>
        <w:tc>
          <w:tcPr>
            <w:tcW w:w="1701" w:type="dxa"/>
          </w:tcPr>
          <w:p w:rsidR="00D37FCB" w:rsidRPr="005D0B2F" w:rsidRDefault="00D37FCB" w:rsidP="005D0B2F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Стоимость билета при оплате банковской картой (руб.)</w:t>
            </w:r>
          </w:p>
        </w:tc>
        <w:tc>
          <w:tcPr>
            <w:tcW w:w="2551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 xml:space="preserve">Стоимость билета </w:t>
            </w:r>
          </w:p>
          <w:p w:rsidR="00D37FCB" w:rsidRPr="005D0B2F" w:rsidRDefault="00D37FCB" w:rsidP="005D0B2F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при использовании транспортной карты по системе «Электронный кошелек» (руб.)</w:t>
            </w:r>
          </w:p>
        </w:tc>
      </w:tr>
      <w:tr w:rsidR="00D37FCB" w:rsidRPr="005D0B2F" w:rsidTr="00070BAD">
        <w:tc>
          <w:tcPr>
            <w:tcW w:w="709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1.</w:t>
            </w:r>
          </w:p>
        </w:tc>
        <w:tc>
          <w:tcPr>
            <w:tcW w:w="3260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 xml:space="preserve">Автомобильные маршруты </w:t>
            </w:r>
          </w:p>
        </w:tc>
        <w:tc>
          <w:tcPr>
            <w:tcW w:w="1418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32</w:t>
            </w:r>
          </w:p>
        </w:tc>
        <w:tc>
          <w:tcPr>
            <w:tcW w:w="1701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30</w:t>
            </w:r>
          </w:p>
        </w:tc>
        <w:tc>
          <w:tcPr>
            <w:tcW w:w="2551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24</w:t>
            </w:r>
          </w:p>
        </w:tc>
      </w:tr>
      <w:tr w:rsidR="00D37FCB" w:rsidRPr="005D0B2F" w:rsidTr="00070BAD">
        <w:tc>
          <w:tcPr>
            <w:tcW w:w="709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2.</w:t>
            </w:r>
          </w:p>
        </w:tc>
        <w:tc>
          <w:tcPr>
            <w:tcW w:w="3260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Троллейбусные маршруты</w:t>
            </w:r>
          </w:p>
        </w:tc>
        <w:tc>
          <w:tcPr>
            <w:tcW w:w="1418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32</w:t>
            </w:r>
          </w:p>
        </w:tc>
        <w:tc>
          <w:tcPr>
            <w:tcW w:w="1701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30</w:t>
            </w:r>
          </w:p>
        </w:tc>
        <w:tc>
          <w:tcPr>
            <w:tcW w:w="2551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24</w:t>
            </w:r>
          </w:p>
        </w:tc>
      </w:tr>
      <w:tr w:rsidR="00D37FCB" w:rsidRPr="005D0B2F" w:rsidTr="00070BAD">
        <w:tc>
          <w:tcPr>
            <w:tcW w:w="709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3.</w:t>
            </w:r>
          </w:p>
        </w:tc>
        <w:tc>
          <w:tcPr>
            <w:tcW w:w="3260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Трамвайные маршруты</w:t>
            </w:r>
          </w:p>
        </w:tc>
        <w:tc>
          <w:tcPr>
            <w:tcW w:w="1418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32</w:t>
            </w:r>
          </w:p>
        </w:tc>
        <w:tc>
          <w:tcPr>
            <w:tcW w:w="1701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30</w:t>
            </w:r>
          </w:p>
        </w:tc>
        <w:tc>
          <w:tcPr>
            <w:tcW w:w="2551" w:type="dxa"/>
          </w:tcPr>
          <w:p w:rsidR="00D37FCB" w:rsidRPr="005D0B2F" w:rsidRDefault="00D37FCB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5D0B2F">
              <w:rPr>
                <w:sz w:val="24"/>
                <w:szCs w:val="28"/>
              </w:rPr>
              <w:t>24</w:t>
            </w:r>
          </w:p>
        </w:tc>
      </w:tr>
    </w:tbl>
    <w:p w:rsidR="00D37FCB" w:rsidRPr="00097EAD" w:rsidRDefault="00D37FCB" w:rsidP="00D37FCB">
      <w:pPr>
        <w:autoSpaceDE w:val="0"/>
        <w:autoSpaceDN w:val="0"/>
        <w:adjustRightInd w:val="0"/>
        <w:rPr>
          <w:sz w:val="28"/>
          <w:szCs w:val="28"/>
        </w:rPr>
      </w:pPr>
    </w:p>
    <w:p w:rsidR="00D37FCB" w:rsidRPr="00097EAD" w:rsidRDefault="00D37FCB" w:rsidP="00D37FCB">
      <w:pPr>
        <w:rPr>
          <w:sz w:val="28"/>
          <w:szCs w:val="28"/>
        </w:rPr>
      </w:pPr>
    </w:p>
    <w:p w:rsidR="00D37FCB" w:rsidRPr="00097EAD" w:rsidRDefault="00D37FCB" w:rsidP="00D37FCB">
      <w:pPr>
        <w:rPr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D37FCB" w:rsidRPr="00097EAD" w:rsidTr="00070BAD">
        <w:trPr>
          <w:trHeight w:val="1115"/>
        </w:trPr>
        <w:tc>
          <w:tcPr>
            <w:tcW w:w="5495" w:type="dxa"/>
          </w:tcPr>
          <w:p w:rsidR="00D37FCB" w:rsidRPr="00097EAD" w:rsidRDefault="00D37FCB" w:rsidP="00070BAD">
            <w:pPr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D37FCB" w:rsidRPr="00097EAD" w:rsidRDefault="00D37FCB" w:rsidP="00070BAD">
            <w:pPr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D37FCB" w:rsidRPr="00097EAD" w:rsidRDefault="00D37FCB" w:rsidP="00070BAD">
            <w:pPr>
              <w:rPr>
                <w:color w:val="000000"/>
                <w:sz w:val="28"/>
                <w:szCs w:val="28"/>
              </w:rPr>
            </w:pPr>
          </w:p>
          <w:p w:rsidR="00D37FCB" w:rsidRPr="00097EAD" w:rsidRDefault="00D37FCB" w:rsidP="00070BAD">
            <w:pPr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                                  </w:t>
            </w:r>
            <w:r w:rsidR="005D0B2F">
              <w:rPr>
                <w:color w:val="000000"/>
                <w:sz w:val="28"/>
                <w:szCs w:val="28"/>
              </w:rPr>
              <w:t xml:space="preserve"> </w:t>
            </w:r>
            <w:r w:rsidRPr="00097EAD">
              <w:rPr>
                <w:color w:val="000000"/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360" w:type="dxa"/>
          </w:tcPr>
          <w:p w:rsidR="00D37FCB" w:rsidRPr="00097EAD" w:rsidRDefault="00D37FCB" w:rsidP="00070BAD">
            <w:pPr>
              <w:ind w:left="176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D37FCB" w:rsidRPr="00097EAD" w:rsidRDefault="00D37FCB" w:rsidP="00070BAD">
            <w:pPr>
              <w:rPr>
                <w:color w:val="000000"/>
                <w:sz w:val="28"/>
                <w:szCs w:val="28"/>
              </w:rPr>
            </w:pPr>
          </w:p>
          <w:p w:rsidR="00D37FCB" w:rsidRPr="00097EAD" w:rsidRDefault="00D37FCB" w:rsidP="00070BAD">
            <w:pPr>
              <w:rPr>
                <w:color w:val="000000"/>
                <w:sz w:val="28"/>
                <w:szCs w:val="28"/>
              </w:rPr>
            </w:pPr>
          </w:p>
          <w:p w:rsidR="00D37FCB" w:rsidRPr="00097EAD" w:rsidRDefault="00D37FCB" w:rsidP="00070BAD">
            <w:pPr>
              <w:jc w:val="right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В.В.Марченко»</w:t>
            </w:r>
          </w:p>
        </w:tc>
      </w:tr>
    </w:tbl>
    <w:p w:rsidR="00D37FCB" w:rsidRPr="00097EAD" w:rsidRDefault="00D37FCB" w:rsidP="00D37FCB">
      <w:pPr>
        <w:rPr>
          <w:sz w:val="28"/>
          <w:szCs w:val="28"/>
        </w:rPr>
      </w:pPr>
    </w:p>
    <w:p w:rsidR="00D37FCB" w:rsidRPr="00097EAD" w:rsidRDefault="00D37FCB" w:rsidP="00D37FCB">
      <w:pPr>
        <w:rPr>
          <w:sz w:val="28"/>
          <w:szCs w:val="28"/>
        </w:rPr>
      </w:pPr>
    </w:p>
    <w:p w:rsidR="00D37FCB" w:rsidRPr="00097EAD" w:rsidRDefault="00D37FCB" w:rsidP="00D37FCB">
      <w:pPr>
        <w:rPr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D37FCB" w:rsidRPr="00097EAD" w:rsidTr="00070BAD">
        <w:trPr>
          <w:trHeight w:val="1115"/>
        </w:trPr>
        <w:tc>
          <w:tcPr>
            <w:tcW w:w="5495" w:type="dxa"/>
          </w:tcPr>
          <w:p w:rsidR="00D37FCB" w:rsidRPr="00097EAD" w:rsidRDefault="00D37FCB" w:rsidP="00070BAD">
            <w:pPr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D37FCB" w:rsidRPr="00097EAD" w:rsidRDefault="00D37FCB" w:rsidP="00070BAD">
            <w:pPr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D37FCB" w:rsidRPr="00097EAD" w:rsidRDefault="00D37FCB" w:rsidP="00070BAD">
            <w:pPr>
              <w:rPr>
                <w:color w:val="000000"/>
                <w:sz w:val="28"/>
                <w:szCs w:val="28"/>
              </w:rPr>
            </w:pPr>
          </w:p>
          <w:p w:rsidR="00D37FCB" w:rsidRPr="00097EAD" w:rsidRDefault="00D37FCB" w:rsidP="00070BAD">
            <w:pPr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                           </w:t>
            </w:r>
            <w:r w:rsidR="005D0B2F">
              <w:rPr>
                <w:color w:val="000000"/>
                <w:sz w:val="28"/>
                <w:szCs w:val="28"/>
              </w:rPr>
              <w:t xml:space="preserve"> </w:t>
            </w:r>
            <w:r w:rsidRPr="00097EAD">
              <w:rPr>
                <w:color w:val="000000"/>
                <w:sz w:val="28"/>
                <w:szCs w:val="28"/>
              </w:rPr>
              <w:t xml:space="preserve">        В.В.Колесников</w:t>
            </w:r>
          </w:p>
        </w:tc>
        <w:tc>
          <w:tcPr>
            <w:tcW w:w="4360" w:type="dxa"/>
          </w:tcPr>
          <w:p w:rsidR="00D37FCB" w:rsidRPr="00097EAD" w:rsidRDefault="00D37FCB" w:rsidP="00070BAD">
            <w:pPr>
              <w:ind w:left="176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D37FCB" w:rsidRPr="00097EAD" w:rsidRDefault="00D37FCB" w:rsidP="00070BAD">
            <w:pPr>
              <w:rPr>
                <w:color w:val="000000"/>
                <w:sz w:val="28"/>
                <w:szCs w:val="28"/>
              </w:rPr>
            </w:pPr>
          </w:p>
          <w:p w:rsidR="00D37FCB" w:rsidRPr="00097EAD" w:rsidRDefault="00D37FCB" w:rsidP="00070BAD">
            <w:pPr>
              <w:rPr>
                <w:color w:val="000000"/>
                <w:sz w:val="28"/>
                <w:szCs w:val="28"/>
              </w:rPr>
            </w:pPr>
          </w:p>
          <w:p w:rsidR="00D37FCB" w:rsidRPr="00097EAD" w:rsidRDefault="00D37FCB" w:rsidP="00070BAD">
            <w:pPr>
              <w:jc w:val="right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В.В.Марченко</w:t>
            </w: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sectPr w:rsidR="004D75D6" w:rsidSect="005D0B2F">
      <w:headerReference w:type="even" r:id="rId8"/>
      <w:headerReference w:type="default" r:id="rId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FC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D0B2F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37FCB"/>
    <w:rsid w:val="00D65A16"/>
    <w:rsid w:val="00D952CD"/>
    <w:rsid w:val="00DA6C47"/>
    <w:rsid w:val="00DE6DE0"/>
    <w:rsid w:val="00DF664F"/>
    <w:rsid w:val="00E268E5"/>
    <w:rsid w:val="00E53AA3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44F8F358-F415-4EBF-9EF0-84E02944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customStyle="1" w:styleId="10">
    <w:name w:val="Сетка таблицы1"/>
    <w:basedOn w:val="a1"/>
    <w:next w:val="ae"/>
    <w:rsid w:val="00D37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D37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99473F85-61FD-4A8A-8608-7F46272ED47F}"/>
</file>

<file path=customXml/itemProps2.xml><?xml version="1.0" encoding="utf-8"?>
<ds:datastoreItem xmlns:ds="http://schemas.openxmlformats.org/officeDocument/2006/customXml" ds:itemID="{223B5D4E-CBDF-4BDD-8AA9-A835382512B6}"/>
</file>

<file path=customXml/itemProps3.xml><?xml version="1.0" encoding="utf-8"?>
<ds:datastoreItem xmlns:ds="http://schemas.openxmlformats.org/officeDocument/2006/customXml" ds:itemID="{A5738814-B36C-4C58-B0EC-8C27089C13F5}"/>
</file>

<file path=customXml/itemProps4.xml><?xml version="1.0" encoding="utf-8"?>
<ds:datastoreItem xmlns:ds="http://schemas.openxmlformats.org/officeDocument/2006/customXml" ds:itemID="{5EF6124B-B4B4-4C1E-AD1D-5A02ACCBE3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13</cp:revision>
  <cp:lastPrinted>2018-09-17T12:50:00Z</cp:lastPrinted>
  <dcterms:created xsi:type="dcterms:W3CDTF">2018-09-17T12:51:00Z</dcterms:created>
  <dcterms:modified xsi:type="dcterms:W3CDTF">2022-12-27T05:43:00Z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