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A071F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A071F" w:rsidP="003E138E">
            <w:pPr>
              <w:pStyle w:val="aa"/>
              <w:jc w:val="center"/>
            </w:pPr>
            <w:r>
              <w:t>43/7</w:t>
            </w:r>
            <w:r w:rsidR="003E138E">
              <w:t>42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446762" w:rsidRPr="00684D3D" w:rsidRDefault="00446762" w:rsidP="00684D3D">
      <w:pPr>
        <w:ind w:right="4110"/>
        <w:jc w:val="both"/>
        <w:rPr>
          <w:sz w:val="28"/>
        </w:rPr>
      </w:pPr>
      <w:r w:rsidRPr="00684D3D">
        <w:rPr>
          <w:sz w:val="28"/>
        </w:rPr>
        <w:t>О внесении изменений в решение Волгоградской городской Думы от 21.02.2018 № 64/1884 «Об утверждении Положения о звании «Почетный гражданин города-героя Волгограда»</w:t>
      </w:r>
    </w:p>
    <w:p w:rsidR="00446762" w:rsidRPr="00C57D1D" w:rsidRDefault="00446762" w:rsidP="004467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6762" w:rsidRPr="00BE6295" w:rsidRDefault="00446762" w:rsidP="004467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3C29">
        <w:rPr>
          <w:sz w:val="28"/>
          <w:szCs w:val="28"/>
        </w:rPr>
        <w:t>В соответствии</w:t>
      </w:r>
      <w:r w:rsidR="0098377D">
        <w:rPr>
          <w:sz w:val="28"/>
          <w:szCs w:val="28"/>
        </w:rPr>
        <w:t xml:space="preserve"> с Федеральным законом от 06 октября </w:t>
      </w:r>
      <w:r w:rsidRPr="005F3C29">
        <w:rPr>
          <w:sz w:val="28"/>
          <w:szCs w:val="28"/>
        </w:rPr>
        <w:t>2003</w:t>
      </w:r>
      <w:r w:rsidR="0098377D">
        <w:rPr>
          <w:sz w:val="28"/>
          <w:szCs w:val="28"/>
        </w:rPr>
        <w:t xml:space="preserve"> г.</w:t>
      </w:r>
      <w:r w:rsidRPr="005F3C2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статьями 24, 26 Устава города-героя Волгограда, Волгоградская городская Дума</w:t>
      </w:r>
    </w:p>
    <w:p w:rsidR="00446762" w:rsidRPr="00BE6295" w:rsidRDefault="00446762" w:rsidP="0044676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E6295">
        <w:rPr>
          <w:b/>
          <w:sz w:val="28"/>
          <w:szCs w:val="28"/>
        </w:rPr>
        <w:t>РЕШИЛА:</w:t>
      </w:r>
    </w:p>
    <w:p w:rsidR="00446762" w:rsidRPr="00561EC8" w:rsidRDefault="00446762" w:rsidP="00446762">
      <w:pPr>
        <w:ind w:firstLine="709"/>
        <w:jc w:val="both"/>
        <w:rPr>
          <w:sz w:val="28"/>
          <w:szCs w:val="28"/>
        </w:rPr>
      </w:pPr>
      <w:r w:rsidRPr="00561EC8">
        <w:rPr>
          <w:sz w:val="28"/>
          <w:szCs w:val="28"/>
        </w:rPr>
        <w:t xml:space="preserve">1. Внести в решение Волгоградской городской Думы от 21.02.2018 </w:t>
      </w:r>
      <w:r>
        <w:rPr>
          <w:sz w:val="28"/>
          <w:szCs w:val="28"/>
        </w:rPr>
        <w:t xml:space="preserve">               </w:t>
      </w:r>
      <w:r w:rsidRPr="00561EC8">
        <w:rPr>
          <w:sz w:val="28"/>
          <w:szCs w:val="28"/>
        </w:rPr>
        <w:t>№ 64/1884 «Об утверждении Положения о звании «Почетный гражданин города-героя Волгограда» следующие изменения:</w:t>
      </w:r>
    </w:p>
    <w:p w:rsidR="00446762" w:rsidRPr="00561EC8" w:rsidRDefault="00446762" w:rsidP="00446762">
      <w:pPr>
        <w:ind w:firstLine="709"/>
        <w:jc w:val="both"/>
        <w:rPr>
          <w:sz w:val="28"/>
          <w:szCs w:val="28"/>
        </w:rPr>
      </w:pPr>
      <w:r w:rsidRPr="00561EC8">
        <w:rPr>
          <w:sz w:val="28"/>
          <w:szCs w:val="28"/>
        </w:rPr>
        <w:t>1.1. В преамбуле слова «06 октября 2003 г. № 131-ФЗ «Об общих принципах организации местного самоуправления в Российской Федерации» заменить словами «20 марта 2025 г. № 33-ФЗ «Об общих принципах организации местного самоуправления в е</w:t>
      </w:r>
      <w:r w:rsidR="009C639F">
        <w:rPr>
          <w:sz w:val="28"/>
          <w:szCs w:val="28"/>
        </w:rPr>
        <w:t>диной системе публичной власти»</w:t>
      </w:r>
      <w:r w:rsidRPr="00561EC8">
        <w:rPr>
          <w:sz w:val="28"/>
          <w:szCs w:val="28"/>
        </w:rPr>
        <w:t>.</w:t>
      </w:r>
    </w:p>
    <w:p w:rsidR="00446762" w:rsidRPr="00561EC8" w:rsidRDefault="00446762" w:rsidP="00446762">
      <w:pPr>
        <w:pStyle w:val="ae"/>
        <w:ind w:firstLine="709"/>
        <w:jc w:val="both"/>
        <w:rPr>
          <w:sz w:val="28"/>
          <w:szCs w:val="28"/>
        </w:rPr>
      </w:pPr>
      <w:r w:rsidRPr="00561EC8">
        <w:rPr>
          <w:sz w:val="28"/>
          <w:szCs w:val="28"/>
        </w:rPr>
        <w:t>1.2. Абзац первый пункта 4.4 раздела 4 Положения о звании «Почетный гражданин города-героя Волгограда», утвержденного вышеуказанным     решением, изложить в следующей редакции:</w:t>
      </w:r>
    </w:p>
    <w:p w:rsidR="00446762" w:rsidRPr="00561EC8" w:rsidRDefault="00446762" w:rsidP="00446762">
      <w:pPr>
        <w:pStyle w:val="ae"/>
        <w:ind w:firstLine="709"/>
        <w:jc w:val="both"/>
        <w:rPr>
          <w:sz w:val="28"/>
          <w:szCs w:val="28"/>
        </w:rPr>
      </w:pPr>
      <w:r w:rsidRPr="00561EC8">
        <w:rPr>
          <w:sz w:val="28"/>
          <w:szCs w:val="28"/>
        </w:rPr>
        <w:t xml:space="preserve">«4.4. Почетному гражданину города-героя Волгограда, достигшему возраста 55 лет – женщина, 60 лет – мужчина или имеющему инвалидность </w:t>
      </w:r>
      <w:r>
        <w:rPr>
          <w:sz w:val="28"/>
          <w:szCs w:val="28"/>
        </w:rPr>
        <w:t xml:space="preserve">               </w:t>
      </w:r>
      <w:r w:rsidRPr="00561EC8">
        <w:rPr>
          <w:sz w:val="28"/>
          <w:szCs w:val="28"/>
        </w:rPr>
        <w:t xml:space="preserve">I или II группы, постоянно проживающему на территории Волгограда </w:t>
      </w:r>
      <w:r>
        <w:rPr>
          <w:sz w:val="28"/>
          <w:szCs w:val="28"/>
        </w:rPr>
        <w:t xml:space="preserve">                     </w:t>
      </w:r>
      <w:r w:rsidRPr="00561EC8">
        <w:rPr>
          <w:sz w:val="28"/>
          <w:szCs w:val="28"/>
        </w:rPr>
        <w:t>(на момент подачи заявления об установлении ежемесячной выплаты), устанавливается ежемесячная выплата в размере 57471,27 рубля с учетом требований главы 23 Налогового кодекса Российской Федерации в</w:t>
      </w:r>
      <w:r>
        <w:rPr>
          <w:sz w:val="28"/>
          <w:szCs w:val="28"/>
        </w:rPr>
        <w:t xml:space="preserve"> </w:t>
      </w:r>
      <w:r w:rsidRPr="00561EC8">
        <w:rPr>
          <w:sz w:val="28"/>
          <w:szCs w:val="28"/>
        </w:rPr>
        <w:t>дополнение к мерам социальной поддержки, предоставляемым в соответствии с законодательством. Ежемесячная выплата подлежит перечислению почетным гражданам города-героя Волгограда на личные счета, открытые в кредитных организациях, в размере 50000 рублей. Налог на доходы физических лиц, удерживаемый в размере 13% от суммы ежемесячной выплаты, перечисляется в бюджетную систему Российской Федерации департаментом по жилищным и социальным вопросам администрации Волгограда в размере 7471,27 рубля.».</w:t>
      </w:r>
    </w:p>
    <w:p w:rsidR="00684D3D" w:rsidRDefault="00684D3D" w:rsidP="00446762">
      <w:pPr>
        <w:pStyle w:val="ae"/>
        <w:ind w:firstLine="709"/>
        <w:jc w:val="both"/>
        <w:rPr>
          <w:sz w:val="28"/>
          <w:szCs w:val="28"/>
        </w:rPr>
      </w:pPr>
    </w:p>
    <w:p w:rsidR="00684D3D" w:rsidRDefault="00684D3D" w:rsidP="00446762">
      <w:pPr>
        <w:pStyle w:val="ae"/>
        <w:ind w:firstLine="709"/>
        <w:jc w:val="both"/>
        <w:rPr>
          <w:sz w:val="28"/>
          <w:szCs w:val="28"/>
        </w:rPr>
      </w:pPr>
    </w:p>
    <w:p w:rsidR="00446762" w:rsidRPr="00561EC8" w:rsidRDefault="00446762" w:rsidP="00446762">
      <w:pPr>
        <w:pStyle w:val="ae"/>
        <w:ind w:firstLine="709"/>
        <w:jc w:val="both"/>
        <w:rPr>
          <w:sz w:val="28"/>
          <w:szCs w:val="28"/>
        </w:rPr>
      </w:pPr>
      <w:r w:rsidRPr="00561EC8">
        <w:rPr>
          <w:sz w:val="28"/>
          <w:szCs w:val="28"/>
        </w:rPr>
        <w:lastRenderedPageBreak/>
        <w:t>2. Настоящее решение вступает в силу с 01 сентября 2026 г.</w:t>
      </w:r>
    </w:p>
    <w:p w:rsidR="00446762" w:rsidRPr="00BA57B7" w:rsidRDefault="00446762" w:rsidP="00684D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6762" w:rsidRPr="00BA57B7" w:rsidRDefault="00446762" w:rsidP="00684D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6762" w:rsidRPr="00BA57B7" w:rsidRDefault="00446762" w:rsidP="00684D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446762" w:rsidRPr="00BA57B7" w:rsidTr="007071DC">
        <w:tc>
          <w:tcPr>
            <w:tcW w:w="5778" w:type="dxa"/>
            <w:shd w:val="clear" w:color="auto" w:fill="auto"/>
          </w:tcPr>
          <w:p w:rsidR="00446762" w:rsidRPr="00BA57B7" w:rsidRDefault="00446762" w:rsidP="007071DC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 xml:space="preserve">Председатель </w:t>
            </w: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Волгоградской городской Думы</w:t>
            </w: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 xml:space="preserve">                                     В.В.Колесников</w:t>
            </w:r>
          </w:p>
        </w:tc>
        <w:tc>
          <w:tcPr>
            <w:tcW w:w="4077" w:type="dxa"/>
            <w:shd w:val="clear" w:color="auto" w:fill="auto"/>
          </w:tcPr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Глава Волгограда</w:t>
            </w: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46762" w:rsidRPr="00BA57B7" w:rsidRDefault="00446762" w:rsidP="007071DC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A57B7">
              <w:rPr>
                <w:sz w:val="28"/>
                <w:szCs w:val="28"/>
              </w:rPr>
              <w:t>В.В.Марченко</w:t>
            </w:r>
          </w:p>
        </w:tc>
      </w:tr>
    </w:tbl>
    <w:p w:rsidR="00446762" w:rsidRPr="00BA57B7" w:rsidRDefault="00446762" w:rsidP="00446762">
      <w:pPr>
        <w:tabs>
          <w:tab w:val="left" w:pos="54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sectPr w:rsidR="00446762" w:rsidRPr="00BA57B7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ECE" w:rsidRDefault="00A33ECE">
      <w:r>
        <w:separator/>
      </w:r>
    </w:p>
  </w:endnote>
  <w:endnote w:type="continuationSeparator" w:id="0">
    <w:p w:rsidR="00A33ECE" w:rsidRDefault="00A3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ECE" w:rsidRDefault="00A33ECE">
      <w:r>
        <w:separator/>
      </w:r>
    </w:p>
  </w:footnote>
  <w:footnote w:type="continuationSeparator" w:id="0">
    <w:p w:rsidR="00A33ECE" w:rsidRDefault="00A33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920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5182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23614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3E138E"/>
    <w:rsid w:val="0040530C"/>
    <w:rsid w:val="00421B61"/>
    <w:rsid w:val="00446762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54FD7"/>
    <w:rsid w:val="00672559"/>
    <w:rsid w:val="006741DF"/>
    <w:rsid w:val="00684D3D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56C2F"/>
    <w:rsid w:val="00964920"/>
    <w:rsid w:val="00964FF6"/>
    <w:rsid w:val="00971734"/>
    <w:rsid w:val="0098377D"/>
    <w:rsid w:val="009C639F"/>
    <w:rsid w:val="00A07440"/>
    <w:rsid w:val="00A25AC1"/>
    <w:rsid w:val="00A3083E"/>
    <w:rsid w:val="00A33ECE"/>
    <w:rsid w:val="00AD47C9"/>
    <w:rsid w:val="00AE6D24"/>
    <w:rsid w:val="00AE7755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071F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0593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D2533CF-68AD-45F8-8968-016B036C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 Spacing"/>
    <w:uiPriority w:val="1"/>
    <w:qFormat/>
    <w:rsid w:val="00446762"/>
  </w:style>
  <w:style w:type="character" w:styleId="af">
    <w:name w:val="Hyperlink"/>
    <w:basedOn w:val="a0"/>
    <w:unhideWhenUsed/>
    <w:rsid w:val="00446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64E3BFFA-4B21-4169-B077-F269F097FF94}"/>
</file>

<file path=customXml/itemProps2.xml><?xml version="1.0" encoding="utf-8"?>
<ds:datastoreItem xmlns:ds="http://schemas.openxmlformats.org/officeDocument/2006/customXml" ds:itemID="{534012DE-5E91-4BD2-8B89-95E2F8DD5510}"/>
</file>

<file path=customXml/itemProps3.xml><?xml version="1.0" encoding="utf-8"?>
<ds:datastoreItem xmlns:ds="http://schemas.openxmlformats.org/officeDocument/2006/customXml" ds:itemID="{960273F7-95DE-45D6-BAA6-2050A76671B8}"/>
</file>

<file path=customXml/itemProps4.xml><?xml version="1.0" encoding="utf-8"?>
<ds:datastoreItem xmlns:ds="http://schemas.openxmlformats.org/officeDocument/2006/customXml" ds:itemID="{FF73151E-3B6F-4618-9E80-041027032B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23</cp:revision>
  <cp:lastPrinted>2018-09-17T12:50:00Z</cp:lastPrinted>
  <dcterms:created xsi:type="dcterms:W3CDTF">2018-09-17T12:51:00Z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