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D36E9" w:rsidP="004B1F72">
            <w:pPr>
              <w:pStyle w:val="a9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D36E9" w:rsidP="004B1F72">
            <w:pPr>
              <w:pStyle w:val="a9"/>
              <w:jc w:val="center"/>
            </w:pPr>
            <w:r>
              <w:t>49/1452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D36E9" w:rsidRDefault="002D36E9" w:rsidP="002D36E9">
      <w:pPr>
        <w:tabs>
          <w:tab w:val="left" w:pos="3261"/>
          <w:tab w:val="left" w:pos="3686"/>
          <w:tab w:val="left" w:pos="4253"/>
          <w:tab w:val="left" w:pos="5245"/>
          <w:tab w:val="left" w:pos="5812"/>
          <w:tab w:val="left" w:pos="6237"/>
          <w:tab w:val="left" w:pos="6521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внесении изменений в Перечень объектов муниципального недвижимого имущества Волгограда для передачи в пользование по целевому назначению</w:t>
      </w:r>
      <w:proofErr w:type="gramEnd"/>
      <w:r>
        <w:rPr>
          <w:sz w:val="28"/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городской Думы от 23.09.2009 № 23/677 «Об утверждении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(в редакции         на 25.05.2016)</w:t>
      </w:r>
    </w:p>
    <w:p w:rsidR="002D36E9" w:rsidRDefault="002D36E9" w:rsidP="002D36E9">
      <w:pPr>
        <w:ind w:firstLine="720"/>
        <w:jc w:val="both"/>
        <w:rPr>
          <w:sz w:val="28"/>
        </w:rPr>
      </w:pPr>
    </w:p>
    <w:p w:rsidR="002D36E9" w:rsidRDefault="002D36E9" w:rsidP="002D36E9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>В соответствии с</w:t>
      </w:r>
      <w:r w:rsidRPr="002D36E9">
        <w:rPr>
          <w:sz w:val="28"/>
        </w:rPr>
        <w:t xml:space="preserve"> </w:t>
      </w:r>
      <w:r>
        <w:rPr>
          <w:sz w:val="28"/>
        </w:rPr>
        <w:t>Федеральными законами от 26 июля 2006 г. № 135-ФЗ «О защите конкуренции», от 24 июля 2007 г. № 209-ФЗ «О развитии малого и среднего предпринимательства в Российской Федерации», Порядком формирования и ведения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предпринимательства, утвержденным решением Волгоградской городской Думы от 20.05.2009 № 19/564 «Об утверждении Порядка формирования и ведения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</w:t>
      </w:r>
      <w:r w:rsidRPr="003215F4">
        <w:rPr>
          <w:sz w:val="28"/>
        </w:rPr>
        <w:t xml:space="preserve"> </w:t>
      </w:r>
      <w:r>
        <w:rPr>
          <w:sz w:val="28"/>
        </w:rPr>
        <w:t>руководствуясь статьями 5, 7, 24, 26, 47 Устава города-героя Волгограда, Волгоградская городская Дума</w:t>
      </w:r>
      <w:proofErr w:type="gramEnd"/>
    </w:p>
    <w:p w:rsidR="002D36E9" w:rsidRDefault="002D36E9" w:rsidP="002D36E9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2D36E9" w:rsidRDefault="002D36E9" w:rsidP="002D36E9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Внести в Перечень </w:t>
      </w:r>
      <w:r>
        <w:rPr>
          <w:sz w:val="28"/>
          <w:szCs w:val="28"/>
        </w:rPr>
        <w:t>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городской Думы от 23.09.2009           № 23/677 «Об утверждении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</w:t>
      </w:r>
      <w:proofErr w:type="gramEnd"/>
      <w:r>
        <w:rPr>
          <w:sz w:val="28"/>
          <w:szCs w:val="28"/>
        </w:rPr>
        <w:t xml:space="preserve"> организациям, </w:t>
      </w:r>
      <w:r>
        <w:rPr>
          <w:sz w:val="28"/>
          <w:szCs w:val="28"/>
        </w:rPr>
        <w:lastRenderedPageBreak/>
        <w:t>образующим инфраструктуру поддержки субъектов малого и среднего предпринимательства» (в редакции на 25.05.2016), следующие изменения:</w:t>
      </w:r>
    </w:p>
    <w:p w:rsidR="002D36E9" w:rsidRDefault="002D36E9" w:rsidP="002D36E9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1.1. В разделе «</w:t>
      </w:r>
      <w:proofErr w:type="spellStart"/>
      <w:r>
        <w:rPr>
          <w:sz w:val="28"/>
          <w:szCs w:val="28"/>
        </w:rPr>
        <w:t>Тракторозаводский</w:t>
      </w:r>
      <w:proofErr w:type="spellEnd"/>
      <w:r>
        <w:rPr>
          <w:sz w:val="28"/>
          <w:szCs w:val="28"/>
        </w:rPr>
        <w:t xml:space="preserve"> район Волгограда»:</w:t>
      </w:r>
    </w:p>
    <w:p w:rsidR="002D36E9" w:rsidRDefault="003215F4" w:rsidP="003215F4">
      <w:pPr>
        <w:ind w:left="684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="002D36E9">
        <w:rPr>
          <w:sz w:val="28"/>
          <w:szCs w:val="28"/>
        </w:rPr>
        <w:t xml:space="preserve"> Пункты 11, 39 изложить в следующей редакции: </w:t>
      </w:r>
    </w:p>
    <w:p w:rsidR="002D36E9" w:rsidRDefault="002D36E9" w:rsidP="002D36E9">
      <w:pPr>
        <w:jc w:val="both"/>
        <w:rPr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19"/>
        <w:gridCol w:w="1276"/>
        <w:gridCol w:w="1276"/>
        <w:gridCol w:w="1417"/>
      </w:tblGrid>
      <w:tr w:rsidR="002D36E9" w:rsidTr="002D36E9">
        <w:trPr>
          <w:trHeight w:val="3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Клименко,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2D36E9" w:rsidTr="002D36E9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Льговская</w:t>
            </w:r>
            <w:proofErr w:type="spellEnd"/>
            <w:r>
              <w:rPr>
                <w:sz w:val="28"/>
                <w:szCs w:val="28"/>
              </w:rPr>
              <w:t>,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2D36E9" w:rsidRDefault="002D36E9" w:rsidP="002D36E9">
      <w:pPr>
        <w:jc w:val="both"/>
        <w:rPr>
          <w:sz w:val="28"/>
          <w:szCs w:val="28"/>
        </w:rPr>
      </w:pPr>
    </w:p>
    <w:p w:rsidR="002D36E9" w:rsidRDefault="002D36E9" w:rsidP="002D36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1.1.2. Пункты 9, 12, 29, 35, 36, 72, 79, 80, 81 исключить.</w:t>
      </w:r>
    </w:p>
    <w:p w:rsidR="002D36E9" w:rsidRDefault="002D36E9" w:rsidP="002D36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1.1.3. Дополнить пунктами 99 – 104 следующего содержания:</w:t>
      </w:r>
    </w:p>
    <w:p w:rsidR="002D36E9" w:rsidRDefault="002D36E9" w:rsidP="002D36E9">
      <w:pPr>
        <w:jc w:val="both"/>
        <w:rPr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19"/>
        <w:gridCol w:w="1276"/>
        <w:gridCol w:w="1276"/>
        <w:gridCol w:w="1417"/>
      </w:tblGrid>
      <w:tr w:rsidR="002D36E9" w:rsidTr="002D36E9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</w:t>
            </w:r>
            <w:proofErr w:type="spellStart"/>
            <w:r>
              <w:rPr>
                <w:sz w:val="28"/>
                <w:szCs w:val="28"/>
              </w:rPr>
              <w:t>Батова</w:t>
            </w:r>
            <w:proofErr w:type="spellEnd"/>
            <w:r>
              <w:rPr>
                <w:sz w:val="28"/>
                <w:szCs w:val="28"/>
              </w:rPr>
              <w:t>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2D36E9" w:rsidTr="002D36E9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Николая Отрады, 26а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2D36E9" w:rsidTr="002D36E9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Дегтярева,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2D36E9" w:rsidTr="002D36E9">
        <w:trPr>
          <w:trHeight w:val="3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95-й Гвардейской,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2D36E9" w:rsidTr="002D36E9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академика Богомольца,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2D36E9" w:rsidTr="002D36E9">
        <w:trPr>
          <w:trHeight w:val="2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</w:t>
            </w:r>
            <w:proofErr w:type="spellStart"/>
            <w:r>
              <w:rPr>
                <w:sz w:val="28"/>
                <w:szCs w:val="28"/>
              </w:rPr>
              <w:t>Батова</w:t>
            </w:r>
            <w:proofErr w:type="spellEnd"/>
            <w:r>
              <w:rPr>
                <w:sz w:val="28"/>
                <w:szCs w:val="28"/>
              </w:rPr>
              <w:t>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2D36E9" w:rsidRDefault="002D36E9" w:rsidP="002D36E9">
      <w:pPr>
        <w:ind w:firstLine="720"/>
        <w:jc w:val="both"/>
        <w:rPr>
          <w:sz w:val="28"/>
          <w:szCs w:val="28"/>
        </w:rPr>
      </w:pPr>
    </w:p>
    <w:p w:rsidR="002D36E9" w:rsidRDefault="002D36E9" w:rsidP="002D36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В разделе «Краснооктябрьский район Волгограда»:</w:t>
      </w:r>
    </w:p>
    <w:p w:rsidR="002D36E9" w:rsidRDefault="002D36E9" w:rsidP="002D3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Пункты 10, 12, 25, 28, 33, 52, 66, 67, 70, 82, 93, 104, 121, 123, 141, 182, 184, 188, 189 исключить.</w:t>
      </w:r>
    </w:p>
    <w:p w:rsidR="002D36E9" w:rsidRDefault="002D36E9" w:rsidP="002D36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1.2.2. Дополнить пунктом 190 следующего содержания:</w:t>
      </w:r>
    </w:p>
    <w:p w:rsidR="002D36E9" w:rsidRDefault="002D36E9" w:rsidP="002D36E9">
      <w:pPr>
        <w:jc w:val="both"/>
        <w:rPr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19"/>
        <w:gridCol w:w="1276"/>
        <w:gridCol w:w="1276"/>
        <w:gridCol w:w="1417"/>
      </w:tblGrid>
      <w:tr w:rsidR="002D36E9" w:rsidTr="002D36E9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</w:t>
            </w:r>
            <w:proofErr w:type="spellStart"/>
            <w:r>
              <w:rPr>
                <w:sz w:val="28"/>
                <w:szCs w:val="28"/>
              </w:rPr>
              <w:t>Хользунова</w:t>
            </w:r>
            <w:proofErr w:type="spellEnd"/>
            <w:r>
              <w:rPr>
                <w:sz w:val="28"/>
                <w:szCs w:val="28"/>
              </w:rPr>
              <w:t>,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441,70</w:t>
            </w:r>
          </w:p>
        </w:tc>
      </w:tr>
    </w:tbl>
    <w:p w:rsidR="002D36E9" w:rsidRDefault="002D36E9" w:rsidP="002D36E9">
      <w:pPr>
        <w:suppressAutoHyphens/>
        <w:spacing w:line="228" w:lineRule="auto"/>
        <w:ind w:firstLine="709"/>
        <w:jc w:val="both"/>
        <w:rPr>
          <w:sz w:val="28"/>
          <w:szCs w:val="28"/>
        </w:rPr>
      </w:pPr>
    </w:p>
    <w:p w:rsidR="002D36E9" w:rsidRDefault="002D36E9" w:rsidP="002D36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 разделе «Центральный район Волгограда»:</w:t>
      </w:r>
    </w:p>
    <w:p w:rsidR="002D36E9" w:rsidRDefault="002D36E9" w:rsidP="002D36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1.3.1. Пункты 12, 69, 78 изложить в следующей редакции:</w:t>
      </w:r>
    </w:p>
    <w:p w:rsidR="002D36E9" w:rsidRDefault="002D36E9" w:rsidP="002D36E9">
      <w:pPr>
        <w:jc w:val="both"/>
        <w:rPr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19"/>
        <w:gridCol w:w="1276"/>
        <w:gridCol w:w="1276"/>
        <w:gridCol w:w="1417"/>
      </w:tblGrid>
      <w:tr w:rsidR="002D36E9" w:rsidTr="002D36E9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</w:t>
            </w:r>
            <w:proofErr w:type="spellStart"/>
            <w:r>
              <w:rPr>
                <w:sz w:val="28"/>
                <w:szCs w:val="28"/>
              </w:rPr>
              <w:t>В.И.Ленина</w:t>
            </w:r>
            <w:proofErr w:type="spellEnd"/>
            <w:r>
              <w:rPr>
                <w:sz w:val="28"/>
                <w:szCs w:val="28"/>
              </w:rPr>
              <w:t>,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2D36E9" w:rsidTr="002D36E9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2D36E9" w:rsidTr="002D36E9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Двинская,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117,80</w:t>
            </w:r>
          </w:p>
        </w:tc>
      </w:tr>
    </w:tbl>
    <w:p w:rsidR="002D36E9" w:rsidRDefault="002D36E9" w:rsidP="002D36E9">
      <w:pPr>
        <w:jc w:val="both"/>
        <w:rPr>
          <w:sz w:val="28"/>
          <w:szCs w:val="28"/>
        </w:rPr>
      </w:pPr>
    </w:p>
    <w:p w:rsidR="002D36E9" w:rsidRDefault="002D36E9" w:rsidP="002D36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1.3.2. Пункты 16, 25, 40, 54, 62, 73, 76, 88, 92 исключить.</w:t>
      </w:r>
    </w:p>
    <w:p w:rsidR="002D36E9" w:rsidRDefault="002D36E9" w:rsidP="002D36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1.3.3. Дополнить пунктами 118</w:t>
      </w:r>
      <w:r w:rsidR="008951A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127 следующего содержания:</w:t>
      </w:r>
    </w:p>
    <w:p w:rsidR="002D36E9" w:rsidRDefault="002D36E9" w:rsidP="002D36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19"/>
        <w:gridCol w:w="1276"/>
        <w:gridCol w:w="1276"/>
        <w:gridCol w:w="1417"/>
      </w:tblGrid>
      <w:tr w:rsidR="00180EBF" w:rsidTr="003215F4">
        <w:trPr>
          <w:trHeight w:val="27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BF" w:rsidRDefault="00180EBF" w:rsidP="00180E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BF" w:rsidRDefault="00180EBF" w:rsidP="00180EBF">
            <w:pPr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BF" w:rsidRDefault="00180EBF" w:rsidP="00180E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BF" w:rsidRDefault="00180EBF" w:rsidP="00180E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BF" w:rsidRDefault="00180EBF" w:rsidP="00180E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D36E9" w:rsidTr="003215F4">
        <w:trPr>
          <w:trHeight w:val="27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Пархоменко,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2D36E9" w:rsidTr="003215F4">
        <w:trPr>
          <w:trHeight w:val="2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Пр-кт</w:t>
            </w:r>
            <w:proofErr w:type="spellEnd"/>
            <w:r>
              <w:rPr>
                <w:sz w:val="28"/>
                <w:szCs w:val="28"/>
              </w:rPr>
              <w:t xml:space="preserve"> им. </w:t>
            </w:r>
            <w:proofErr w:type="spellStart"/>
            <w:r>
              <w:rPr>
                <w:sz w:val="28"/>
                <w:szCs w:val="28"/>
              </w:rPr>
              <w:t>В.И.Ленина</w:t>
            </w:r>
            <w:proofErr w:type="spellEnd"/>
            <w:r>
              <w:rPr>
                <w:sz w:val="28"/>
                <w:szCs w:val="28"/>
              </w:rPr>
              <w:t>,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2D36E9" w:rsidTr="003215F4">
        <w:trPr>
          <w:trHeight w:val="3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Пр-кт</w:t>
            </w:r>
            <w:proofErr w:type="spellEnd"/>
            <w:r>
              <w:rPr>
                <w:sz w:val="28"/>
                <w:szCs w:val="28"/>
              </w:rPr>
              <w:t xml:space="preserve"> им. </w:t>
            </w:r>
            <w:proofErr w:type="spellStart"/>
            <w:r>
              <w:rPr>
                <w:sz w:val="28"/>
                <w:szCs w:val="28"/>
              </w:rPr>
              <w:t>В.И.Ленина</w:t>
            </w:r>
            <w:proofErr w:type="spellEnd"/>
            <w:r>
              <w:rPr>
                <w:sz w:val="28"/>
                <w:szCs w:val="28"/>
              </w:rPr>
              <w:t>,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2D36E9" w:rsidTr="003215F4">
        <w:trPr>
          <w:trHeight w:val="27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Хиросимы,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2D36E9" w:rsidTr="003215F4">
        <w:trPr>
          <w:trHeight w:val="2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Хиросимы,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2D36E9" w:rsidTr="003215F4">
        <w:trPr>
          <w:trHeight w:val="3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Хиросимы,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2D36E9" w:rsidTr="003215F4">
        <w:trPr>
          <w:trHeight w:val="27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Хиросимы,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2D36E9" w:rsidTr="003215F4">
        <w:trPr>
          <w:trHeight w:val="2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7-й Гвардейской,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180EBF" w:rsidTr="00425FFC">
        <w:trPr>
          <w:trHeight w:val="27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BF" w:rsidRDefault="00180EBF" w:rsidP="00425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BF" w:rsidRDefault="00180EBF" w:rsidP="00425FFC">
            <w:pPr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BF" w:rsidRDefault="00180EBF" w:rsidP="00425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BF" w:rsidRDefault="00180EBF" w:rsidP="00425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BF" w:rsidRDefault="00180EBF" w:rsidP="00425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D36E9" w:rsidTr="003215F4">
        <w:trPr>
          <w:trHeight w:val="3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7-й Гвардейской,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2D36E9" w:rsidTr="003215F4">
        <w:trPr>
          <w:trHeight w:val="25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7-й Гвардейской,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2D36E9" w:rsidRDefault="002D36E9" w:rsidP="002D36E9">
      <w:pPr>
        <w:suppressAutoHyphens/>
        <w:spacing w:line="228" w:lineRule="auto"/>
        <w:ind w:firstLine="709"/>
        <w:jc w:val="both"/>
        <w:rPr>
          <w:sz w:val="28"/>
        </w:rPr>
      </w:pPr>
    </w:p>
    <w:p w:rsidR="002D36E9" w:rsidRDefault="002D36E9" w:rsidP="002D36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В разделе «Дзержинский район Волгограда»:</w:t>
      </w:r>
    </w:p>
    <w:p w:rsidR="002D36E9" w:rsidRDefault="002D36E9" w:rsidP="002D36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1.4.1. Пункты 8, 109 изложить в следующей редакции:</w:t>
      </w:r>
    </w:p>
    <w:p w:rsidR="002D36E9" w:rsidRDefault="002D36E9" w:rsidP="002D36E9">
      <w:pPr>
        <w:jc w:val="both"/>
        <w:rPr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19"/>
        <w:gridCol w:w="1276"/>
        <w:gridCol w:w="1276"/>
        <w:gridCol w:w="1417"/>
      </w:tblGrid>
      <w:tr w:rsidR="002D36E9" w:rsidTr="002D36E9">
        <w:trPr>
          <w:trHeight w:val="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keepNext/>
              <w:keepLine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Пр-кт</w:t>
            </w:r>
            <w:proofErr w:type="spellEnd"/>
            <w:r>
              <w:rPr>
                <w:sz w:val="28"/>
                <w:szCs w:val="28"/>
              </w:rPr>
              <w:t xml:space="preserve"> им. Маршала Советского Союза </w:t>
            </w:r>
            <w:proofErr w:type="spellStart"/>
            <w:r>
              <w:rPr>
                <w:sz w:val="28"/>
                <w:szCs w:val="28"/>
              </w:rPr>
              <w:t>Г.К.Жукова</w:t>
            </w:r>
            <w:proofErr w:type="spellEnd"/>
            <w:r>
              <w:rPr>
                <w:sz w:val="28"/>
                <w:szCs w:val="28"/>
              </w:rPr>
              <w:t>, 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27,30 </w:t>
            </w:r>
          </w:p>
        </w:tc>
      </w:tr>
      <w:tr w:rsidR="002D36E9" w:rsidTr="002D36E9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маршала </w:t>
            </w:r>
            <w:proofErr w:type="spellStart"/>
            <w:r>
              <w:rPr>
                <w:sz w:val="28"/>
                <w:szCs w:val="28"/>
              </w:rPr>
              <w:t>Толбухина</w:t>
            </w:r>
            <w:proofErr w:type="spellEnd"/>
            <w:r>
              <w:rPr>
                <w:sz w:val="28"/>
                <w:szCs w:val="28"/>
              </w:rPr>
              <w:t>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2D36E9" w:rsidRDefault="002D36E9" w:rsidP="002D36E9">
      <w:pPr>
        <w:jc w:val="both"/>
        <w:rPr>
          <w:sz w:val="28"/>
          <w:szCs w:val="28"/>
        </w:rPr>
      </w:pPr>
    </w:p>
    <w:p w:rsidR="002D36E9" w:rsidRDefault="002D36E9" w:rsidP="002D36E9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1.4.2. Пункты 19, 32, 34, 47, 60, 87, 105, 122, 123 исключить. </w:t>
      </w:r>
    </w:p>
    <w:p w:rsidR="002D36E9" w:rsidRDefault="002D36E9" w:rsidP="002D3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разделе «Ворошиловский район Волгограда»: </w:t>
      </w:r>
    </w:p>
    <w:p w:rsidR="002D36E9" w:rsidRDefault="002D36E9" w:rsidP="002D3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1.5.1. Пункты 1, 8, 17, 23, 24 изложить в следующей редакции: </w:t>
      </w:r>
    </w:p>
    <w:p w:rsidR="002D36E9" w:rsidRDefault="002D36E9" w:rsidP="002D36E9">
      <w:pPr>
        <w:jc w:val="both"/>
        <w:rPr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19"/>
        <w:gridCol w:w="1276"/>
        <w:gridCol w:w="1276"/>
        <w:gridCol w:w="1417"/>
      </w:tblGrid>
      <w:tr w:rsidR="002D36E9" w:rsidTr="002D36E9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Академическая,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2D36E9" w:rsidTr="002D36E9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Рабоче-Крестьянская,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2D36E9" w:rsidTr="002D36E9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Рабоче-Крестьянская,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2D36E9" w:rsidTr="002D36E9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Бобруйская</w:t>
            </w:r>
            <w:proofErr w:type="spellEnd"/>
            <w:r>
              <w:rPr>
                <w:sz w:val="28"/>
                <w:szCs w:val="28"/>
              </w:rPr>
              <w:t>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2D36E9" w:rsidTr="002D36E9">
        <w:trPr>
          <w:trHeight w:val="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Елецкая,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2D36E9" w:rsidRDefault="002D36E9" w:rsidP="002D36E9">
      <w:pPr>
        <w:jc w:val="both"/>
        <w:rPr>
          <w:sz w:val="28"/>
          <w:szCs w:val="28"/>
        </w:rPr>
      </w:pPr>
    </w:p>
    <w:p w:rsidR="002D36E9" w:rsidRDefault="002D36E9" w:rsidP="002D36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1.5.2. Пункты 2, 9, 12, 20, 40, 47 исключить. </w:t>
      </w:r>
    </w:p>
    <w:p w:rsidR="002D36E9" w:rsidRDefault="003215F4" w:rsidP="002D36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1.5.3. </w:t>
      </w:r>
      <w:r w:rsidR="002D36E9">
        <w:rPr>
          <w:sz w:val="28"/>
          <w:szCs w:val="28"/>
        </w:rPr>
        <w:t>Дополнить пунктами 49, 50 следующего содержания:</w:t>
      </w:r>
    </w:p>
    <w:p w:rsidR="002D36E9" w:rsidRDefault="002D36E9" w:rsidP="002D36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19"/>
        <w:gridCol w:w="1276"/>
        <w:gridCol w:w="1276"/>
        <w:gridCol w:w="1417"/>
      </w:tblGrid>
      <w:tr w:rsidR="002D36E9" w:rsidTr="002D36E9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Циолковского,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2D36E9" w:rsidTr="002D36E9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Циолковского,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2D36E9" w:rsidRDefault="002D36E9" w:rsidP="002D36E9">
      <w:pPr>
        <w:suppressAutoHyphens/>
        <w:spacing w:line="228" w:lineRule="auto"/>
        <w:ind w:firstLine="709"/>
        <w:jc w:val="both"/>
        <w:rPr>
          <w:sz w:val="28"/>
          <w:szCs w:val="28"/>
        </w:rPr>
      </w:pPr>
    </w:p>
    <w:p w:rsidR="002D36E9" w:rsidRDefault="002D36E9" w:rsidP="002D36E9">
      <w:pPr>
        <w:suppressAutoHyphens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Пункты 9, 12, 25 раздела «Советский район Волгограда» исключить. </w:t>
      </w:r>
    </w:p>
    <w:p w:rsidR="002D36E9" w:rsidRDefault="002D36E9" w:rsidP="002D3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В разделе «Кировский район Волгограда»:</w:t>
      </w:r>
    </w:p>
    <w:p w:rsidR="002D36E9" w:rsidRDefault="002D36E9" w:rsidP="002D3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1.7.1. Пункт 9 изложить в следующей редакции:</w:t>
      </w:r>
    </w:p>
    <w:p w:rsidR="002D36E9" w:rsidRDefault="002D36E9" w:rsidP="002D36E9">
      <w:pPr>
        <w:jc w:val="both"/>
        <w:rPr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19"/>
        <w:gridCol w:w="1276"/>
        <w:gridCol w:w="1276"/>
        <w:gridCol w:w="1417"/>
      </w:tblGrid>
      <w:tr w:rsidR="002D36E9" w:rsidTr="002D36E9">
        <w:trPr>
          <w:trHeight w:val="3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Быстрова, 82а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2D36E9" w:rsidRDefault="002D36E9" w:rsidP="002D36E9">
      <w:pPr>
        <w:suppressAutoHyphens/>
        <w:spacing w:line="228" w:lineRule="auto"/>
        <w:jc w:val="both"/>
        <w:rPr>
          <w:sz w:val="28"/>
          <w:szCs w:val="28"/>
        </w:rPr>
      </w:pPr>
    </w:p>
    <w:p w:rsidR="002D36E9" w:rsidRDefault="002D36E9" w:rsidP="002D36E9">
      <w:pPr>
        <w:suppressAutoHyphens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1.7.2. Пункты 11, 22, 28, 30, 55 исключить. </w:t>
      </w:r>
    </w:p>
    <w:p w:rsidR="002D36E9" w:rsidRDefault="002D36E9" w:rsidP="002D3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В разделе «Красноармейский район Волгограда»:</w:t>
      </w:r>
    </w:p>
    <w:p w:rsidR="002D36E9" w:rsidRDefault="002D36E9" w:rsidP="002D3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Пункты 49, 99 изложить в следующей редакции:</w:t>
      </w:r>
    </w:p>
    <w:p w:rsidR="002D36E9" w:rsidRDefault="002D36E9" w:rsidP="002D36E9">
      <w:pPr>
        <w:jc w:val="both"/>
        <w:rPr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19"/>
        <w:gridCol w:w="1276"/>
        <w:gridCol w:w="1276"/>
        <w:gridCol w:w="1417"/>
      </w:tblGrid>
      <w:tr w:rsidR="002D36E9" w:rsidTr="002D36E9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keepNext/>
              <w:keepLine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Пр-кт</w:t>
            </w:r>
            <w:proofErr w:type="spellEnd"/>
            <w:r>
              <w:rPr>
                <w:sz w:val="28"/>
                <w:szCs w:val="28"/>
              </w:rPr>
              <w:t xml:space="preserve"> им. Столетова,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2D36E9" w:rsidTr="002D36E9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E9" w:rsidRDefault="002D36E9">
            <w:pPr>
              <w:keepNext/>
              <w:keepLine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Пр-кт</w:t>
            </w:r>
            <w:proofErr w:type="spellEnd"/>
            <w:r>
              <w:rPr>
                <w:sz w:val="28"/>
                <w:szCs w:val="28"/>
              </w:rPr>
              <w:t xml:space="preserve"> им. Столетова,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E9" w:rsidRDefault="002D3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2D36E9" w:rsidRDefault="002D36E9" w:rsidP="002D36E9">
      <w:pPr>
        <w:suppressAutoHyphens/>
        <w:spacing w:line="228" w:lineRule="auto"/>
        <w:jc w:val="both"/>
        <w:rPr>
          <w:b/>
          <w:sz w:val="28"/>
          <w:szCs w:val="28"/>
        </w:rPr>
      </w:pPr>
    </w:p>
    <w:p w:rsidR="002D36E9" w:rsidRDefault="002D36E9" w:rsidP="002D36E9">
      <w:pPr>
        <w:suppressAutoHyphens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1.8.2.</w:t>
      </w:r>
      <w:r w:rsidRPr="003215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Пункты 13, 20, 40, 92 исключить. </w:t>
      </w:r>
    </w:p>
    <w:p w:rsidR="002D36E9" w:rsidRDefault="002D36E9" w:rsidP="002D36E9">
      <w:pPr>
        <w:suppressAutoHyphens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 и разместить на официальных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сайтах органов местного самоуправления Волгограда в сети Интернет. </w:t>
      </w:r>
    </w:p>
    <w:p w:rsidR="002D36E9" w:rsidRDefault="002D36E9" w:rsidP="002D36E9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3. Настоящее решение вступает в силу со дня его официального опубликования.</w:t>
      </w:r>
    </w:p>
    <w:p w:rsidR="002D36E9" w:rsidRDefault="002D36E9" w:rsidP="002D36E9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>
        <w:rPr>
          <w:sz w:val="28"/>
        </w:rPr>
        <w:t>В.В.Колесникова</w:t>
      </w:r>
      <w:proofErr w:type="spellEnd"/>
      <w:r>
        <w:rPr>
          <w:sz w:val="28"/>
        </w:rPr>
        <w:t>.</w:t>
      </w:r>
    </w:p>
    <w:p w:rsidR="002D36E9" w:rsidRDefault="002D36E9" w:rsidP="002D36E9">
      <w:pPr>
        <w:spacing w:line="228" w:lineRule="auto"/>
        <w:jc w:val="both"/>
        <w:rPr>
          <w:sz w:val="28"/>
          <w:szCs w:val="28"/>
        </w:rPr>
      </w:pPr>
    </w:p>
    <w:p w:rsidR="002D36E9" w:rsidRDefault="002D36E9" w:rsidP="002D36E9">
      <w:pPr>
        <w:spacing w:line="228" w:lineRule="auto"/>
        <w:jc w:val="both"/>
        <w:rPr>
          <w:sz w:val="28"/>
          <w:szCs w:val="28"/>
        </w:rPr>
      </w:pPr>
    </w:p>
    <w:p w:rsidR="002D36E9" w:rsidRDefault="002D36E9" w:rsidP="002D36E9">
      <w:pPr>
        <w:spacing w:line="228" w:lineRule="auto"/>
        <w:jc w:val="both"/>
        <w:rPr>
          <w:sz w:val="28"/>
          <w:szCs w:val="28"/>
        </w:rPr>
      </w:pPr>
    </w:p>
    <w:p w:rsidR="002D36E9" w:rsidRDefault="002D36E9" w:rsidP="003215F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485136">
        <w:rPr>
          <w:sz w:val="28"/>
          <w:szCs w:val="28"/>
        </w:rPr>
        <w:t>а</w:t>
      </w:r>
      <w:r>
        <w:rPr>
          <w:sz w:val="28"/>
          <w:szCs w:val="28"/>
        </w:rPr>
        <w:t xml:space="preserve"> Волгограда                                                                       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2D36E9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3D0" w:rsidRDefault="004C43D0">
      <w:r>
        <w:separator/>
      </w:r>
    </w:p>
  </w:endnote>
  <w:endnote w:type="continuationSeparator" w:id="0">
    <w:p w:rsidR="004C43D0" w:rsidRDefault="004C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3D0" w:rsidRDefault="004C43D0">
      <w:r>
        <w:separator/>
      </w:r>
    </w:p>
  </w:footnote>
  <w:footnote w:type="continuationSeparator" w:id="0">
    <w:p w:rsidR="004C43D0" w:rsidRDefault="004C4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C598E">
      <w:rPr>
        <w:rStyle w:val="a6"/>
        <w:noProof/>
      </w:rPr>
      <w:t>4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072453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3B2E23D6"/>
    <w:multiLevelType w:val="multilevel"/>
    <w:tmpl w:val="0B1A5D56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95" w:hanging="720"/>
      </w:pPr>
    </w:lvl>
    <w:lvl w:ilvl="2">
      <w:start w:val="1"/>
      <w:numFmt w:val="decimal"/>
      <w:lvlText w:val="%1.%2.%3."/>
      <w:lvlJc w:val="left"/>
      <w:pPr>
        <w:ind w:left="1470" w:hanging="720"/>
      </w:pPr>
    </w:lvl>
    <w:lvl w:ilvl="3">
      <w:start w:val="1"/>
      <w:numFmt w:val="decimal"/>
      <w:lvlText w:val="%1.%2.%3.%4."/>
      <w:lvlJc w:val="left"/>
      <w:pPr>
        <w:ind w:left="2205" w:hanging="1080"/>
      </w:pPr>
    </w:lvl>
    <w:lvl w:ilvl="4">
      <w:start w:val="1"/>
      <w:numFmt w:val="decimal"/>
      <w:lvlText w:val="%1.%2.%3.%4.%5."/>
      <w:lvlJc w:val="left"/>
      <w:pPr>
        <w:ind w:left="2580" w:hanging="1080"/>
      </w:pPr>
    </w:lvl>
    <w:lvl w:ilvl="5">
      <w:start w:val="1"/>
      <w:numFmt w:val="decimal"/>
      <w:lvlText w:val="%1.%2.%3.%4.%5.%6."/>
      <w:lvlJc w:val="left"/>
      <w:pPr>
        <w:ind w:left="3315" w:hanging="1440"/>
      </w:pPr>
    </w:lvl>
    <w:lvl w:ilvl="6">
      <w:start w:val="1"/>
      <w:numFmt w:val="decimal"/>
      <w:lvlText w:val="%1.%2.%3.%4.%5.%6.%7."/>
      <w:lvlJc w:val="left"/>
      <w:pPr>
        <w:ind w:left="4050" w:hanging="1800"/>
      </w:pPr>
    </w:lvl>
    <w:lvl w:ilvl="7">
      <w:start w:val="1"/>
      <w:numFmt w:val="decimal"/>
      <w:lvlText w:val="%1.%2.%3.%4.%5.%6.%7.%8."/>
      <w:lvlJc w:val="left"/>
      <w:pPr>
        <w:ind w:left="4425" w:hanging="1800"/>
      </w:pPr>
    </w:lvl>
    <w:lvl w:ilvl="8">
      <w:start w:val="1"/>
      <w:numFmt w:val="decimal"/>
      <w:lvlText w:val="%1.%2.%3.%4.%5.%6.%7.%8.%9."/>
      <w:lvlJc w:val="left"/>
      <w:pPr>
        <w:ind w:left="5160" w:hanging="2160"/>
      </w:p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0EBF"/>
    <w:rsid w:val="00186D25"/>
    <w:rsid w:val="001D7F9D"/>
    <w:rsid w:val="00200F1E"/>
    <w:rsid w:val="002259A5"/>
    <w:rsid w:val="002429A1"/>
    <w:rsid w:val="00286049"/>
    <w:rsid w:val="002A45FA"/>
    <w:rsid w:val="002B5A3D"/>
    <w:rsid w:val="002D36E9"/>
    <w:rsid w:val="002E7DDC"/>
    <w:rsid w:val="003215F4"/>
    <w:rsid w:val="003414A8"/>
    <w:rsid w:val="00361F4A"/>
    <w:rsid w:val="00382528"/>
    <w:rsid w:val="003C0F8E"/>
    <w:rsid w:val="0040530C"/>
    <w:rsid w:val="00421B61"/>
    <w:rsid w:val="00482CCD"/>
    <w:rsid w:val="00485136"/>
    <w:rsid w:val="00492C03"/>
    <w:rsid w:val="004B0A36"/>
    <w:rsid w:val="004C43D0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C598E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951A0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2D36E9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1"/>
    <w:rsid w:val="002D36E9"/>
    <w:rPr>
      <w:sz w:val="28"/>
    </w:rPr>
  </w:style>
  <w:style w:type="paragraph" w:customStyle="1" w:styleId="210">
    <w:name w:val="Основной текст с отступом 21"/>
    <w:basedOn w:val="a"/>
    <w:rsid w:val="002D36E9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2D36E9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1"/>
    <w:rsid w:val="002D36E9"/>
    <w:rPr>
      <w:sz w:val="28"/>
    </w:rPr>
  </w:style>
  <w:style w:type="paragraph" w:customStyle="1" w:styleId="210">
    <w:name w:val="Основной текст с отступом 21"/>
    <w:basedOn w:val="a"/>
    <w:rsid w:val="002D36E9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5DE0DAF-2EE9-43F7-9F84-D4D6011DB65A}"/>
</file>

<file path=customXml/itemProps2.xml><?xml version="1.0" encoding="utf-8"?>
<ds:datastoreItem xmlns:ds="http://schemas.openxmlformats.org/officeDocument/2006/customXml" ds:itemID="{FF521479-524B-4237-AE72-B69C37AF5096}"/>
</file>

<file path=customXml/itemProps3.xml><?xml version="1.0" encoding="utf-8"?>
<ds:datastoreItem xmlns:ds="http://schemas.openxmlformats.org/officeDocument/2006/customXml" ds:itemID="{D2C1F18A-84AA-4AAA-BAEB-467666969CF7}"/>
</file>

<file path=customXml/itemProps4.xml><?xml version="1.0" encoding="utf-8"?>
<ds:datastoreItem xmlns:ds="http://schemas.openxmlformats.org/officeDocument/2006/customXml" ds:itemID="{1616339F-6700-4627-A4A8-74AFFDC960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10</cp:revision>
  <cp:lastPrinted>2016-11-15T08:17:00Z</cp:lastPrinted>
  <dcterms:created xsi:type="dcterms:W3CDTF">2016-03-28T14:00:00Z</dcterms:created>
  <dcterms:modified xsi:type="dcterms:W3CDTF">2016-11-15T11:16:00Z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