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E2665" w:rsidRDefault="00715E23" w:rsidP="000E2665">
      <w:pPr>
        <w:jc w:val="center"/>
        <w:rPr>
          <w:caps/>
          <w:sz w:val="32"/>
          <w:szCs w:val="32"/>
        </w:rPr>
      </w:pPr>
      <w:r w:rsidRPr="000E2665">
        <w:rPr>
          <w:caps/>
          <w:sz w:val="32"/>
          <w:szCs w:val="32"/>
        </w:rPr>
        <w:t>ВОЛГОГРАДСКая городская дума</w:t>
      </w:r>
    </w:p>
    <w:p w:rsidR="00715E23" w:rsidRPr="000E2665" w:rsidRDefault="00715E23" w:rsidP="000E266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E2665" w:rsidRDefault="00715E23" w:rsidP="000E2665">
      <w:pPr>
        <w:pBdr>
          <w:bottom w:val="double" w:sz="12" w:space="1" w:color="auto"/>
        </w:pBdr>
        <w:jc w:val="center"/>
        <w:rPr>
          <w:b/>
          <w:sz w:val="32"/>
        </w:rPr>
      </w:pPr>
      <w:r w:rsidRPr="000E2665">
        <w:rPr>
          <w:b/>
          <w:sz w:val="32"/>
        </w:rPr>
        <w:t>РЕШЕНИЕ</w:t>
      </w:r>
    </w:p>
    <w:p w:rsidR="00715E23" w:rsidRPr="000E2665" w:rsidRDefault="00715E23" w:rsidP="000E266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E2665" w:rsidRDefault="00556EF0" w:rsidP="000E266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E2665">
        <w:rPr>
          <w:sz w:val="16"/>
          <w:szCs w:val="16"/>
        </w:rPr>
        <w:t>400066, Волгоград, пр-кт им.</w:t>
      </w:r>
      <w:r w:rsidR="0010551E" w:rsidRPr="000E2665">
        <w:rPr>
          <w:sz w:val="16"/>
          <w:szCs w:val="16"/>
        </w:rPr>
        <w:t xml:space="preserve"> </w:t>
      </w:r>
      <w:r w:rsidRPr="000E2665">
        <w:rPr>
          <w:sz w:val="16"/>
          <w:szCs w:val="16"/>
        </w:rPr>
        <w:t xml:space="preserve">В.И.Ленина, д. 10, тел./факс (8442) 38-08-89, </w:t>
      </w:r>
      <w:r w:rsidRPr="000E2665">
        <w:rPr>
          <w:sz w:val="16"/>
          <w:szCs w:val="16"/>
          <w:lang w:val="en-US"/>
        </w:rPr>
        <w:t>E</w:t>
      </w:r>
      <w:r w:rsidRPr="000E2665">
        <w:rPr>
          <w:sz w:val="16"/>
          <w:szCs w:val="16"/>
        </w:rPr>
        <w:t>-</w:t>
      </w:r>
      <w:r w:rsidRPr="000E2665">
        <w:rPr>
          <w:sz w:val="16"/>
          <w:szCs w:val="16"/>
          <w:lang w:val="en-US"/>
        </w:rPr>
        <w:t>mail</w:t>
      </w:r>
      <w:r w:rsidRPr="000E2665">
        <w:rPr>
          <w:sz w:val="16"/>
          <w:szCs w:val="16"/>
        </w:rPr>
        <w:t xml:space="preserve">: </w:t>
      </w:r>
      <w:r w:rsidR="005E5400" w:rsidRPr="000E2665">
        <w:rPr>
          <w:sz w:val="16"/>
          <w:szCs w:val="16"/>
          <w:lang w:val="en-US"/>
        </w:rPr>
        <w:t>gs</w:t>
      </w:r>
      <w:r w:rsidR="005E5400" w:rsidRPr="000E2665">
        <w:rPr>
          <w:sz w:val="16"/>
          <w:szCs w:val="16"/>
        </w:rPr>
        <w:t>_</w:t>
      </w:r>
      <w:r w:rsidR="005E5400" w:rsidRPr="000E2665">
        <w:rPr>
          <w:sz w:val="16"/>
          <w:szCs w:val="16"/>
          <w:lang w:val="en-US"/>
        </w:rPr>
        <w:t>kanc</w:t>
      </w:r>
      <w:r w:rsidR="005E5400" w:rsidRPr="000E2665">
        <w:rPr>
          <w:sz w:val="16"/>
          <w:szCs w:val="16"/>
        </w:rPr>
        <w:t>@</w:t>
      </w:r>
      <w:r w:rsidR="005E5400" w:rsidRPr="000E2665">
        <w:rPr>
          <w:sz w:val="16"/>
          <w:szCs w:val="16"/>
          <w:lang w:val="en-US"/>
        </w:rPr>
        <w:t>volgsovet</w:t>
      </w:r>
      <w:r w:rsidR="005E5400" w:rsidRPr="000E2665">
        <w:rPr>
          <w:sz w:val="16"/>
          <w:szCs w:val="16"/>
        </w:rPr>
        <w:t>.</w:t>
      </w:r>
      <w:r w:rsidR="005E5400" w:rsidRPr="000E2665">
        <w:rPr>
          <w:sz w:val="16"/>
          <w:szCs w:val="16"/>
          <w:lang w:val="en-US"/>
        </w:rPr>
        <w:t>ru</w:t>
      </w:r>
    </w:p>
    <w:p w:rsidR="00715E23" w:rsidRPr="000E2665" w:rsidRDefault="00715E23" w:rsidP="000E266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E2665" w:rsidTr="002E7342">
        <w:tc>
          <w:tcPr>
            <w:tcW w:w="486" w:type="dxa"/>
            <w:vAlign w:val="bottom"/>
            <w:hideMark/>
          </w:tcPr>
          <w:p w:rsidR="00715E23" w:rsidRPr="000E2665" w:rsidRDefault="00715E23" w:rsidP="000E2665">
            <w:pPr>
              <w:pStyle w:val="aa"/>
              <w:jc w:val="center"/>
            </w:pPr>
            <w:r w:rsidRPr="000E266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2665" w:rsidRDefault="00C61D8C" w:rsidP="000E2665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0E2665" w:rsidRDefault="00715E23" w:rsidP="000E2665">
            <w:pPr>
              <w:pStyle w:val="aa"/>
              <w:jc w:val="center"/>
            </w:pPr>
            <w:r w:rsidRPr="000E266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2665" w:rsidRDefault="00C61D8C" w:rsidP="000E2665">
            <w:pPr>
              <w:pStyle w:val="aa"/>
              <w:jc w:val="center"/>
            </w:pPr>
            <w:r>
              <w:t>91/1269</w:t>
            </w:r>
          </w:p>
        </w:tc>
      </w:tr>
    </w:tbl>
    <w:p w:rsidR="004D75D6" w:rsidRPr="000E2665" w:rsidRDefault="004D75D6" w:rsidP="000E2665">
      <w:pPr>
        <w:rPr>
          <w:sz w:val="28"/>
          <w:szCs w:val="28"/>
        </w:rPr>
      </w:pPr>
    </w:p>
    <w:p w:rsidR="005F4A4E" w:rsidRPr="000E2665" w:rsidRDefault="005F4A4E" w:rsidP="000E2665">
      <w:pPr>
        <w:ind w:right="3685"/>
        <w:jc w:val="both"/>
        <w:rPr>
          <w:sz w:val="28"/>
        </w:rPr>
      </w:pPr>
      <w:r w:rsidRPr="000E2665">
        <w:rPr>
          <w:sz w:val="28"/>
        </w:rPr>
        <w:t xml:space="preserve">О внесении изменений в решение Волгоградской городской Думы от </w:t>
      </w:r>
      <w:r w:rsidRPr="000E2665">
        <w:rPr>
          <w:sz w:val="28"/>
          <w:szCs w:val="28"/>
        </w:rPr>
        <w:t>21.12.2018 № 5/125 «Об утверждении Порядка обеспечения бесплатным горячим питанием обучающихся первых –</w:t>
      </w:r>
      <w:r w:rsidR="000E2665">
        <w:rPr>
          <w:sz w:val="28"/>
          <w:szCs w:val="28"/>
        </w:rPr>
        <w:t xml:space="preserve"> </w:t>
      </w:r>
      <w:r w:rsidRPr="000E2665">
        <w:rPr>
          <w:sz w:val="28"/>
          <w:szCs w:val="28"/>
        </w:rPr>
        <w:t>четвертых классов муниципальных общеобразовательных организаций Волгограда и обучающихся льготных категорий пятых –</w:t>
      </w:r>
      <w:r w:rsidR="000E2665">
        <w:rPr>
          <w:sz w:val="28"/>
          <w:szCs w:val="28"/>
        </w:rPr>
        <w:t xml:space="preserve"> </w:t>
      </w:r>
      <w:r w:rsidRPr="000E2665">
        <w:rPr>
          <w:sz w:val="28"/>
          <w:szCs w:val="28"/>
        </w:rPr>
        <w:t>одиннадцатых классов муниципальных общеобразовательных организаций Волгограда</w:t>
      </w:r>
      <w:r w:rsidRPr="000E2665">
        <w:rPr>
          <w:sz w:val="28"/>
        </w:rPr>
        <w:t xml:space="preserve"> </w:t>
      </w:r>
    </w:p>
    <w:p w:rsidR="005F4A4E" w:rsidRPr="000E2665" w:rsidRDefault="005F4A4E" w:rsidP="000E2665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>
        <w:r w:rsidRPr="000E2665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>
        <w:r w:rsidRPr="000E2665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Законом Волгоградской области от 31 декабря 2015 г. </w:t>
      </w:r>
      <w:hyperlink r:id="rId10" w:history="1">
        <w:r w:rsidRPr="000E2665">
          <w:rPr>
            <w:rFonts w:ascii="Times New Roman" w:hAnsi="Times New Roman" w:cs="Times New Roman"/>
            <w:sz w:val="28"/>
            <w:szCs w:val="28"/>
          </w:rPr>
          <w:t>№ 246-ОД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 «Социальный кодекс Волгоградской области», постановлением Губернатора Волгоградской области от 23 июня 2023 г. № 319 «Об отмене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и о признании утратившими силу некоторых постановлений Губернатора Волгоградской области», </w:t>
      </w:r>
      <w:hyperlink r:id="rId11" w:history="1">
        <w:r w:rsidRPr="000E2665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 комитета образования и науки Волгоградской области от 01 сентября 2016 г. № 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день», руководствуясь </w:t>
      </w:r>
      <w:hyperlink r:id="rId12">
        <w:r w:rsidRPr="000E2665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3">
        <w:r w:rsidRPr="000E2665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0E2665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0E2665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</w:t>
      </w: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66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F4A4E" w:rsidRPr="000E2665" w:rsidRDefault="005F4A4E" w:rsidP="000E2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 xml:space="preserve">1. </w:t>
      </w:r>
      <w:r w:rsidRPr="000E2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Pr="000E26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Pr="000E2665">
        <w:rPr>
          <w:rFonts w:ascii="Times New Roman" w:hAnsi="Times New Roman" w:cs="Times New Roman"/>
          <w:sz w:val="28"/>
          <w:szCs w:val="28"/>
        </w:rPr>
        <w:t>Волгоградской городской Думы от</w:t>
      </w:r>
      <w:r w:rsidRPr="000E2665">
        <w:rPr>
          <w:sz w:val="28"/>
          <w:szCs w:val="28"/>
        </w:rPr>
        <w:t xml:space="preserve"> </w:t>
      </w:r>
      <w:r w:rsidRPr="000E2665">
        <w:rPr>
          <w:rFonts w:ascii="Times New Roman" w:hAnsi="Times New Roman" w:cs="Times New Roman"/>
          <w:sz w:val="28"/>
          <w:szCs w:val="28"/>
        </w:rPr>
        <w:t>21.12.2018            № 5/125 «Об утверждении Порядка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Волгограда» следующие изменения: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lastRenderedPageBreak/>
        <w:t>1.1. В преамбуле слова «Об утверждении Порядка расходования и учета средств на предоставление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31 декабря 2015 г. № 246-ОД» заменить словами «Об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частями 2 – 5 статьи 46 Социального кодекса Волгоградской области от 31 декабря 2015 г. № 246-ОД», цифры «5, 7,» исключить.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rFonts w:eastAsiaTheme="minorHAnsi"/>
          <w:sz w:val="28"/>
          <w:szCs w:val="28"/>
          <w:lang w:eastAsia="en-US"/>
        </w:rPr>
        <w:t>1.2.</w:t>
      </w:r>
      <w:r w:rsidRPr="000E2665">
        <w:rPr>
          <w:sz w:val="28"/>
          <w:szCs w:val="28"/>
        </w:rPr>
        <w:t xml:space="preserve"> В Порядке обеспечения бесплатным горячим питанием обучающихся первых – четвертых классов муниципальных общеобразовательных организаций Волгограда и обучающихся льготных категорий пятых – одиннадцатых классов муниципальных общеобразовательных организаций Волгограда, утвержденном вышеуказанным решением: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1.2.1. В пункте 1: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1.2.1.1. Абзац четвертый после слова «семей» дополнить словами               «, имеющих среднедушевой доход, не превышающий величину прожиточного минимума на душу населения в Волгоградской области».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1.2.1.2. Абзац шестой после слов «у фтизиатра» дополнить словами «, вне зависимости от среднедушевого дохода семьи обучающегося».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1.2.2. Абзацы второй, третий пункта 4 признать утратившими силу.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1.2.3. В пункте 5: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1.2.3.1. В абзаце втором слова «Указом Президента Российской Федерации от 31 марта 2022 г. № 175 «О ежемесячной денежной выплате семьям, имеющим детей» заменить словом «законодательством».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1.2.3.2. Абзац седьмой после слов «указанные в настоящем пункте,» дополнить словами «(за исключением документов, подтверждающих факт постановки обучающегося льготной категории на учет у фтизиатра)».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1.2.4. Пункт 10 дополнить абзацем пятым следующего содержания:</w:t>
      </w:r>
    </w:p>
    <w:p w:rsidR="005F4A4E" w:rsidRPr="000E2665" w:rsidRDefault="005F4A4E" w:rsidP="000E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2665">
        <w:rPr>
          <w:sz w:val="28"/>
          <w:szCs w:val="28"/>
        </w:rPr>
        <w:t>«Отказ в обеспечении бесплатным горячим питанием может быть обжалован родителем (законным представителем) обучающегося льготной категории в департамент по образованию администрации Волгограда и (или) в судебном порядке.».</w:t>
      </w:r>
    </w:p>
    <w:p w:rsidR="005F4A4E" w:rsidRPr="000E2665" w:rsidRDefault="005F4A4E" w:rsidP="000E26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5F4A4E" w:rsidRPr="000E2665" w:rsidRDefault="005F4A4E" w:rsidP="000E26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>2.1.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5F4A4E" w:rsidRPr="000E2665" w:rsidRDefault="005F4A4E" w:rsidP="000E26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5F4A4E" w:rsidRPr="000E2665" w:rsidRDefault="005F4A4E" w:rsidP="000E26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F4A4E" w:rsidRPr="000E2665" w:rsidRDefault="005F4A4E" w:rsidP="000E26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65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5F4A4E" w:rsidRPr="000E2665" w:rsidTr="0019562C">
        <w:tc>
          <w:tcPr>
            <w:tcW w:w="5778" w:type="dxa"/>
            <w:shd w:val="clear" w:color="auto" w:fill="auto"/>
          </w:tcPr>
          <w:p w:rsidR="005F4A4E" w:rsidRPr="000E2665" w:rsidRDefault="005F4A4E" w:rsidP="000E266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665">
              <w:rPr>
                <w:sz w:val="28"/>
                <w:szCs w:val="28"/>
              </w:rPr>
              <w:t xml:space="preserve">Председатель </w:t>
            </w:r>
          </w:p>
          <w:p w:rsidR="005F4A4E" w:rsidRPr="000E2665" w:rsidRDefault="005F4A4E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665">
              <w:rPr>
                <w:sz w:val="28"/>
                <w:szCs w:val="28"/>
              </w:rPr>
              <w:t>Волгоградской городской Думы</w:t>
            </w:r>
          </w:p>
          <w:p w:rsidR="005F4A4E" w:rsidRPr="000E2665" w:rsidRDefault="005F4A4E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4A4E" w:rsidRPr="000E2665" w:rsidRDefault="005F4A4E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665">
              <w:rPr>
                <w:sz w:val="28"/>
                <w:szCs w:val="28"/>
              </w:rPr>
              <w:t xml:space="preserve">                                 </w:t>
            </w:r>
            <w:r w:rsidR="00D273C9">
              <w:rPr>
                <w:sz w:val="28"/>
                <w:szCs w:val="28"/>
              </w:rPr>
              <w:t xml:space="preserve"> </w:t>
            </w:r>
            <w:r w:rsidRPr="000E2665">
              <w:rPr>
                <w:sz w:val="28"/>
                <w:szCs w:val="28"/>
              </w:rPr>
              <w:t xml:space="preserve"> </w:t>
            </w:r>
            <w:r w:rsidR="000E2665">
              <w:rPr>
                <w:sz w:val="28"/>
                <w:szCs w:val="28"/>
              </w:rPr>
              <w:t xml:space="preserve">  </w:t>
            </w:r>
            <w:r w:rsidRPr="000E2665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E00C87" w:rsidRDefault="00E00C87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5F4A4E" w:rsidRPr="000E2665" w:rsidRDefault="00E00C87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F4A4E" w:rsidRPr="000E266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5F4A4E" w:rsidRPr="000E2665">
              <w:rPr>
                <w:sz w:val="28"/>
                <w:szCs w:val="28"/>
              </w:rPr>
              <w:t xml:space="preserve"> Волгограда</w:t>
            </w:r>
          </w:p>
          <w:p w:rsidR="000E2665" w:rsidRDefault="000E2665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F4A4E" w:rsidRPr="000E2665" w:rsidRDefault="00E00C87" w:rsidP="000E266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4A4E" w:rsidRPr="000E2665" w:rsidRDefault="005F4A4E" w:rsidP="000E26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4A4E" w:rsidRPr="000E2665" w:rsidSect="000E2665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514382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2665"/>
    <w:rsid w:val="0010551E"/>
    <w:rsid w:val="00186D25"/>
    <w:rsid w:val="001D7F9D"/>
    <w:rsid w:val="00200F1E"/>
    <w:rsid w:val="002259A5"/>
    <w:rsid w:val="002429A1"/>
    <w:rsid w:val="002651D8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4A4E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2EC7"/>
    <w:rsid w:val="00C53FF7"/>
    <w:rsid w:val="00C61D8C"/>
    <w:rsid w:val="00C7414B"/>
    <w:rsid w:val="00C85A85"/>
    <w:rsid w:val="00CD3203"/>
    <w:rsid w:val="00D0358D"/>
    <w:rsid w:val="00D273C9"/>
    <w:rsid w:val="00D55558"/>
    <w:rsid w:val="00D65A16"/>
    <w:rsid w:val="00D952CD"/>
    <w:rsid w:val="00DA6C47"/>
    <w:rsid w:val="00DE6DE0"/>
    <w:rsid w:val="00DF664F"/>
    <w:rsid w:val="00E00C8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C827E64D-9EC1-4C06-87B0-6D8B4BF3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F4A4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5F4A4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5F4A4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table" w:styleId="ae">
    <w:name w:val="Table Grid"/>
    <w:basedOn w:val="a1"/>
    <w:uiPriority w:val="39"/>
    <w:rsid w:val="005F4A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5F4A4E"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a"/>
    <w:rsid w:val="005F4A4E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9AED3A60A78F2268F8550E4BAC3AD29621976EE5E9BF44383EFDF429F1F370A0EDD4A3EBA684DE6483B9FD010E4ED3EZB36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1F9AED3A60A78F2268F8550E4BAC3AD29621976EE5E9AF44583EFDF429F1F370A0EDD4A2CBA3041E74F229ED405B2BC78E05D6D5091E0EBBC02DE23Z032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235664A-2281-4177-8036-4584539E6126}"/>
</file>

<file path=customXml/itemProps2.xml><?xml version="1.0" encoding="utf-8"?>
<ds:datastoreItem xmlns:ds="http://schemas.openxmlformats.org/officeDocument/2006/customXml" ds:itemID="{322AAB75-4C8D-4631-8F2A-1FE5615B8688}"/>
</file>

<file path=customXml/itemProps3.xml><?xml version="1.0" encoding="utf-8"?>
<ds:datastoreItem xmlns:ds="http://schemas.openxmlformats.org/officeDocument/2006/customXml" ds:itemID="{95ADBD27-A934-4736-A4DC-9589ED987092}"/>
</file>

<file path=customXml/itemProps4.xml><?xml version="1.0" encoding="utf-8"?>
<ds:datastoreItem xmlns:ds="http://schemas.openxmlformats.org/officeDocument/2006/customXml" ds:itemID="{E4C561FB-6FC7-4238-B040-6BA372541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2023-07-21T06:51:00Z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