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B3" w:rsidRDefault="000814B3" w:rsidP="00715E23">
      <w:pPr>
        <w:jc w:val="center"/>
        <w:rPr>
          <w:b/>
          <w:caps/>
          <w:sz w:val="32"/>
          <w:szCs w:val="32"/>
        </w:rPr>
      </w:pPr>
    </w:p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6BCA" w:rsidP="004B1F72">
            <w:pPr>
              <w:pStyle w:val="a9"/>
              <w:jc w:val="center"/>
            </w:pPr>
            <w:r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6BCA" w:rsidP="004B1F72">
            <w:pPr>
              <w:pStyle w:val="a9"/>
              <w:jc w:val="center"/>
            </w:pPr>
            <w:r>
              <w:t>58/1681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F3E8F" w:rsidRDefault="000F3E8F" w:rsidP="00354F2A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 </w:t>
      </w:r>
    </w:p>
    <w:p w:rsidR="000F3E8F" w:rsidRDefault="000F3E8F" w:rsidP="000F3E8F">
      <w:pPr>
        <w:ind w:right="4494"/>
        <w:jc w:val="both"/>
        <w:rPr>
          <w:sz w:val="28"/>
          <w:szCs w:val="28"/>
        </w:rPr>
      </w:pPr>
    </w:p>
    <w:p w:rsidR="000F3E8F" w:rsidRDefault="000F3E8F" w:rsidP="000F3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>
        <w:rPr>
          <w:sz w:val="28"/>
          <w:szCs w:val="28"/>
        </w:rPr>
        <w:t xml:space="preserve">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="00354F2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</w:t>
      </w:r>
      <w:r w:rsidR="00354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30.01.2017 № 120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 </w:t>
      </w:r>
      <w:r w:rsidR="00354F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от 16 августа 2016 г., заключения о результатах публичных слушаний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16 августа 2016 г., руководствуясь статьями 5, 7, 16, 24, 26, 28, 29 Устава города-героя Волгограда, Волгоградская городская Дума</w:t>
      </w:r>
      <w:proofErr w:type="gramEnd"/>
    </w:p>
    <w:p w:rsidR="000F3E8F" w:rsidRDefault="000F3E8F" w:rsidP="000F3E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F3E8F" w:rsidRDefault="000F3E8F" w:rsidP="000F3E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4F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</w:t>
      </w:r>
      <w:r w:rsidR="00354F2A">
        <w:rPr>
          <w:sz w:val="28"/>
          <w:szCs w:val="28"/>
        </w:rPr>
        <w:t xml:space="preserve">      </w:t>
      </w:r>
      <w:r>
        <w:rPr>
          <w:sz w:val="28"/>
          <w:szCs w:val="28"/>
        </w:rPr>
        <w:t>от 15.09.2010 № 36/1087 «Об утверждении Правил землепользования и застройки городского округа город-герой Волгоград»,</w:t>
      </w:r>
      <w:r>
        <w:t xml:space="preserve"> </w:t>
      </w:r>
      <w:r>
        <w:rPr>
          <w:sz w:val="28"/>
          <w:szCs w:val="28"/>
        </w:rPr>
        <w:t>изменение, изменив территориальную зону территории, включающей земельный участок с кадастровым №</w:t>
      </w:r>
      <w:r w:rsidR="00354F2A">
        <w:rPr>
          <w:sz w:val="28"/>
          <w:szCs w:val="28"/>
        </w:rPr>
        <w:t xml:space="preserve"> </w:t>
      </w:r>
      <w:r>
        <w:rPr>
          <w:sz w:val="28"/>
          <w:szCs w:val="28"/>
        </w:rPr>
        <w:t>34:34:030087:38 площадью 920</w:t>
      </w:r>
      <w:r w:rsidR="00354F2A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354F2A">
        <w:rPr>
          <w:sz w:val="28"/>
          <w:szCs w:val="28"/>
        </w:rPr>
        <w:t xml:space="preserve"> </w:t>
      </w:r>
      <w:r>
        <w:rPr>
          <w:sz w:val="28"/>
          <w:szCs w:val="28"/>
        </w:rPr>
        <w:t>м по ул. им. Римского-Корсакова, строение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39 в Дзержинском районе Волгограда, с зоны застройки многоэтажными многоквартирными жилыми домами 5 этажей и выше на территориях, планируемых к реорганизации (Ж 3-2) на зону застройки малоэтажными многоквартирными жилыми домами до 4 этажей на территориях, планируемых к реорганизации (Ж 2-2) с установлением границы указанных территориальных зон в соответствии с положениями статьи 85 </w:t>
      </w:r>
      <w:r>
        <w:rPr>
          <w:sz w:val="28"/>
          <w:szCs w:val="28"/>
        </w:rPr>
        <w:lastRenderedPageBreak/>
        <w:t>Земельного кодекса Российской Федерации и статьи 30</w:t>
      </w:r>
      <w:r w:rsidR="00E86C86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proofErr w:type="gramEnd"/>
      <w:r>
        <w:rPr>
          <w:sz w:val="28"/>
          <w:szCs w:val="28"/>
        </w:rPr>
        <w:t xml:space="preserve"> кодекса Российской Федерации:</w:t>
      </w:r>
    </w:p>
    <w:p w:rsidR="00354F2A" w:rsidRDefault="00354F2A" w:rsidP="000F3E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E8F" w:rsidRDefault="000F3E8F" w:rsidP="000F3E8F">
      <w:pPr>
        <w:jc w:val="center"/>
        <w:rPr>
          <w:sz w:val="28"/>
          <w:szCs w:val="28"/>
        </w:rPr>
      </w:pPr>
      <w:r>
        <w:rPr>
          <w:sz w:val="28"/>
          <w:szCs w:val="28"/>
        </w:rPr>
        <w:t>зону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3-2</w:t>
      </w:r>
    </w:p>
    <w:p w:rsidR="00E86C86" w:rsidRDefault="000F3E8F" w:rsidP="000F3E8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(зону застройки многоэтажными многоквартирными жилыми домами </w:t>
      </w:r>
      <w:proofErr w:type="gramEnd"/>
    </w:p>
    <w:p w:rsidR="000F3E8F" w:rsidRDefault="000F3E8F" w:rsidP="000F3E8F">
      <w:pPr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>5 этажей и выше на территориях, планируемых к реорганизации</w:t>
      </w:r>
      <w:r>
        <w:rPr>
          <w:spacing w:val="-4"/>
          <w:sz w:val="28"/>
          <w:szCs w:val="28"/>
        </w:rPr>
        <w:t>)</w:t>
      </w:r>
    </w:p>
    <w:p w:rsidR="00354F2A" w:rsidRDefault="00354F2A" w:rsidP="000F3E8F">
      <w:pPr>
        <w:jc w:val="center"/>
        <w:rPr>
          <w:sz w:val="28"/>
          <w:szCs w:val="28"/>
        </w:rPr>
      </w:pPr>
    </w:p>
    <w:p w:rsidR="000F3E8F" w:rsidRDefault="000F3E8F" w:rsidP="000F3E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676525"/>
            <wp:effectExtent l="0" t="0" r="0" b="952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8F" w:rsidRDefault="000F3E8F" w:rsidP="000F3E8F">
      <w:pPr>
        <w:jc w:val="center"/>
        <w:rPr>
          <w:sz w:val="28"/>
          <w:szCs w:val="28"/>
        </w:rPr>
      </w:pPr>
    </w:p>
    <w:p w:rsidR="000F3E8F" w:rsidRDefault="000F3E8F" w:rsidP="000F3E8F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на зону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2-2</w:t>
      </w:r>
    </w:p>
    <w:p w:rsidR="000F3E8F" w:rsidRDefault="000F3E8F" w:rsidP="000F3E8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 xml:space="preserve">зону </w:t>
      </w:r>
      <w:r>
        <w:rPr>
          <w:sz w:val="28"/>
          <w:szCs w:val="28"/>
        </w:rPr>
        <w:t xml:space="preserve">застройки малоэтажными многоквартирными жилыми домами </w:t>
      </w:r>
      <w:proofErr w:type="gramEnd"/>
    </w:p>
    <w:p w:rsidR="000F3E8F" w:rsidRDefault="000F3E8F" w:rsidP="000F3E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4 этажей на территориях, планируемых к реорганизации) </w:t>
      </w:r>
    </w:p>
    <w:p w:rsidR="00354F2A" w:rsidRDefault="00354F2A" w:rsidP="000F3E8F">
      <w:pPr>
        <w:jc w:val="center"/>
        <w:rPr>
          <w:sz w:val="28"/>
          <w:szCs w:val="28"/>
        </w:rPr>
      </w:pPr>
    </w:p>
    <w:p w:rsidR="000F3E8F" w:rsidRDefault="000F3E8F" w:rsidP="000F3E8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676525"/>
            <wp:effectExtent l="0" t="0" r="0" b="952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8F" w:rsidRDefault="000F3E8F" w:rsidP="000F3E8F">
      <w:pPr>
        <w:rPr>
          <w:sz w:val="28"/>
          <w:szCs w:val="28"/>
        </w:rPr>
      </w:pPr>
    </w:p>
    <w:p w:rsidR="000F3E8F" w:rsidRDefault="000F3E8F" w:rsidP="000F3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4F2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Волгограда в установленном порядке:</w:t>
      </w:r>
    </w:p>
    <w:p w:rsidR="000F3E8F" w:rsidRDefault="000F3E8F" w:rsidP="000F3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54F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</w:t>
      </w:r>
      <w:r>
        <w:rPr>
          <w:sz w:val="28"/>
          <w:szCs w:val="28"/>
        </w:rPr>
        <w:lastRenderedPageBreak/>
        <w:t xml:space="preserve">настоящего решения, необходимые для внесения сведений в государственный кадастр недвижимости в соответствии с Федеральным законом от 13 июля </w:t>
      </w:r>
      <w:r w:rsidR="00354F2A">
        <w:rPr>
          <w:sz w:val="28"/>
          <w:szCs w:val="28"/>
        </w:rPr>
        <w:t xml:space="preserve">    </w:t>
      </w:r>
      <w:r>
        <w:rPr>
          <w:sz w:val="28"/>
          <w:szCs w:val="28"/>
        </w:rPr>
        <w:t>2015</w:t>
      </w:r>
      <w:r w:rsidR="00354F2A">
        <w:rPr>
          <w:sz w:val="28"/>
          <w:szCs w:val="28"/>
        </w:rPr>
        <w:t xml:space="preserve"> </w:t>
      </w:r>
      <w:r>
        <w:rPr>
          <w:sz w:val="28"/>
          <w:szCs w:val="28"/>
        </w:rPr>
        <w:t>г. № 218-ФЗ «О государственной регистрации недвижимости».</w:t>
      </w:r>
      <w:proofErr w:type="gramEnd"/>
    </w:p>
    <w:p w:rsidR="000F3E8F" w:rsidRDefault="000F3E8F" w:rsidP="000F3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54F2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0F3E8F" w:rsidRDefault="000F3E8F" w:rsidP="000F3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4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0F3E8F" w:rsidRDefault="000F3E8F" w:rsidP="000F3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4F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814B3" w:rsidRDefault="000814B3" w:rsidP="000F3E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0F3E8F" w:rsidRDefault="000814B3" w:rsidP="00354F2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3E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F3E8F">
        <w:rPr>
          <w:sz w:val="28"/>
          <w:szCs w:val="28"/>
        </w:rPr>
        <w:t xml:space="preserve"> Волгограда</w:t>
      </w:r>
      <w:r w:rsidR="000F3E8F">
        <w:rPr>
          <w:sz w:val="28"/>
          <w:szCs w:val="28"/>
        </w:rPr>
        <w:tab/>
      </w:r>
      <w:r w:rsidR="000F3E8F">
        <w:rPr>
          <w:sz w:val="28"/>
          <w:szCs w:val="28"/>
        </w:rPr>
        <w:tab/>
      </w:r>
      <w:r w:rsidR="000F3E8F">
        <w:rPr>
          <w:sz w:val="28"/>
          <w:szCs w:val="28"/>
        </w:rPr>
        <w:tab/>
      </w:r>
      <w:r w:rsidR="000F3E8F">
        <w:rPr>
          <w:sz w:val="28"/>
          <w:szCs w:val="28"/>
        </w:rPr>
        <w:tab/>
      </w:r>
      <w:r w:rsidR="000F3E8F">
        <w:rPr>
          <w:sz w:val="28"/>
          <w:szCs w:val="28"/>
        </w:rPr>
        <w:tab/>
      </w:r>
      <w:r w:rsidR="000F3E8F">
        <w:rPr>
          <w:sz w:val="28"/>
          <w:szCs w:val="28"/>
        </w:rPr>
        <w:tab/>
      </w:r>
      <w:r w:rsidR="000F3E8F">
        <w:rPr>
          <w:sz w:val="28"/>
          <w:szCs w:val="28"/>
        </w:rPr>
        <w:tab/>
      </w:r>
      <w:r w:rsidR="000F3E8F">
        <w:rPr>
          <w:sz w:val="28"/>
          <w:szCs w:val="28"/>
        </w:rPr>
        <w:tab/>
        <w:t xml:space="preserve">  </w:t>
      </w:r>
      <w:r w:rsidR="00911D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0F3E8F" w:rsidRDefault="000F3E8F" w:rsidP="000F3E8F">
      <w:pPr>
        <w:ind w:right="-185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</w:p>
    <w:p w:rsidR="000F3E8F" w:rsidRDefault="000F3E8F" w:rsidP="000F3E8F">
      <w:pPr>
        <w:jc w:val="both"/>
        <w:rPr>
          <w:sz w:val="28"/>
          <w:szCs w:val="28"/>
        </w:rPr>
      </w:pPr>
      <w:bookmarkStart w:id="0" w:name="_GoBack"/>
      <w:bookmarkEnd w:id="0"/>
    </w:p>
    <w:sectPr w:rsidR="000F3E8F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096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024194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14B3"/>
    <w:rsid w:val="0008531E"/>
    <w:rsid w:val="000911C3"/>
    <w:rsid w:val="0009143F"/>
    <w:rsid w:val="000D753F"/>
    <w:rsid w:val="000F3E8F"/>
    <w:rsid w:val="0010551E"/>
    <w:rsid w:val="00186D25"/>
    <w:rsid w:val="001D7F9D"/>
    <w:rsid w:val="001F0C2B"/>
    <w:rsid w:val="00200F1E"/>
    <w:rsid w:val="002259A5"/>
    <w:rsid w:val="002429A1"/>
    <w:rsid w:val="00286049"/>
    <w:rsid w:val="002A45FA"/>
    <w:rsid w:val="002B5A3D"/>
    <w:rsid w:val="002E7DDC"/>
    <w:rsid w:val="003414A8"/>
    <w:rsid w:val="00354F2A"/>
    <w:rsid w:val="00361F4A"/>
    <w:rsid w:val="00382528"/>
    <w:rsid w:val="003C0F8E"/>
    <w:rsid w:val="00403AB7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ADA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1DC6"/>
    <w:rsid w:val="00940965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86C86"/>
    <w:rsid w:val="00E9509D"/>
    <w:rsid w:val="00ED6610"/>
    <w:rsid w:val="00EE3713"/>
    <w:rsid w:val="00EF41A2"/>
    <w:rsid w:val="00F2021D"/>
    <w:rsid w:val="00F2400C"/>
    <w:rsid w:val="00F36BCA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0F3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0F3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E036B6B-AE21-4741-829A-1118CBD14B1F}"/>
</file>

<file path=customXml/itemProps2.xml><?xml version="1.0" encoding="utf-8"?>
<ds:datastoreItem xmlns:ds="http://schemas.openxmlformats.org/officeDocument/2006/customXml" ds:itemID="{0DFABD40-85B8-4CC0-BA61-AE617606D2EB}"/>
</file>

<file path=customXml/itemProps3.xml><?xml version="1.0" encoding="utf-8"?>
<ds:datastoreItem xmlns:ds="http://schemas.openxmlformats.org/officeDocument/2006/customXml" ds:itemID="{3349D206-933D-42E8-B69C-43D1C40C0AF8}"/>
</file>

<file path=customXml/itemProps4.xml><?xml version="1.0" encoding="utf-8"?>
<ds:datastoreItem xmlns:ds="http://schemas.openxmlformats.org/officeDocument/2006/customXml" ds:itemID="{49AF3E0B-1406-481F-9B23-6F550E618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431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2012-06-05T12:24:00Z</cp:lastPrinted>
  <dcterms:created xsi:type="dcterms:W3CDTF">2016-03-28T14:00:00Z</dcterms:created>
  <dcterms:modified xsi:type="dcterms:W3CDTF">2017-06-29T08:46:00Z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