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C43A3" w:rsidRDefault="00715E23" w:rsidP="001C43A3">
      <w:pPr>
        <w:jc w:val="center"/>
        <w:rPr>
          <w:b/>
          <w:caps/>
          <w:sz w:val="32"/>
          <w:szCs w:val="32"/>
        </w:rPr>
      </w:pPr>
      <w:r w:rsidRPr="001C43A3">
        <w:rPr>
          <w:b/>
          <w:caps/>
          <w:sz w:val="32"/>
          <w:szCs w:val="32"/>
        </w:rPr>
        <w:t>ВОЛГОГРАДСКая городская дума</w:t>
      </w:r>
    </w:p>
    <w:p w:rsidR="00715E23" w:rsidRPr="001C43A3" w:rsidRDefault="00715E23" w:rsidP="001C43A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C43A3" w:rsidRDefault="00715E23" w:rsidP="001C43A3">
      <w:pPr>
        <w:pBdr>
          <w:bottom w:val="double" w:sz="12" w:space="1" w:color="auto"/>
        </w:pBdr>
        <w:jc w:val="center"/>
        <w:rPr>
          <w:b/>
          <w:sz w:val="32"/>
        </w:rPr>
      </w:pPr>
      <w:r w:rsidRPr="001C43A3">
        <w:rPr>
          <w:b/>
          <w:sz w:val="32"/>
        </w:rPr>
        <w:t>РЕШЕНИЕ</w:t>
      </w:r>
    </w:p>
    <w:p w:rsidR="00715E23" w:rsidRPr="001C43A3" w:rsidRDefault="00715E23" w:rsidP="001C43A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C43A3" w:rsidRDefault="00556EF0" w:rsidP="001C43A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C43A3">
        <w:rPr>
          <w:sz w:val="16"/>
          <w:szCs w:val="16"/>
        </w:rPr>
        <w:t xml:space="preserve">400066, Волгоград, </w:t>
      </w:r>
      <w:proofErr w:type="spellStart"/>
      <w:r w:rsidRPr="001C43A3">
        <w:rPr>
          <w:sz w:val="16"/>
          <w:szCs w:val="16"/>
        </w:rPr>
        <w:t>пр-кт</w:t>
      </w:r>
      <w:proofErr w:type="spellEnd"/>
      <w:r w:rsidRPr="001C43A3">
        <w:rPr>
          <w:sz w:val="16"/>
          <w:szCs w:val="16"/>
        </w:rPr>
        <w:t xml:space="preserve"> им.</w:t>
      </w:r>
      <w:r w:rsidR="0010551E" w:rsidRPr="001C43A3">
        <w:rPr>
          <w:sz w:val="16"/>
          <w:szCs w:val="16"/>
        </w:rPr>
        <w:t xml:space="preserve"> </w:t>
      </w:r>
      <w:proofErr w:type="spellStart"/>
      <w:r w:rsidRPr="001C43A3">
        <w:rPr>
          <w:sz w:val="16"/>
          <w:szCs w:val="16"/>
        </w:rPr>
        <w:t>В.И.Ленина</w:t>
      </w:r>
      <w:proofErr w:type="spellEnd"/>
      <w:r w:rsidRPr="001C43A3">
        <w:rPr>
          <w:sz w:val="16"/>
          <w:szCs w:val="16"/>
        </w:rPr>
        <w:t xml:space="preserve">, д. 10, тел./факс (8442) 38-08-89, </w:t>
      </w:r>
      <w:r w:rsidRPr="001C43A3">
        <w:rPr>
          <w:sz w:val="16"/>
          <w:szCs w:val="16"/>
          <w:lang w:val="en-US"/>
        </w:rPr>
        <w:t>E</w:t>
      </w:r>
      <w:r w:rsidRPr="001C43A3">
        <w:rPr>
          <w:sz w:val="16"/>
          <w:szCs w:val="16"/>
        </w:rPr>
        <w:t>-</w:t>
      </w:r>
      <w:r w:rsidRPr="001C43A3">
        <w:rPr>
          <w:sz w:val="16"/>
          <w:szCs w:val="16"/>
          <w:lang w:val="en-US"/>
        </w:rPr>
        <w:t>mail</w:t>
      </w:r>
      <w:r w:rsidRPr="001C43A3">
        <w:rPr>
          <w:sz w:val="16"/>
          <w:szCs w:val="16"/>
        </w:rPr>
        <w:t xml:space="preserve">: </w:t>
      </w:r>
      <w:r w:rsidR="005E5400" w:rsidRPr="001C43A3">
        <w:rPr>
          <w:sz w:val="16"/>
          <w:szCs w:val="16"/>
          <w:lang w:val="en-US"/>
        </w:rPr>
        <w:t>gs</w:t>
      </w:r>
      <w:r w:rsidR="005E5400" w:rsidRPr="001C43A3">
        <w:rPr>
          <w:sz w:val="16"/>
          <w:szCs w:val="16"/>
        </w:rPr>
        <w:t>_</w:t>
      </w:r>
      <w:r w:rsidR="005E5400" w:rsidRPr="001C43A3">
        <w:rPr>
          <w:sz w:val="16"/>
          <w:szCs w:val="16"/>
          <w:lang w:val="en-US"/>
        </w:rPr>
        <w:t>kanc</w:t>
      </w:r>
      <w:r w:rsidR="005E5400" w:rsidRPr="001C43A3">
        <w:rPr>
          <w:sz w:val="16"/>
          <w:szCs w:val="16"/>
        </w:rPr>
        <w:t>@</w:t>
      </w:r>
      <w:r w:rsidR="005E5400" w:rsidRPr="001C43A3">
        <w:rPr>
          <w:sz w:val="16"/>
          <w:szCs w:val="16"/>
          <w:lang w:val="en-US"/>
        </w:rPr>
        <w:t>volgsovet</w:t>
      </w:r>
      <w:r w:rsidR="005E5400" w:rsidRPr="001C43A3">
        <w:rPr>
          <w:sz w:val="16"/>
          <w:szCs w:val="16"/>
        </w:rPr>
        <w:t>.</w:t>
      </w:r>
      <w:r w:rsidR="005E5400" w:rsidRPr="001C43A3">
        <w:rPr>
          <w:sz w:val="16"/>
          <w:szCs w:val="16"/>
          <w:lang w:val="en-US"/>
        </w:rPr>
        <w:t>ru</w:t>
      </w:r>
    </w:p>
    <w:p w:rsidR="00715E23" w:rsidRPr="001C43A3" w:rsidRDefault="00715E23" w:rsidP="001C43A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1C43A3" w:rsidTr="008D69D6">
        <w:tc>
          <w:tcPr>
            <w:tcW w:w="486" w:type="dxa"/>
            <w:vAlign w:val="bottom"/>
            <w:hideMark/>
          </w:tcPr>
          <w:p w:rsidR="00715E23" w:rsidRPr="001C43A3" w:rsidRDefault="00715E23" w:rsidP="001C43A3">
            <w:pPr>
              <w:pStyle w:val="a9"/>
              <w:jc w:val="center"/>
            </w:pPr>
            <w:r w:rsidRPr="001C43A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C43A3" w:rsidRDefault="00714CB7" w:rsidP="001C43A3">
            <w:pPr>
              <w:pStyle w:val="a9"/>
              <w:jc w:val="center"/>
            </w:pPr>
            <w:r w:rsidRPr="001C43A3">
              <w:t>04.04.2018</w:t>
            </w:r>
          </w:p>
        </w:tc>
        <w:tc>
          <w:tcPr>
            <w:tcW w:w="434" w:type="dxa"/>
            <w:vAlign w:val="bottom"/>
            <w:hideMark/>
          </w:tcPr>
          <w:p w:rsidR="00715E23" w:rsidRPr="001C43A3" w:rsidRDefault="00715E23" w:rsidP="001C43A3">
            <w:pPr>
              <w:pStyle w:val="a9"/>
              <w:jc w:val="center"/>
            </w:pPr>
            <w:r w:rsidRPr="001C43A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C43A3" w:rsidRDefault="00714CB7" w:rsidP="001C43A3">
            <w:pPr>
              <w:pStyle w:val="a9"/>
              <w:jc w:val="center"/>
            </w:pPr>
            <w:r w:rsidRPr="001C43A3">
              <w:t>65/1943</w:t>
            </w:r>
          </w:p>
        </w:tc>
      </w:tr>
    </w:tbl>
    <w:p w:rsidR="004D75D6" w:rsidRPr="001C43A3" w:rsidRDefault="004D75D6" w:rsidP="001C43A3">
      <w:pPr>
        <w:ind w:left="4820"/>
        <w:rPr>
          <w:sz w:val="28"/>
          <w:szCs w:val="28"/>
        </w:rPr>
      </w:pPr>
    </w:p>
    <w:p w:rsidR="00714CB7" w:rsidRPr="001C43A3" w:rsidRDefault="001C6F4D" w:rsidP="001C43A3">
      <w:pPr>
        <w:ind w:right="3118"/>
        <w:jc w:val="both"/>
        <w:rPr>
          <w:sz w:val="28"/>
          <w:szCs w:val="28"/>
        </w:rPr>
      </w:pPr>
      <w:hyperlink r:id="rId9" w:history="1">
        <w:r w:rsidR="00714CB7" w:rsidRPr="001C43A3">
          <w:rPr>
            <w:iCs/>
            <w:sz w:val="28"/>
            <w:szCs w:val="28"/>
          </w:rPr>
          <w:t>О</w:t>
        </w:r>
      </w:hyperlink>
      <w:r w:rsidR="00714CB7" w:rsidRPr="001C43A3">
        <w:rPr>
          <w:iCs/>
          <w:sz w:val="28"/>
          <w:szCs w:val="28"/>
        </w:rPr>
        <w:t xml:space="preserve"> внесении изменений в решение Волгоградской городской Думы от 10.06.2015 № 30/946 «Об утверждении Порядка расчета размера платы, взимаемой по договору на установку и эксплуатацию рекламной конструкции, договору на размещение рекламы на муниципальном транспорте, договору на установку и эксплуатацию объекта городской наружной информации на территории Волгограда»</w:t>
      </w:r>
    </w:p>
    <w:p w:rsidR="00714CB7" w:rsidRPr="001C43A3" w:rsidRDefault="00714CB7" w:rsidP="001C4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CB7" w:rsidRPr="001C43A3" w:rsidRDefault="00714CB7" w:rsidP="001C4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C43A3">
        <w:rPr>
          <w:sz w:val="28"/>
          <w:szCs w:val="28"/>
        </w:rPr>
        <w:t xml:space="preserve">В соответствии с Федеральными законами                                                           от 06 октября 2003 г. </w:t>
      </w:r>
      <w:hyperlink r:id="rId10" w:history="1">
        <w:r w:rsidRPr="001C43A3">
          <w:rPr>
            <w:sz w:val="28"/>
            <w:szCs w:val="28"/>
          </w:rPr>
          <w:t>№ 131-ФЗ</w:t>
        </w:r>
      </w:hyperlink>
      <w:r w:rsidRPr="001C43A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13 марта 2006 г. </w:t>
      </w:r>
      <w:hyperlink r:id="rId11" w:history="1">
        <w:r w:rsidRPr="001C43A3">
          <w:rPr>
            <w:sz w:val="28"/>
            <w:szCs w:val="28"/>
          </w:rPr>
          <w:t>№ 38-ФЗ</w:t>
        </w:r>
      </w:hyperlink>
      <w:r w:rsidRPr="001C43A3">
        <w:rPr>
          <w:sz w:val="28"/>
          <w:szCs w:val="28"/>
        </w:rPr>
        <w:t xml:space="preserve">                 «О рекламе», решением Волгоградской городской Думы                                             от 27.11.2015 № 36/1129 «Об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Волгоград», руководствуясь </w:t>
      </w:r>
      <w:hyperlink r:id="rId12" w:history="1">
        <w:r w:rsidRPr="001C43A3">
          <w:rPr>
            <w:sz w:val="28"/>
            <w:szCs w:val="28"/>
          </w:rPr>
          <w:t>статьями 5</w:t>
        </w:r>
        <w:proofErr w:type="gramEnd"/>
      </w:hyperlink>
      <w:r w:rsidRPr="001C43A3">
        <w:rPr>
          <w:sz w:val="28"/>
          <w:szCs w:val="28"/>
        </w:rPr>
        <w:t xml:space="preserve">, </w:t>
      </w:r>
      <w:hyperlink r:id="rId13" w:history="1">
        <w:r w:rsidRPr="001C43A3">
          <w:rPr>
            <w:sz w:val="28"/>
            <w:szCs w:val="28"/>
          </w:rPr>
          <w:t>7</w:t>
        </w:r>
      </w:hyperlink>
      <w:r w:rsidRPr="001C43A3">
        <w:rPr>
          <w:sz w:val="28"/>
          <w:szCs w:val="28"/>
        </w:rPr>
        <w:t xml:space="preserve">, </w:t>
      </w:r>
      <w:hyperlink r:id="rId14" w:history="1">
        <w:r w:rsidRPr="001C43A3">
          <w:rPr>
            <w:sz w:val="28"/>
            <w:szCs w:val="28"/>
          </w:rPr>
          <w:t>24</w:t>
        </w:r>
      </w:hyperlink>
      <w:r w:rsidRPr="001C43A3">
        <w:rPr>
          <w:sz w:val="28"/>
          <w:szCs w:val="28"/>
        </w:rPr>
        <w:t xml:space="preserve">, </w:t>
      </w:r>
      <w:hyperlink r:id="rId15" w:history="1">
        <w:r w:rsidRPr="001C43A3">
          <w:rPr>
            <w:sz w:val="28"/>
            <w:szCs w:val="28"/>
          </w:rPr>
          <w:t>26</w:t>
        </w:r>
      </w:hyperlink>
      <w:r w:rsidRPr="001C43A3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714CB7" w:rsidRPr="001C43A3" w:rsidRDefault="00714CB7" w:rsidP="001C43A3">
      <w:pPr>
        <w:tabs>
          <w:tab w:val="left" w:pos="709"/>
        </w:tabs>
        <w:rPr>
          <w:b/>
          <w:sz w:val="28"/>
          <w:szCs w:val="28"/>
        </w:rPr>
      </w:pPr>
      <w:r w:rsidRPr="001C43A3">
        <w:rPr>
          <w:b/>
          <w:sz w:val="28"/>
          <w:szCs w:val="28"/>
        </w:rPr>
        <w:t>РЕШИЛА:</w:t>
      </w:r>
    </w:p>
    <w:p w:rsidR="00714CB7" w:rsidRPr="001C43A3" w:rsidRDefault="00714CB7" w:rsidP="001C43A3">
      <w:pPr>
        <w:pStyle w:val="ConsPlusNormal"/>
        <w:ind w:firstLine="709"/>
        <w:jc w:val="both"/>
      </w:pPr>
      <w:r w:rsidRPr="001C43A3">
        <w:t xml:space="preserve">1. </w:t>
      </w:r>
      <w:proofErr w:type="gramStart"/>
      <w:r w:rsidRPr="001C43A3">
        <w:t>Внести в раздел 2 «Расчет размера платы, взимаемой по договору на установку и эксплуатацию рекламной конструкции, договору на установку и эксплуатацию объекта городской наружной информации на территории Волгограда» Порядка расчета размера платы, взимаемой по договору на установку и эксплуатацию рекламной конструкции, договору на размещение рекламы на муниципальном транспорте, договору на установку и эксплуатацию объекта городской наружной информации на территории Волгограда</w:t>
      </w:r>
      <w:proofErr w:type="gramEnd"/>
      <w:r w:rsidRPr="001C43A3">
        <w:t>, утвержденного решением Волгоградской городской Думы                                             от 10.06.2015 № 30/946 «Об утверждении Порядка расчета размера платы, взимаемой по договору на установку и эксплуатацию рекламной конструкции, договору на размещение рекламы на муниципальном транспорте, договору на установку и эксплуатацию объекта городской наружной информации на территории Волгограда», следующие изменения:</w:t>
      </w:r>
    </w:p>
    <w:p w:rsidR="00714CB7" w:rsidRDefault="00714CB7" w:rsidP="001C43A3">
      <w:pPr>
        <w:pStyle w:val="ConsPlusNormal"/>
        <w:ind w:firstLine="709"/>
        <w:jc w:val="both"/>
      </w:pPr>
      <w:r w:rsidRPr="001C43A3">
        <w:t>1.1. В пункте 2.1 слова «комитетом по рекламе» заменить словами «департаментом по градостроительству и архитектуре».</w:t>
      </w:r>
    </w:p>
    <w:p w:rsidR="001C43A3" w:rsidRDefault="001C43A3" w:rsidP="001C43A3">
      <w:pPr>
        <w:pStyle w:val="ConsPlusNormal"/>
        <w:ind w:firstLine="709"/>
        <w:jc w:val="both"/>
      </w:pPr>
    </w:p>
    <w:p w:rsidR="001C43A3" w:rsidRPr="001C43A3" w:rsidRDefault="001C43A3" w:rsidP="001C43A3">
      <w:pPr>
        <w:pStyle w:val="ConsPlusNormal"/>
        <w:ind w:firstLine="709"/>
        <w:jc w:val="both"/>
      </w:pPr>
    </w:p>
    <w:p w:rsidR="00714CB7" w:rsidRPr="001C43A3" w:rsidRDefault="00714CB7" w:rsidP="001C43A3">
      <w:pPr>
        <w:pStyle w:val="ConsPlusNormal"/>
        <w:ind w:firstLine="709"/>
        <w:jc w:val="both"/>
      </w:pPr>
      <w:r w:rsidRPr="001C43A3">
        <w:lastRenderedPageBreak/>
        <w:t>1.2. Пункт 2.2 дополнить абзацами</w:t>
      </w:r>
      <w:r w:rsidRPr="001C43A3">
        <w:rPr>
          <w:vertAlign w:val="superscript"/>
        </w:rPr>
        <w:t xml:space="preserve"> </w:t>
      </w:r>
      <w:r w:rsidRPr="001C43A3">
        <w:t>следующего содержания:</w:t>
      </w:r>
    </w:p>
    <w:p w:rsidR="00714CB7" w:rsidRPr="001C43A3" w:rsidRDefault="00714CB7" w:rsidP="001C43A3">
      <w:pPr>
        <w:pStyle w:val="ConsPlusNormal"/>
        <w:ind w:firstLine="709"/>
        <w:jc w:val="both"/>
      </w:pPr>
      <w:r w:rsidRPr="001C43A3">
        <w:t>«; стабилизирующего коэффициента (</w:t>
      </w:r>
      <w:proofErr w:type="spellStart"/>
      <w:r w:rsidRPr="001C43A3">
        <w:t>Кст</w:t>
      </w:r>
      <w:proofErr w:type="spellEnd"/>
      <w:r w:rsidRPr="001C43A3">
        <w:t>), который устанавливается решением Волгоградской городской Думы на соответствующий период.</w:t>
      </w:r>
    </w:p>
    <w:p w:rsidR="00714CB7" w:rsidRPr="001C43A3" w:rsidRDefault="00714CB7" w:rsidP="001C43A3">
      <w:pPr>
        <w:autoSpaceDE w:val="0"/>
        <w:autoSpaceDN w:val="0"/>
        <w:adjustRightInd w:val="0"/>
        <w:ind w:firstLine="709"/>
        <w:jc w:val="both"/>
      </w:pPr>
      <w:r w:rsidRPr="001C43A3">
        <w:rPr>
          <w:sz w:val="28"/>
          <w:szCs w:val="28"/>
        </w:rPr>
        <w:t>Если стабилизирующий коэффициент (</w:t>
      </w:r>
      <w:proofErr w:type="spellStart"/>
      <w:r w:rsidRPr="001C43A3">
        <w:rPr>
          <w:sz w:val="28"/>
          <w:szCs w:val="28"/>
        </w:rPr>
        <w:t>Кст</w:t>
      </w:r>
      <w:proofErr w:type="spellEnd"/>
      <w:r w:rsidRPr="001C43A3">
        <w:rPr>
          <w:sz w:val="28"/>
          <w:szCs w:val="28"/>
        </w:rPr>
        <w:t>) не установлен Волгоградской городской Думой на соответствующий период, то значение стабилизирующего коэффициента (</w:t>
      </w:r>
      <w:proofErr w:type="spellStart"/>
      <w:r w:rsidRPr="001C43A3">
        <w:rPr>
          <w:sz w:val="28"/>
          <w:szCs w:val="28"/>
        </w:rPr>
        <w:t>Кст</w:t>
      </w:r>
      <w:proofErr w:type="spellEnd"/>
      <w:r w:rsidRPr="001C43A3">
        <w:rPr>
          <w:sz w:val="28"/>
          <w:szCs w:val="28"/>
        </w:rPr>
        <w:t>) при расчете размера платы, взимаемой по договору на установку и эксплуатацию рекламной конструкции, договору на установку и эксплуатацию объекта городской наружной информации на территории Волгограда, принимается равным единице».</w:t>
      </w:r>
    </w:p>
    <w:p w:rsidR="00714CB7" w:rsidRPr="001C43A3" w:rsidRDefault="00714CB7" w:rsidP="001C43A3">
      <w:pPr>
        <w:pStyle w:val="ConsPlusNormal"/>
        <w:ind w:firstLine="709"/>
        <w:jc w:val="both"/>
      </w:pPr>
      <w:r w:rsidRPr="001C43A3">
        <w:t>1.3. Абзац второй пункта 2.3 изложить в следующей редакции:</w:t>
      </w:r>
    </w:p>
    <w:p w:rsidR="00714CB7" w:rsidRPr="001C43A3" w:rsidRDefault="00714CB7" w:rsidP="001C43A3">
      <w:pPr>
        <w:pStyle w:val="ConsPlusNormal"/>
        <w:ind w:firstLine="851"/>
        <w:jc w:val="both"/>
      </w:pPr>
    </w:p>
    <w:p w:rsidR="00714CB7" w:rsidRPr="001C43A3" w:rsidRDefault="00714CB7" w:rsidP="001C43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43A3">
        <w:rPr>
          <w:sz w:val="28"/>
          <w:szCs w:val="28"/>
        </w:rPr>
        <w:t xml:space="preserve">«РП = </w:t>
      </w:r>
      <w:proofErr w:type="spellStart"/>
      <w:r w:rsidRPr="001C43A3">
        <w:rPr>
          <w:sz w:val="28"/>
          <w:szCs w:val="28"/>
        </w:rPr>
        <w:t>Бс</w:t>
      </w:r>
      <w:proofErr w:type="spellEnd"/>
      <w:r w:rsidRPr="001C43A3">
        <w:rPr>
          <w:sz w:val="28"/>
          <w:szCs w:val="28"/>
        </w:rPr>
        <w:t xml:space="preserve"> x </w:t>
      </w:r>
      <w:proofErr w:type="spellStart"/>
      <w:proofErr w:type="gramStart"/>
      <w:r w:rsidRPr="001C43A3">
        <w:rPr>
          <w:sz w:val="28"/>
          <w:szCs w:val="28"/>
        </w:rPr>
        <w:t>Пр</w:t>
      </w:r>
      <w:proofErr w:type="spellEnd"/>
      <w:proofErr w:type="gramEnd"/>
      <w:r w:rsidRPr="001C43A3">
        <w:rPr>
          <w:sz w:val="28"/>
          <w:szCs w:val="28"/>
        </w:rPr>
        <w:t xml:space="preserve"> x </w:t>
      </w:r>
      <w:proofErr w:type="spellStart"/>
      <w:r w:rsidRPr="001C43A3">
        <w:rPr>
          <w:sz w:val="28"/>
          <w:szCs w:val="28"/>
        </w:rPr>
        <w:t>Кт</w:t>
      </w:r>
      <w:proofErr w:type="spellEnd"/>
      <w:r w:rsidRPr="001C43A3">
        <w:rPr>
          <w:sz w:val="28"/>
          <w:szCs w:val="28"/>
        </w:rPr>
        <w:t xml:space="preserve"> x Кд х </w:t>
      </w:r>
      <w:proofErr w:type="spellStart"/>
      <w:r w:rsidRPr="001C43A3">
        <w:rPr>
          <w:sz w:val="28"/>
          <w:szCs w:val="28"/>
        </w:rPr>
        <w:t>Кст</w:t>
      </w:r>
      <w:proofErr w:type="spellEnd"/>
      <w:r w:rsidRPr="001C43A3">
        <w:rPr>
          <w:sz w:val="28"/>
          <w:szCs w:val="28"/>
        </w:rPr>
        <w:t>.».</w:t>
      </w:r>
    </w:p>
    <w:p w:rsidR="00714CB7" w:rsidRPr="001C43A3" w:rsidRDefault="00714CB7" w:rsidP="001C43A3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714CB7" w:rsidRPr="001C43A3" w:rsidRDefault="00714CB7" w:rsidP="001C43A3">
      <w:pPr>
        <w:pStyle w:val="ConsPlusNormal"/>
        <w:ind w:firstLine="709"/>
        <w:jc w:val="both"/>
      </w:pPr>
      <w:r w:rsidRPr="001C43A3">
        <w:t>1.4. Пункт 2.4 дополнить абзацем следующего содержания:</w:t>
      </w:r>
    </w:p>
    <w:p w:rsidR="00714CB7" w:rsidRPr="001C43A3" w:rsidRDefault="00714CB7" w:rsidP="001C43A3">
      <w:pPr>
        <w:pStyle w:val="ConsPlusNormal"/>
        <w:ind w:firstLine="709"/>
        <w:jc w:val="both"/>
      </w:pPr>
      <w:r w:rsidRPr="001C43A3">
        <w:t>«Стабилизирующий коэффициент (</w:t>
      </w:r>
      <w:proofErr w:type="spellStart"/>
      <w:r w:rsidRPr="001C43A3">
        <w:t>Кст</w:t>
      </w:r>
      <w:proofErr w:type="spellEnd"/>
      <w:r w:rsidRPr="001C43A3">
        <w:t>) не применяется при определении начальной (минимальной) цены за право заключения договора на установку и эксплуатацию рекламной конструкции на недвижимом имуществе при проведении торгов</w:t>
      </w:r>
      <w:proofErr w:type="gramStart"/>
      <w:r w:rsidRPr="001C43A3">
        <w:t>.».</w:t>
      </w:r>
      <w:proofErr w:type="gramEnd"/>
    </w:p>
    <w:p w:rsidR="00714CB7" w:rsidRPr="001C43A3" w:rsidRDefault="00714CB7" w:rsidP="001C43A3">
      <w:pPr>
        <w:pStyle w:val="ConsPlusNormal"/>
        <w:ind w:firstLine="709"/>
        <w:jc w:val="both"/>
      </w:pPr>
      <w:r w:rsidRPr="001C43A3"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14CB7" w:rsidRPr="001C43A3" w:rsidRDefault="00714CB7" w:rsidP="001C43A3">
      <w:pPr>
        <w:pStyle w:val="ConsPlusNormal"/>
        <w:ind w:firstLine="709"/>
        <w:jc w:val="both"/>
      </w:pPr>
      <w:r w:rsidRPr="001C43A3">
        <w:t>3. Настоящее решение вступает в силу со дня его официального опубликования</w:t>
      </w:r>
      <w:r w:rsidRPr="001C43A3">
        <w:rPr>
          <w:sz w:val="20"/>
          <w:szCs w:val="20"/>
        </w:rPr>
        <w:t xml:space="preserve"> </w:t>
      </w:r>
      <w:r w:rsidRPr="001C43A3">
        <w:t>и распространяет свое действие на правоотношения, возникшие с 01.01.2018, в том числе по ранее заключенным договорам.</w:t>
      </w:r>
    </w:p>
    <w:p w:rsidR="00714CB7" w:rsidRPr="001C43A3" w:rsidRDefault="00714CB7" w:rsidP="001C43A3">
      <w:pPr>
        <w:pStyle w:val="ConsPlusNormal"/>
        <w:ind w:firstLine="709"/>
        <w:jc w:val="both"/>
      </w:pPr>
      <w:r w:rsidRPr="001C43A3">
        <w:t xml:space="preserve">4. </w:t>
      </w:r>
      <w:proofErr w:type="gramStart"/>
      <w:r w:rsidRPr="001C43A3">
        <w:t>Контроль за</w:t>
      </w:r>
      <w:proofErr w:type="gramEnd"/>
      <w:r w:rsidRPr="001C43A3">
        <w:t xml:space="preserve"> исполнением настоящего решения возложить на первого заместителя главы Волгограда </w:t>
      </w:r>
      <w:proofErr w:type="spellStart"/>
      <w:r w:rsidRPr="001C43A3">
        <w:t>В.В.Колесникова</w:t>
      </w:r>
      <w:proofErr w:type="spellEnd"/>
      <w:r w:rsidRPr="001C43A3">
        <w:t>.</w:t>
      </w:r>
    </w:p>
    <w:p w:rsidR="00714CB7" w:rsidRPr="001C43A3" w:rsidRDefault="00714CB7" w:rsidP="001C43A3">
      <w:pPr>
        <w:tabs>
          <w:tab w:val="left" w:pos="9639"/>
        </w:tabs>
        <w:jc w:val="both"/>
        <w:rPr>
          <w:sz w:val="28"/>
          <w:szCs w:val="28"/>
        </w:rPr>
      </w:pPr>
    </w:p>
    <w:p w:rsidR="00714CB7" w:rsidRPr="001C43A3" w:rsidRDefault="00714CB7" w:rsidP="001C43A3">
      <w:pPr>
        <w:tabs>
          <w:tab w:val="left" w:pos="9639"/>
        </w:tabs>
        <w:jc w:val="both"/>
        <w:rPr>
          <w:sz w:val="28"/>
          <w:szCs w:val="28"/>
        </w:rPr>
      </w:pPr>
    </w:p>
    <w:p w:rsidR="00714CB7" w:rsidRPr="001C43A3" w:rsidRDefault="00714CB7" w:rsidP="001C43A3">
      <w:pPr>
        <w:tabs>
          <w:tab w:val="left" w:pos="9639"/>
        </w:tabs>
        <w:jc w:val="both"/>
        <w:rPr>
          <w:sz w:val="28"/>
          <w:szCs w:val="28"/>
        </w:rPr>
      </w:pPr>
    </w:p>
    <w:p w:rsidR="00714CB7" w:rsidRPr="001C43A3" w:rsidRDefault="00714CB7" w:rsidP="001C43A3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C43A3">
        <w:rPr>
          <w:rFonts w:ascii="Times New Roman" w:hAnsi="Times New Roman"/>
          <w:sz w:val="28"/>
          <w:szCs w:val="28"/>
        </w:rPr>
        <w:t xml:space="preserve">Глава Волгограда             </w:t>
      </w:r>
      <w:r w:rsidR="001C43A3">
        <w:rPr>
          <w:rFonts w:ascii="Times New Roman" w:hAnsi="Times New Roman"/>
          <w:sz w:val="28"/>
          <w:szCs w:val="28"/>
        </w:rPr>
        <w:t xml:space="preserve">   </w:t>
      </w:r>
      <w:r w:rsidRPr="001C43A3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1C43A3">
        <w:rPr>
          <w:rFonts w:ascii="Times New Roman" w:hAnsi="Times New Roman"/>
          <w:sz w:val="28"/>
          <w:szCs w:val="28"/>
        </w:rPr>
        <w:t>А.В.Косолапов</w:t>
      </w:r>
      <w:proofErr w:type="spellEnd"/>
    </w:p>
    <w:p w:rsidR="00714CB7" w:rsidRPr="001C43A3" w:rsidRDefault="00714CB7" w:rsidP="001C43A3">
      <w:pPr>
        <w:tabs>
          <w:tab w:val="left" w:pos="9639"/>
        </w:tabs>
        <w:jc w:val="both"/>
        <w:rPr>
          <w:sz w:val="28"/>
          <w:szCs w:val="28"/>
        </w:rPr>
      </w:pPr>
    </w:p>
    <w:p w:rsidR="00714CB7" w:rsidRPr="001C43A3" w:rsidRDefault="00714CB7" w:rsidP="001C43A3">
      <w:pPr>
        <w:tabs>
          <w:tab w:val="left" w:pos="9639"/>
        </w:tabs>
        <w:jc w:val="both"/>
        <w:rPr>
          <w:sz w:val="28"/>
          <w:szCs w:val="28"/>
        </w:rPr>
      </w:pPr>
    </w:p>
    <w:p w:rsidR="00714CB7" w:rsidRPr="001C43A3" w:rsidRDefault="00714CB7" w:rsidP="001C43A3">
      <w:pPr>
        <w:ind w:left="1418" w:hanging="1418"/>
        <w:jc w:val="both"/>
        <w:rPr>
          <w:sz w:val="28"/>
          <w:szCs w:val="28"/>
        </w:rPr>
      </w:pPr>
    </w:p>
    <w:p w:rsidR="00714CB7" w:rsidRPr="001C43A3" w:rsidRDefault="00714CB7" w:rsidP="001C43A3">
      <w:pPr>
        <w:ind w:left="1418" w:hanging="1418"/>
        <w:jc w:val="both"/>
        <w:rPr>
          <w:sz w:val="28"/>
          <w:szCs w:val="28"/>
        </w:rPr>
      </w:pPr>
    </w:p>
    <w:p w:rsidR="00714CB7" w:rsidRPr="001C43A3" w:rsidRDefault="00714CB7" w:rsidP="001C43A3">
      <w:pPr>
        <w:ind w:left="1418" w:hanging="1418"/>
        <w:jc w:val="both"/>
        <w:rPr>
          <w:sz w:val="28"/>
          <w:szCs w:val="28"/>
        </w:rPr>
      </w:pPr>
    </w:p>
    <w:p w:rsidR="00714CB7" w:rsidRPr="001C43A3" w:rsidRDefault="00714CB7" w:rsidP="001C43A3">
      <w:pPr>
        <w:ind w:left="1418" w:hanging="1418"/>
        <w:jc w:val="both"/>
        <w:rPr>
          <w:sz w:val="28"/>
          <w:szCs w:val="28"/>
        </w:rPr>
      </w:pPr>
    </w:p>
    <w:p w:rsidR="00714CB7" w:rsidRPr="001C43A3" w:rsidRDefault="00714CB7" w:rsidP="001C43A3">
      <w:pPr>
        <w:ind w:left="1418" w:hanging="1418"/>
        <w:jc w:val="both"/>
        <w:rPr>
          <w:sz w:val="28"/>
          <w:szCs w:val="28"/>
        </w:rPr>
      </w:pPr>
    </w:p>
    <w:p w:rsidR="00714CB7" w:rsidRPr="001C43A3" w:rsidRDefault="00714CB7" w:rsidP="001C43A3">
      <w:pPr>
        <w:ind w:left="1418" w:hanging="1418"/>
        <w:jc w:val="both"/>
        <w:rPr>
          <w:sz w:val="28"/>
          <w:szCs w:val="28"/>
        </w:rPr>
      </w:pPr>
    </w:p>
    <w:p w:rsidR="00714CB7" w:rsidRPr="001C43A3" w:rsidRDefault="00714CB7" w:rsidP="001C43A3">
      <w:pPr>
        <w:ind w:left="1418" w:hanging="1418"/>
        <w:jc w:val="both"/>
        <w:rPr>
          <w:sz w:val="28"/>
          <w:szCs w:val="28"/>
        </w:rPr>
      </w:pPr>
    </w:p>
    <w:p w:rsidR="00714CB7" w:rsidRPr="001C43A3" w:rsidRDefault="00714CB7" w:rsidP="001C43A3">
      <w:pPr>
        <w:ind w:left="1418" w:hanging="1418"/>
        <w:jc w:val="both"/>
        <w:rPr>
          <w:sz w:val="28"/>
          <w:szCs w:val="28"/>
        </w:rPr>
      </w:pPr>
    </w:p>
    <w:p w:rsidR="00714CB7" w:rsidRPr="001C43A3" w:rsidRDefault="00714CB7" w:rsidP="001C43A3">
      <w:pPr>
        <w:ind w:left="1418" w:hanging="1418"/>
        <w:jc w:val="both"/>
        <w:rPr>
          <w:sz w:val="28"/>
          <w:szCs w:val="28"/>
        </w:rPr>
      </w:pPr>
    </w:p>
    <w:p w:rsidR="00714CB7" w:rsidRPr="001C43A3" w:rsidRDefault="00714CB7" w:rsidP="001C43A3">
      <w:pPr>
        <w:ind w:left="1418" w:hanging="1418"/>
        <w:jc w:val="both"/>
        <w:rPr>
          <w:sz w:val="28"/>
          <w:szCs w:val="28"/>
        </w:rPr>
      </w:pPr>
    </w:p>
    <w:p w:rsidR="00714CB7" w:rsidRPr="001C43A3" w:rsidRDefault="00714CB7" w:rsidP="001C43A3">
      <w:pPr>
        <w:jc w:val="both"/>
        <w:rPr>
          <w:sz w:val="28"/>
          <w:szCs w:val="28"/>
        </w:rPr>
      </w:pPr>
    </w:p>
    <w:p w:rsidR="00714CB7" w:rsidRPr="001C43A3" w:rsidRDefault="00714CB7" w:rsidP="001C43A3">
      <w:pPr>
        <w:jc w:val="both"/>
        <w:rPr>
          <w:sz w:val="28"/>
          <w:szCs w:val="28"/>
        </w:rPr>
      </w:pPr>
    </w:p>
    <w:p w:rsidR="00714CB7" w:rsidRPr="001C43A3" w:rsidRDefault="00714CB7" w:rsidP="001C43A3">
      <w:pPr>
        <w:jc w:val="both"/>
        <w:rPr>
          <w:sz w:val="28"/>
          <w:szCs w:val="28"/>
        </w:rPr>
      </w:pPr>
    </w:p>
    <w:p w:rsidR="00714CB7" w:rsidRPr="001C43A3" w:rsidRDefault="00714CB7" w:rsidP="001C43A3">
      <w:pPr>
        <w:jc w:val="both"/>
        <w:rPr>
          <w:sz w:val="28"/>
          <w:szCs w:val="28"/>
        </w:rPr>
      </w:pPr>
      <w:bookmarkStart w:id="0" w:name="_GoBack"/>
      <w:bookmarkEnd w:id="0"/>
    </w:p>
    <w:sectPr w:rsidR="00714CB7" w:rsidRPr="001C43A3" w:rsidSect="004D75D6">
      <w:headerReference w:type="even" r:id="rId16"/>
      <w:headerReference w:type="default" r:id="rId17"/>
      <w:headerReference w:type="first" r:id="rId18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6F4D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7pt" o:ole="">
          <v:imagedata r:id="rId1" o:title="" cropright="37137f"/>
        </v:shape>
        <o:OLEObject Type="Embed" ProgID="Word.Picture.8" ShapeID="_x0000_i1025" DrawAspect="Content" ObjectID="_158436245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C43A3"/>
    <w:rsid w:val="001C6F4D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4CB7"/>
    <w:rsid w:val="00715E23"/>
    <w:rsid w:val="00746BE7"/>
    <w:rsid w:val="007740B9"/>
    <w:rsid w:val="007C5949"/>
    <w:rsid w:val="007D15AB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C7BB9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714CB7"/>
    <w:rPr>
      <w:color w:val="0000FF"/>
      <w:u w:val="single"/>
    </w:rPr>
  </w:style>
  <w:style w:type="paragraph" w:customStyle="1" w:styleId="ConsNormal">
    <w:name w:val="ConsNormal"/>
    <w:rsid w:val="00714CB7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714CB7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714CB7"/>
    <w:rPr>
      <w:color w:val="0000FF"/>
      <w:u w:val="single"/>
    </w:rPr>
  </w:style>
  <w:style w:type="paragraph" w:customStyle="1" w:styleId="ConsNormal">
    <w:name w:val="ConsNormal"/>
    <w:rsid w:val="00714CB7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714CB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28AD148142CBFA738A8A9684BEC1B3EC54F752A32073EEEC0EC788E54B16D6E502CD6A171FBD744E7279082CrB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28AD148142CBFA738A8A9684BEC1B3EC54F752A32073EEEC0EC788E54B16D6E502CD6A171FBD744E72790D2CrE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44CF332C61F4145BB1B567314148C78B32E433D0E53AAD5906328BCB40C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28AD148142CBFA738A8A9684BEC1B3EC54F752A32073EEEC0EC788E54B16D6E502CD6A171FBD744E727B072CrBG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A344CF332C61F4145BB1B567314148C78B3CE833D3E83AAD5906328BCB40C4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EXP180;n=9764;fld=134;dst=100001" TargetMode="External"/><Relationship Id="rId14" Type="http://schemas.openxmlformats.org/officeDocument/2006/relationships/hyperlink" Target="consultantplus://offline/ref=9F28AD148142CBFA738A8A9684BEC1B3EC54F752A32073EEEC0EC788E54B16D6E502CD6A171FBD744E727B0B2Cr9G" TargetMode="Externa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6B40E3C-E44F-41B2-800D-4D1374C19FDF}"/>
</file>

<file path=customXml/itemProps2.xml><?xml version="1.0" encoding="utf-8"?>
<ds:datastoreItem xmlns:ds="http://schemas.openxmlformats.org/officeDocument/2006/customXml" ds:itemID="{10A064B1-0F01-469E-B4A0-E7FAC7CCC424}"/>
</file>

<file path=customXml/itemProps3.xml><?xml version="1.0" encoding="utf-8"?>
<ds:datastoreItem xmlns:ds="http://schemas.openxmlformats.org/officeDocument/2006/customXml" ds:itemID="{139DB8BC-9AB9-4292-8DCE-632EBDEAE2FA}"/>
</file>

<file path=customXml/itemProps4.xml><?xml version="1.0" encoding="utf-8"?>
<ds:datastoreItem xmlns:ds="http://schemas.openxmlformats.org/officeDocument/2006/customXml" ds:itemID="{D1EAAD1E-E54F-4919-9CA9-C6123163C3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10</cp:revision>
  <cp:lastPrinted>2012-06-05T12:24:00Z</cp:lastPrinted>
  <dcterms:created xsi:type="dcterms:W3CDTF">2016-03-28T14:00:00Z</dcterms:created>
  <dcterms:modified xsi:type="dcterms:W3CDTF">2018-04-04T12:54:00Z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