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F62E2" w:rsidP="004B1F72">
            <w:pPr>
              <w:pStyle w:val="aa"/>
              <w:jc w:val="center"/>
            </w:pPr>
            <w:r>
              <w:t>29.05.2015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F62E2" w:rsidP="004B1F72">
            <w:pPr>
              <w:pStyle w:val="aa"/>
              <w:jc w:val="center"/>
            </w:pPr>
            <w:r>
              <w:t>29/921</w:t>
            </w:r>
          </w:p>
        </w:tc>
      </w:tr>
    </w:tbl>
    <w:p w:rsidR="00EF62E2" w:rsidRDefault="00EF62E2" w:rsidP="002C6F09">
      <w:pPr>
        <w:pStyle w:val="a3"/>
        <w:ind w:right="4598"/>
        <w:rPr>
          <w:szCs w:val="28"/>
        </w:rPr>
      </w:pPr>
    </w:p>
    <w:p w:rsidR="002C6F09" w:rsidRDefault="002C6F09" w:rsidP="002C6F09">
      <w:pPr>
        <w:pStyle w:val="a3"/>
        <w:ind w:right="4598"/>
        <w:rPr>
          <w:szCs w:val="28"/>
        </w:rPr>
      </w:pPr>
      <w:r>
        <w:rPr>
          <w:szCs w:val="28"/>
        </w:rPr>
        <w:t>О внесении изменений в приложение к решению Волгоградской городской Думы от 05.12.2014 № 22/687 «О присуждении стипендий Волгоградской городской Д</w:t>
      </w:r>
      <w:r>
        <w:rPr>
          <w:szCs w:val="28"/>
        </w:rPr>
        <w:t>у</w:t>
      </w:r>
      <w:r>
        <w:rPr>
          <w:szCs w:val="28"/>
        </w:rPr>
        <w:t>мы членам коллективов спортивных к</w:t>
      </w:r>
      <w:r>
        <w:rPr>
          <w:szCs w:val="28"/>
        </w:rPr>
        <w:t>о</w:t>
      </w:r>
      <w:r>
        <w:rPr>
          <w:szCs w:val="28"/>
        </w:rPr>
        <w:t>манд, ансамблей, оркестров учреждений общего среднего и дополнительного о</w:t>
      </w:r>
      <w:r>
        <w:rPr>
          <w:szCs w:val="28"/>
        </w:rPr>
        <w:t>б</w:t>
      </w:r>
      <w:r>
        <w:rPr>
          <w:szCs w:val="28"/>
        </w:rPr>
        <w:t>разования и культуры Волгограда на 2015 год» (в редакции на 08.04.2015)</w:t>
      </w:r>
    </w:p>
    <w:p w:rsidR="002C6F09" w:rsidRDefault="002C6F09" w:rsidP="00EF62E2">
      <w:pPr>
        <w:ind w:right="-82"/>
        <w:jc w:val="both"/>
        <w:rPr>
          <w:sz w:val="28"/>
          <w:szCs w:val="28"/>
        </w:rPr>
      </w:pPr>
    </w:p>
    <w:p w:rsidR="002C6F09" w:rsidRDefault="002C6F09" w:rsidP="00566A7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>
        <w:rPr>
          <w:rFonts w:ascii="Times New Roman" w:hAnsi="Times New Roman" w:cs="Times New Roman"/>
          <w:b w:val="0"/>
          <w:snapToGrid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уководствуясь статьями 24, 26 Устава города-героя Волгограда, </w:t>
      </w:r>
      <w:r>
        <w:rPr>
          <w:rFonts w:ascii="Times New Roman" w:hAnsi="Times New Roman" w:cs="Times New Roman"/>
          <w:b w:val="0"/>
          <w:snapToGrid w:val="0"/>
          <w:sz w:val="28"/>
          <w:szCs w:val="28"/>
        </w:rPr>
        <w:t>Волг</w:t>
      </w:r>
      <w:r>
        <w:rPr>
          <w:rFonts w:ascii="Times New Roman" w:hAnsi="Times New Roman" w:cs="Times New Roman"/>
          <w:b w:val="0"/>
          <w:snapToGrid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napToGrid w:val="0"/>
          <w:sz w:val="28"/>
          <w:szCs w:val="28"/>
        </w:rPr>
        <w:t>градская городская Дума</w:t>
      </w:r>
    </w:p>
    <w:p w:rsidR="002C6F09" w:rsidRDefault="002C6F09" w:rsidP="002C6F09">
      <w:pPr>
        <w:widowControl w:val="0"/>
        <w:ind w:right="-82"/>
        <w:jc w:val="both"/>
        <w:rPr>
          <w:b/>
          <w:snapToGrid w:val="0"/>
          <w:sz w:val="28"/>
          <w:szCs w:val="24"/>
        </w:rPr>
      </w:pPr>
      <w:r>
        <w:rPr>
          <w:b/>
          <w:snapToGrid w:val="0"/>
          <w:sz w:val="28"/>
        </w:rPr>
        <w:t>РЕШИЛА:</w:t>
      </w:r>
    </w:p>
    <w:p w:rsidR="002C6F09" w:rsidRDefault="002C6F09" w:rsidP="0071769E">
      <w:pPr>
        <w:widowControl w:val="0"/>
        <w:ind w:firstLine="708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1. Внести в приложение </w:t>
      </w:r>
      <w:r>
        <w:rPr>
          <w:sz w:val="28"/>
          <w:szCs w:val="28"/>
        </w:rPr>
        <w:t>к решению Волгоградской городской Думы          от 05.12.2014 № 22/687 «О присуждении стипендий Волгоградской городской Думы членам коллективов спортивных команд, ансамблей, оркестров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общего среднего и дополнительного образования и культуры Волгограда на 2015 год» (в редакции на 08.04.2015)</w:t>
      </w:r>
      <w:r>
        <w:rPr>
          <w:snapToGrid w:val="0"/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 xml:space="preserve">: </w:t>
      </w:r>
    </w:p>
    <w:p w:rsidR="002C6F09" w:rsidRDefault="002C6F09" w:rsidP="002C6F09">
      <w:pPr>
        <w:widowControl w:val="0"/>
        <w:ind w:right="-82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Пункт 277 исключить.</w:t>
      </w:r>
    </w:p>
    <w:p w:rsidR="002C6F09" w:rsidRDefault="002C6F09" w:rsidP="002C6F09">
      <w:pPr>
        <w:widowControl w:val="0"/>
        <w:ind w:right="-82"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Пункты 278</w:t>
      </w:r>
      <w:r w:rsidR="00EF62E2">
        <w:rPr>
          <w:sz w:val="28"/>
          <w:szCs w:val="28"/>
        </w:rPr>
        <w:t xml:space="preserve"> – </w:t>
      </w:r>
      <w:r>
        <w:rPr>
          <w:sz w:val="28"/>
          <w:szCs w:val="28"/>
        </w:rPr>
        <w:t>675 считать соответственно пунктами 277</w:t>
      </w:r>
      <w:r w:rsidR="00EF62E2">
        <w:rPr>
          <w:sz w:val="28"/>
          <w:szCs w:val="28"/>
        </w:rPr>
        <w:t xml:space="preserve"> – </w:t>
      </w:r>
      <w:r>
        <w:rPr>
          <w:sz w:val="28"/>
          <w:szCs w:val="28"/>
        </w:rPr>
        <w:t>674.</w:t>
      </w:r>
    </w:p>
    <w:p w:rsidR="002C6F09" w:rsidRDefault="002C6F09" w:rsidP="002C6F09">
      <w:pPr>
        <w:ind w:firstLine="709"/>
        <w:jc w:val="both"/>
        <w:rPr>
          <w:rStyle w:val="FontStyle71"/>
          <w:sz w:val="28"/>
          <w:szCs w:val="28"/>
        </w:rPr>
      </w:pPr>
      <w:r>
        <w:rPr>
          <w:snapToGrid w:val="0"/>
          <w:sz w:val="28"/>
        </w:rPr>
        <w:t>2. Администрации Волгограда о</w:t>
      </w:r>
      <w:r>
        <w:rPr>
          <w:rStyle w:val="FontStyle71"/>
          <w:sz w:val="28"/>
          <w:szCs w:val="28"/>
        </w:rPr>
        <w:t>публиковать настоящее решение в оф</w:t>
      </w:r>
      <w:r>
        <w:rPr>
          <w:rStyle w:val="FontStyle71"/>
          <w:sz w:val="28"/>
          <w:szCs w:val="28"/>
        </w:rPr>
        <w:t>и</w:t>
      </w:r>
      <w:r>
        <w:rPr>
          <w:rStyle w:val="FontStyle71"/>
          <w:sz w:val="28"/>
          <w:szCs w:val="28"/>
        </w:rPr>
        <w:t>циальных средствах массовой информации в установленном порядке.</w:t>
      </w:r>
    </w:p>
    <w:p w:rsidR="00447960" w:rsidRDefault="002C6F09" w:rsidP="002C6F09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3.</w:t>
      </w:r>
      <w:r w:rsidR="00447960">
        <w:rPr>
          <w:sz w:val="28"/>
        </w:rPr>
        <w:t xml:space="preserve"> Настоящее решение вступает в силу со дня его принятия.</w:t>
      </w:r>
      <w:r>
        <w:rPr>
          <w:sz w:val="28"/>
        </w:rPr>
        <w:t xml:space="preserve"> </w:t>
      </w:r>
    </w:p>
    <w:p w:rsidR="002C6F09" w:rsidRDefault="00447960" w:rsidP="002C6F09">
      <w:pPr>
        <w:widowControl w:val="0"/>
        <w:ind w:firstLine="720"/>
        <w:jc w:val="both"/>
        <w:rPr>
          <w:szCs w:val="24"/>
        </w:rPr>
      </w:pPr>
      <w:r>
        <w:rPr>
          <w:sz w:val="28"/>
        </w:rPr>
        <w:t xml:space="preserve">4. </w:t>
      </w:r>
      <w:proofErr w:type="gramStart"/>
      <w:r w:rsidR="002C6F09">
        <w:rPr>
          <w:sz w:val="28"/>
        </w:rPr>
        <w:t>Контроль за</w:t>
      </w:r>
      <w:proofErr w:type="gramEnd"/>
      <w:r w:rsidR="002C6F09">
        <w:rPr>
          <w:sz w:val="28"/>
        </w:rPr>
        <w:t xml:space="preserve"> исполнением настоящего решения возложить на </w:t>
      </w:r>
      <w:proofErr w:type="spellStart"/>
      <w:r>
        <w:rPr>
          <w:sz w:val="28"/>
        </w:rPr>
        <w:t>А.А.Волоцкова</w:t>
      </w:r>
      <w:proofErr w:type="spellEnd"/>
      <w:r>
        <w:rPr>
          <w:sz w:val="28"/>
        </w:rPr>
        <w:t xml:space="preserve"> – </w:t>
      </w:r>
      <w:r w:rsidR="002C6F09">
        <w:rPr>
          <w:sz w:val="28"/>
        </w:rPr>
        <w:t>заместите</w:t>
      </w:r>
      <w:r>
        <w:rPr>
          <w:sz w:val="28"/>
        </w:rPr>
        <w:t>ля главы Волгограда</w:t>
      </w:r>
      <w:r w:rsidR="002C6F09">
        <w:rPr>
          <w:sz w:val="28"/>
        </w:rPr>
        <w:t>.</w:t>
      </w:r>
    </w:p>
    <w:p w:rsidR="002C6F09" w:rsidRDefault="002C6F09" w:rsidP="00447960">
      <w:pPr>
        <w:pStyle w:val="a5"/>
        <w:ind w:firstLine="0"/>
        <w:rPr>
          <w:szCs w:val="28"/>
        </w:rPr>
      </w:pPr>
    </w:p>
    <w:p w:rsidR="002C6F09" w:rsidRDefault="002C6F09" w:rsidP="002C6F09">
      <w:pPr>
        <w:shd w:val="clear" w:color="auto" w:fill="FFFFFF"/>
        <w:rPr>
          <w:sz w:val="28"/>
          <w:szCs w:val="28"/>
        </w:rPr>
      </w:pPr>
    </w:p>
    <w:p w:rsidR="002C6F09" w:rsidRDefault="002C6F09" w:rsidP="002C6F09">
      <w:pPr>
        <w:shd w:val="clear" w:color="auto" w:fill="FFFFFF"/>
        <w:rPr>
          <w:sz w:val="28"/>
          <w:szCs w:val="28"/>
        </w:rPr>
      </w:pPr>
    </w:p>
    <w:p w:rsidR="002C6F09" w:rsidRDefault="002C6F09" w:rsidP="002C6F0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2C6F09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FB6" w:rsidRDefault="00935FB6">
      <w:r>
        <w:separator/>
      </w:r>
    </w:p>
  </w:endnote>
  <w:endnote w:type="continuationSeparator" w:id="0">
    <w:p w:rsidR="00935FB6" w:rsidRDefault="0093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FB6" w:rsidRDefault="00935FB6">
      <w:r>
        <w:separator/>
      </w:r>
    </w:p>
  </w:footnote>
  <w:footnote w:type="continuationSeparator" w:id="0">
    <w:p w:rsidR="00935FB6" w:rsidRDefault="0093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D1978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476770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B1A56"/>
    <w:rsid w:val="001D7F9D"/>
    <w:rsid w:val="00200F1E"/>
    <w:rsid w:val="002259A5"/>
    <w:rsid w:val="002429A1"/>
    <w:rsid w:val="00286049"/>
    <w:rsid w:val="002A45FA"/>
    <w:rsid w:val="002B5A3D"/>
    <w:rsid w:val="002C6F09"/>
    <w:rsid w:val="002E7DDC"/>
    <w:rsid w:val="003414A8"/>
    <w:rsid w:val="00361F4A"/>
    <w:rsid w:val="00382528"/>
    <w:rsid w:val="0040530C"/>
    <w:rsid w:val="00421B61"/>
    <w:rsid w:val="00447960"/>
    <w:rsid w:val="00482CCD"/>
    <w:rsid w:val="004B0A36"/>
    <w:rsid w:val="004D75D6"/>
    <w:rsid w:val="004E1268"/>
    <w:rsid w:val="00514E4C"/>
    <w:rsid w:val="00563AFA"/>
    <w:rsid w:val="00564B0A"/>
    <w:rsid w:val="00566A76"/>
    <w:rsid w:val="005845CE"/>
    <w:rsid w:val="005B43EB"/>
    <w:rsid w:val="006539E0"/>
    <w:rsid w:val="00672559"/>
    <w:rsid w:val="006741DF"/>
    <w:rsid w:val="006A3C05"/>
    <w:rsid w:val="006C48ED"/>
    <w:rsid w:val="006D1978"/>
    <w:rsid w:val="006E2AC3"/>
    <w:rsid w:val="006E60D2"/>
    <w:rsid w:val="00703359"/>
    <w:rsid w:val="00715E23"/>
    <w:rsid w:val="0071769E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35FB6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17EC4"/>
    <w:rsid w:val="00D65A16"/>
    <w:rsid w:val="00DA6C47"/>
    <w:rsid w:val="00DE6DE0"/>
    <w:rsid w:val="00DF664F"/>
    <w:rsid w:val="00E21E5E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EF62E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unhideWhenUsed/>
    <w:rsid w:val="002C6F09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2C6F09"/>
    <w:rPr>
      <w:sz w:val="28"/>
    </w:rPr>
  </w:style>
  <w:style w:type="paragraph" w:customStyle="1" w:styleId="210">
    <w:name w:val="Основной текст с отступом 21"/>
    <w:basedOn w:val="a"/>
    <w:rsid w:val="002C6F09"/>
    <w:pPr>
      <w:ind w:firstLine="709"/>
      <w:jc w:val="both"/>
    </w:pPr>
    <w:rPr>
      <w:sz w:val="28"/>
    </w:rPr>
  </w:style>
  <w:style w:type="paragraph" w:customStyle="1" w:styleId="ConsPlusTitle">
    <w:name w:val="ConsPlusTitle"/>
    <w:rsid w:val="002C6F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71">
    <w:name w:val="Font Style71"/>
    <w:uiPriority w:val="99"/>
    <w:rsid w:val="002C6F09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unhideWhenUsed/>
    <w:rsid w:val="002C6F09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2C6F09"/>
    <w:rPr>
      <w:sz w:val="28"/>
    </w:rPr>
  </w:style>
  <w:style w:type="paragraph" w:customStyle="1" w:styleId="210">
    <w:name w:val="Основной текст с отступом 21"/>
    <w:basedOn w:val="a"/>
    <w:rsid w:val="002C6F09"/>
    <w:pPr>
      <w:ind w:firstLine="709"/>
      <w:jc w:val="both"/>
    </w:pPr>
    <w:rPr>
      <w:sz w:val="28"/>
    </w:rPr>
  </w:style>
  <w:style w:type="paragraph" w:customStyle="1" w:styleId="ConsPlusTitle">
    <w:name w:val="ConsPlusTitle"/>
    <w:rsid w:val="002C6F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71">
    <w:name w:val="Font Style71"/>
    <w:uiPriority w:val="99"/>
    <w:rsid w:val="002C6F0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4309462-E8AE-40BF-A478-57334A69FF1D}"/>
</file>

<file path=customXml/itemProps2.xml><?xml version="1.0" encoding="utf-8"?>
<ds:datastoreItem xmlns:ds="http://schemas.openxmlformats.org/officeDocument/2006/customXml" ds:itemID="{195F9B24-92CA-467A-BCB7-D156D92FFA89}"/>
</file>

<file path=customXml/itemProps3.xml><?xml version="1.0" encoding="utf-8"?>
<ds:datastoreItem xmlns:ds="http://schemas.openxmlformats.org/officeDocument/2006/customXml" ds:itemID="{FEBE8F46-6146-4C28-8A29-EB0464C2E4EF}"/>
</file>

<file path=customXml/itemProps4.xml><?xml version="1.0" encoding="utf-8"?>
<ds:datastoreItem xmlns:ds="http://schemas.openxmlformats.org/officeDocument/2006/customXml" ds:itemID="{25603E27-4762-41B9-8C36-82B429776B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23</cp:revision>
  <cp:lastPrinted>2015-06-01T07:02:00Z</cp:lastPrinted>
  <dcterms:created xsi:type="dcterms:W3CDTF">2014-11-14T06:41:00Z</dcterms:created>
  <dcterms:modified xsi:type="dcterms:W3CDTF">2015-06-02T13:29:00Z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