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7332D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7332D" w:rsidP="004B1F72">
            <w:pPr>
              <w:pStyle w:val="a9"/>
              <w:jc w:val="center"/>
            </w:pPr>
            <w:r>
              <w:t>45/1333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C34AA" w:rsidRDefault="00EC34AA" w:rsidP="00EC34AA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Правила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Волгоград, утвержденные решением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</w:r>
    </w:p>
    <w:p w:rsidR="00EC34AA" w:rsidRDefault="00EC34AA" w:rsidP="00EC34AA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EC34AA" w:rsidRDefault="00EC34AA" w:rsidP="00AB4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C34AA">
        <w:rPr>
          <w:sz w:val="28"/>
          <w:szCs w:val="28"/>
        </w:rPr>
        <w:t>На основании представления прокурора Волгограда от 17.03.2016</w:t>
      </w:r>
      <w:r>
        <w:rPr>
          <w:sz w:val="28"/>
          <w:szCs w:val="28"/>
        </w:rPr>
        <w:t xml:space="preserve">                       № 7-33-2016, в соответствии с Федеральными законами от 06 октября 2003 г.  </w:t>
      </w:r>
      <w:r w:rsidR="00CE1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13 марта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№ 38-ФЗ «О рекламе», от 25 июня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</w:t>
      </w:r>
      <w:hyperlink r:id="rId9" w:history="1">
        <w:r w:rsidRPr="00EC34AA">
          <w:rPr>
            <w:rStyle w:val="ad"/>
            <w:color w:val="auto"/>
            <w:sz w:val="28"/>
            <w:szCs w:val="28"/>
            <w:u w:val="none"/>
          </w:rPr>
          <w:t>№ 73-ФЗ</w:t>
        </w:r>
      </w:hyperlink>
      <w:r>
        <w:rPr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Федерации», руководствуясь </w:t>
      </w:r>
      <w:hyperlink r:id="rId10" w:history="1">
        <w:r w:rsidRPr="00EC34AA">
          <w:rPr>
            <w:rStyle w:val="ad"/>
            <w:color w:val="auto"/>
            <w:sz w:val="28"/>
            <w:szCs w:val="28"/>
            <w:u w:val="none"/>
          </w:rPr>
          <w:t>статьями 5, 7, 24</w:t>
        </w:r>
      </w:hyperlink>
      <w:r w:rsidRPr="00EC34AA">
        <w:rPr>
          <w:sz w:val="28"/>
          <w:szCs w:val="28"/>
        </w:rPr>
        <w:t xml:space="preserve">, </w:t>
      </w:r>
      <w:hyperlink r:id="rId11" w:history="1">
        <w:r w:rsidRPr="00EC34AA">
          <w:rPr>
            <w:rStyle w:val="ad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</w:t>
      </w:r>
      <w:proofErr w:type="gramEnd"/>
      <w:r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EC34AA" w:rsidRDefault="00EC34AA" w:rsidP="00EC34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C34AA" w:rsidRDefault="00EC34AA" w:rsidP="00EC34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Правила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Волгоград, утвержденные решением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Волгоград», (далее – Правила) следующие изменения:</w:t>
      </w:r>
      <w:proofErr w:type="gramEnd"/>
    </w:p>
    <w:p w:rsidR="00EC34AA" w:rsidRDefault="00EC34AA" w:rsidP="00EC34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разделе 3 «Порядок размещения рекламных конструкций»:</w:t>
      </w:r>
    </w:p>
    <w:p w:rsidR="00EC34AA" w:rsidRDefault="00EC34AA" w:rsidP="00EC34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Пункт 3.6 изложить в следующей редакции: </w:t>
      </w:r>
    </w:p>
    <w:p w:rsidR="00EC34AA" w:rsidRDefault="00EC34AA" w:rsidP="00EC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«3.6. Содержание рекламной конструкции в надлежащем состоянии обеспечивает собственник (владелец) рекламной конструкции. Уборка прилегающей к рекламной конструкции территории осуществляется собственником (владельцем) рекламной конструкции в соответствии с пунктом 2.6 Правил благоустройства территории городского округа Волгоград, утвержденных решением Волгоградской городской Думы от 21.10.2015                    № 34/1091 «Об утверждении Правил благоустройства территории городского округа Волгоград».».</w:t>
      </w:r>
    </w:p>
    <w:p w:rsidR="00EC34AA" w:rsidRDefault="00EC34AA" w:rsidP="005E2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1.1.2. Пункт 3.11 исключить.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Пункт 3.15 изложить в следующей редакции: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«3.15. Не допускается размещение рекламных конструкций на опорах линий наружного освещения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Пункт 3.22 изложить в следующей редакции: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находящихся в соответствии с законодательством Российской Федерации в муниципальной собственности или в распоряжении городского округа город-герой Волгоград (за исключением договора на установку и эксплуатацию временной рекламной конструкции), договора на размещение рекламы на муниципальном транспорте, договора на размещение рекламы на станциях скоростного трамвая осуществляется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основе торгов в форме аукциона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5.9 раздела 5 «Демонтаж рекламных конструкций» исключить.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Абзац шестой пункта 6.2 раздела 6 «Порядок хранения демонтированных рекламных конструкций» изложить в следующей редакции: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случае если собственником (владельцем) рекламной конструкции по истечении 1 месяца с даты направления ему уведомления о демонтаже данная рекламная конструкция не была востребована, комитет по рекламе администрации Волгограда вправе принять меры для признания рекламной конструкции бесхозяйной в порядке, установленном гражданским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разделе 7 «Порядок уничтожения рекламных конструкций»: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 Подпункт 7.1.2 пункта 7.2 дополнить словами «при отсутствии возможности обращения указанной рекламной конструкции в муниципальную собственность»</w:t>
      </w:r>
      <w:r w:rsidR="00266A97">
        <w:rPr>
          <w:rFonts w:ascii="Times New Roman" w:hAnsi="Times New Roman" w:cs="Times New Roman"/>
          <w:sz w:val="28"/>
          <w:szCs w:val="28"/>
        </w:rPr>
        <w:t>.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Пункт 7.3 изложить в следующей редакции:</w:t>
      </w:r>
    </w:p>
    <w:p w:rsidR="00EC34AA" w:rsidRDefault="00EC34AA" w:rsidP="00EC34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«7.3. Конструктивные элементы уничтоженных рекламных конструкций подлежат утилизации путем их сдачи комитетом по рекламе администрации Волгограда на металлолом после признания рекламных конструкций бесхозяйными в порядке, установленном гражданским законодательством Российской Федерации.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Договоры на утилизацию демонтированных рекламных конструкций заключаются по результатам торгов, проводимых в порядке, установленном гражданским законодательством Российской Федерации.</w:t>
      </w:r>
    </w:p>
    <w:p w:rsidR="00EC34AA" w:rsidRDefault="00EC34AA" w:rsidP="005E2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Средства, вырученные от реализации демонтированных рекламных конструкций, направляются в доход бюджета Волгограда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EC34AA" w:rsidRDefault="00EC34AA" w:rsidP="00EC34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столбце четвертом «Технические характеристики рекламных конструкций» пункта 17 таблицы пункта 2 приложения 1 «Типы (виды) рекламных конструкций, установка и эксплуатация которых допускается на территории городского округа город-герой Волгоград» к Правилам слова                   «, опорах линий наружного освещения» исключить. 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EC34AA" w:rsidRDefault="00EC34AA" w:rsidP="005E2D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До 15.10.2016 привести муниципальные правовые акты администрации Волгограда, регламентирующие размещение рекламных конструкций на территории городского округа город-герой Волгоград, в соответствие с подпунктом 5.8 пункта 5 статьи 19 Федерального закона </w:t>
      </w:r>
      <w:r w:rsidR="005E2D6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13 марта 2006 г. № 38-ФЗ «О рекламе».</w:t>
      </w:r>
    </w:p>
    <w:p w:rsidR="00EC34AA" w:rsidRDefault="00EC34AA" w:rsidP="00CE1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Опубликовать настоящее решение в официальных средствах массовой информации в установленном порядке.</w:t>
      </w:r>
    </w:p>
    <w:p w:rsidR="00EC34AA" w:rsidRDefault="00EC34AA" w:rsidP="00CE18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C34AA" w:rsidRDefault="00EC34AA" w:rsidP="00CE1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EC34AA" w:rsidRDefault="00EC34AA" w:rsidP="00EC34A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4AA" w:rsidRDefault="00EC34AA" w:rsidP="00EC34A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4AA" w:rsidRDefault="00EC34AA" w:rsidP="00EC34A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4AA" w:rsidRDefault="00EC34AA" w:rsidP="00EC34A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</w:t>
      </w:r>
      <w:r w:rsidR="00873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А.В.Косолапов</w:t>
      </w:r>
      <w:bookmarkStart w:id="0" w:name="_GoBack"/>
      <w:bookmarkEnd w:id="0"/>
    </w:p>
    <w:sectPr w:rsidR="00EC34AA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52" w:rsidRDefault="003C3952">
      <w:r>
        <w:separator/>
      </w:r>
    </w:p>
  </w:endnote>
  <w:endnote w:type="continuationSeparator" w:id="0">
    <w:p w:rsidR="003C3952" w:rsidRDefault="003C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52" w:rsidRDefault="003C3952">
      <w:r>
        <w:separator/>
      </w:r>
    </w:p>
  </w:footnote>
  <w:footnote w:type="continuationSeparator" w:id="0">
    <w:p w:rsidR="003C3952" w:rsidRDefault="003C3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0B9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91356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6A97"/>
    <w:rsid w:val="00286049"/>
    <w:rsid w:val="002A45FA"/>
    <w:rsid w:val="002B5A3D"/>
    <w:rsid w:val="002E7DDC"/>
    <w:rsid w:val="003414A8"/>
    <w:rsid w:val="00361F4A"/>
    <w:rsid w:val="00382528"/>
    <w:rsid w:val="003C0F8E"/>
    <w:rsid w:val="003C3952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2D6E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0B9B"/>
    <w:rsid w:val="007C5949"/>
    <w:rsid w:val="007D549F"/>
    <w:rsid w:val="007D6D72"/>
    <w:rsid w:val="007F5864"/>
    <w:rsid w:val="008265CB"/>
    <w:rsid w:val="00833BA1"/>
    <w:rsid w:val="0083717B"/>
    <w:rsid w:val="0087332D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4A37"/>
    <w:rsid w:val="00AE6D24"/>
    <w:rsid w:val="00B537FA"/>
    <w:rsid w:val="00B86D39"/>
    <w:rsid w:val="00C53FF7"/>
    <w:rsid w:val="00C7414B"/>
    <w:rsid w:val="00C85A85"/>
    <w:rsid w:val="00CE188B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34AA"/>
    <w:rsid w:val="00ED6610"/>
    <w:rsid w:val="00EE3713"/>
    <w:rsid w:val="00EF41A2"/>
    <w:rsid w:val="00F0005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C34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EC3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EC34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EC3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9FF7F7E03C622AC6219A1B05C96360C637D9C5E9F8DE41F17278213B52B4F8E72114ED07149F5D0EE46A44RB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9FF7F7E03C622AC6219A1B05C96360C637D9C5E9F8DE41F17278213B52B4F8E72114ED07149F5D0FE76F44R8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746C90034F89A6CF398ED8BEF4DDF173BFEC5061A8E8590B79576F7449n4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9A3B857-6219-4960-90AC-F292612CAFFA}"/>
</file>

<file path=customXml/itemProps2.xml><?xml version="1.0" encoding="utf-8"?>
<ds:datastoreItem xmlns:ds="http://schemas.openxmlformats.org/officeDocument/2006/customXml" ds:itemID="{F3C2C586-0893-4ED7-B0AD-3A6303C5E784}"/>
</file>

<file path=customXml/itemProps3.xml><?xml version="1.0" encoding="utf-8"?>
<ds:datastoreItem xmlns:ds="http://schemas.openxmlformats.org/officeDocument/2006/customXml" ds:itemID="{1AD5709D-646D-4428-AF7D-1D13FAB5D782}"/>
</file>

<file path=customXml/itemProps4.xml><?xml version="1.0" encoding="utf-8"?>
<ds:datastoreItem xmlns:ds="http://schemas.openxmlformats.org/officeDocument/2006/customXml" ds:itemID="{9D41DF64-3C12-44E9-9091-55286D4CC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2012-06-05T12:24:00Z</cp:lastPrinted>
  <dcterms:created xsi:type="dcterms:W3CDTF">2016-03-28T14:00:00Z</dcterms:created>
  <dcterms:modified xsi:type="dcterms:W3CDTF">2016-07-04T08:07:00Z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