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CB" w:rsidRPr="005629CB" w:rsidRDefault="005629CB" w:rsidP="002A48D8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C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2A48D8" w:rsidRDefault="00674367" w:rsidP="002A48D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629CB" w:rsidRPr="005629CB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29CB" w:rsidRDefault="005629CB" w:rsidP="002A48D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9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</w:t>
      </w:r>
      <w:r w:rsidRPr="005629C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62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городской Думы</w:t>
      </w:r>
    </w:p>
    <w:p w:rsidR="002A48D8" w:rsidRDefault="002A48D8" w:rsidP="002A48D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9CB" w:rsidRPr="002A48D8" w:rsidRDefault="001E613E" w:rsidP="002A48D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8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629CB" w:rsidRPr="002A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674367" w:rsidRPr="002A48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11.03.2015</w:t>
      </w:r>
      <w:r w:rsidR="005629CB" w:rsidRPr="002A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74367" w:rsidRPr="002A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4367" w:rsidRPr="002A48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26/791</w:t>
      </w:r>
    </w:p>
    <w:p w:rsidR="00E55DAA" w:rsidRDefault="00E55DAA" w:rsidP="00D14D76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A48D8" w:rsidRDefault="002A48D8" w:rsidP="00D14D76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61284" w:rsidRDefault="00161284" w:rsidP="002A4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4617F6" w:rsidRDefault="00161284" w:rsidP="002A4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комитете</w:t>
      </w:r>
      <w:r w:rsidRPr="008A6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жилищной политике администрации Волгограда</w:t>
      </w:r>
    </w:p>
    <w:p w:rsidR="003C57E2" w:rsidRDefault="003C57E2" w:rsidP="001612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284" w:rsidRDefault="00161284" w:rsidP="002A4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</w:t>
      </w:r>
      <w:bookmarkStart w:id="0" w:name="_GoBack"/>
      <w:bookmarkEnd w:id="0"/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положения</w:t>
      </w:r>
    </w:p>
    <w:p w:rsidR="00161284" w:rsidRPr="00161284" w:rsidRDefault="00161284" w:rsidP="001612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284" w:rsidRPr="00161284" w:rsidRDefault="00161284" w:rsidP="00674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жилищной политике администрации Волгограда (далее </w:t>
      </w:r>
      <w:r w:rsidR="006743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 отраслевым структурным подразделением админ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Волгограда, уполномоченным от имени администрации Волгограда на обесп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 на территории городского округа </w:t>
      </w:r>
      <w:r w:rsidR="009F62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135AF6">
        <w:rPr>
          <w:rFonts w:ascii="Times New Roman" w:eastAsia="Times New Roman" w:hAnsi="Times New Roman" w:cs="Times New Roman"/>
          <w:sz w:val="28"/>
          <w:szCs w:val="28"/>
          <w:lang w:eastAsia="ru-RU"/>
        </w:rPr>
        <w:t>-геро</w:t>
      </w:r>
      <w:r w:rsidR="009F62F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3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 проведения единой государственной политики в области жилищных отношений, формир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муниципальной жилищной политики и решение вопросов, о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несенных действующим законодательством к компетенции органов местного самоупра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в области жилищных отношений.</w:t>
      </w:r>
      <w:proofErr w:type="gramEnd"/>
    </w:p>
    <w:p w:rsidR="00161284" w:rsidRPr="00161284" w:rsidRDefault="00161284" w:rsidP="00674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в целях осуществления на территории городск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округа </w:t>
      </w:r>
      <w:r w:rsidR="0013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город-герой 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 единой государственной политики в области ж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лищных отношений и формирования муниципальной жилищной по</w:t>
      </w:r>
      <w:r w:rsidR="0067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литики, 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работки приоритетных направлений развития жилищной отрасли Волгограда, оп</w:t>
      </w:r>
      <w:r w:rsidR="006743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ределения стратегии ее развития,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реализации пе</w:t>
      </w:r>
      <w:proofErr w:type="gramStart"/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реданных гос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дарственных полномочий, федеральных, областных и муниципальных пр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r w:rsidR="00865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мм в области жилищных отношений,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содействия развитию рынка недвиж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 в жилищной сфере в целях создания необходимых условий для удовл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творени</w:t>
      </w:r>
      <w:r w:rsidR="0067436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потребностей граждан в жилище,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рационального испол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муниципального жилищного фонда Волгогр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выяв</w:t>
      </w:r>
      <w:r w:rsidR="0067436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источников его пополнения,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анализа жилищных проблем граждан, изучения с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стояния обеспеченности населения Волгограда жильем, проведения монит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ринга цен на жилую недвижимость Волгограда, разработки</w:t>
      </w:r>
      <w:proofErr w:type="gramEnd"/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о м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 социальной поддержки граждан в жили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сфере.</w:t>
      </w:r>
    </w:p>
    <w:p w:rsidR="00161284" w:rsidRDefault="00161284" w:rsidP="00674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002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деятельности руководствуется Конституцией Ро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Федерации, федеральными конституционными законами, федеральн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законами, нормативными правовыми актами Президента Российской Фед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рации, Правительства Российской Федерации, иными нормативными правов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актами Российской Федерации, законодательством Волгогра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области, муниципальными правовыми актами Волгограда, Уставом города-героя Волг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града, настоящим Положением.</w:t>
      </w:r>
      <w:r w:rsidR="00353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1284" w:rsidRPr="00161284" w:rsidRDefault="00161284" w:rsidP="00674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002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свою деятельность во взаимодействии с фед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ральными органами исполнительной власти и их подразделениями, орг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исполнительной власти Администрации Волгоградской области, организаци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предприятиями и учреждениями независимо от форм собственности и о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ганизационно-правовых форм (далее </w:t>
      </w:r>
      <w:r w:rsidR="006743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предприятия и учрежд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ния), </w:t>
      </w:r>
      <w:r w:rsidR="0031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Волгограда, 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структурными подразделениями админ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Волгограда.</w:t>
      </w:r>
    </w:p>
    <w:p w:rsidR="00161284" w:rsidRPr="00161284" w:rsidRDefault="00161284" w:rsidP="00674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002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юридическим лицом, имеет печать с изображ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герба города-героя Волгограда и своим наименованием, иные печати, штампы и бланки установленного образца, лицевые счета, открытые в соответствии с п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ложениями о бюджетном законодательстве Российской Фед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рации.</w:t>
      </w:r>
    </w:p>
    <w:p w:rsidR="00161284" w:rsidRPr="00161284" w:rsidRDefault="00161284" w:rsidP="00674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Работники </w:t>
      </w:r>
      <w:r w:rsidR="00002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E3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4502" w:rsidRPr="00E345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замещающие должности муниципальной слу</w:t>
      </w:r>
      <w:r w:rsidR="00E34502" w:rsidRPr="00E3450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E34502" w:rsidRPr="00E34502">
        <w:rPr>
          <w:rFonts w:ascii="Times New Roman" w:eastAsia="Times New Roman" w:hAnsi="Times New Roman" w:cs="Times New Roman"/>
          <w:sz w:val="28"/>
          <w:szCs w:val="28"/>
          <w:lang w:eastAsia="ru-RU"/>
        </w:rPr>
        <w:t>бы,</w:t>
      </w:r>
      <w:r w:rsidR="00BB4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муниципальными служащими. </w:t>
      </w:r>
      <w:r w:rsidR="0031158B" w:rsidRPr="0031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</w:t>
      </w:r>
      <w:r w:rsidR="003115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31158B" w:rsidRPr="0031158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замещ</w:t>
      </w:r>
      <w:r w:rsidR="0031158B" w:rsidRPr="003115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1158B" w:rsidRPr="0031158B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 должности муниципальной службы, осуществляют техническое обесп</w:t>
      </w:r>
      <w:r w:rsidR="0031158B" w:rsidRPr="003115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1158B" w:rsidRPr="0031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 деятельности </w:t>
      </w:r>
      <w:r w:rsidR="003115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31158B" w:rsidRPr="003115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1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Обязанности, права и гарантии социальной з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щиты работников </w:t>
      </w:r>
      <w:r w:rsid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действующим зак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нодательством, муниципальными правовыми актами Волгограда.</w:t>
      </w:r>
    </w:p>
    <w:p w:rsidR="00B30B59" w:rsidRPr="00674367" w:rsidRDefault="00212C01" w:rsidP="00212C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C01">
        <w:rPr>
          <w:rFonts w:ascii="Times New Roman CYR" w:hAnsi="Times New Roman CYR" w:cs="Times New Roman CYR"/>
          <w:sz w:val="28"/>
          <w:szCs w:val="28"/>
        </w:rPr>
        <w:t>1.7.</w:t>
      </w:r>
      <w:r w:rsidR="0067436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2C01">
        <w:rPr>
          <w:rFonts w:ascii="Times New Roman CYR" w:hAnsi="Times New Roman CYR" w:cs="Times New Roman CYR"/>
          <w:sz w:val="28"/>
          <w:szCs w:val="28"/>
        </w:rPr>
        <w:t>Комитет</w:t>
      </w:r>
      <w:r w:rsidRPr="00212C0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674367">
        <w:rPr>
          <w:rFonts w:ascii="Times New Roman CYR" w:hAnsi="Times New Roman CYR" w:cs="Times New Roman CYR"/>
          <w:sz w:val="28"/>
          <w:szCs w:val="28"/>
        </w:rPr>
        <w:t>осуществляет функции муниципального заказчика при з</w:t>
      </w:r>
      <w:r w:rsidRPr="00674367">
        <w:rPr>
          <w:rFonts w:ascii="Times New Roman CYR" w:hAnsi="Times New Roman CYR" w:cs="Times New Roman CYR"/>
          <w:sz w:val="28"/>
          <w:szCs w:val="28"/>
        </w:rPr>
        <w:t>а</w:t>
      </w:r>
      <w:r w:rsidRPr="00674367">
        <w:rPr>
          <w:rFonts w:ascii="Times New Roman CYR" w:hAnsi="Times New Roman CYR" w:cs="Times New Roman CYR"/>
          <w:sz w:val="28"/>
          <w:szCs w:val="28"/>
        </w:rPr>
        <w:t>купках товаров, работ, услуг для обеспечения муниципальных ну</w:t>
      </w:r>
      <w:proofErr w:type="gramStart"/>
      <w:r w:rsidRPr="00674367">
        <w:rPr>
          <w:rFonts w:ascii="Times New Roman CYR" w:hAnsi="Times New Roman CYR" w:cs="Times New Roman CYR"/>
          <w:sz w:val="28"/>
          <w:szCs w:val="28"/>
        </w:rPr>
        <w:t>жд в сф</w:t>
      </w:r>
      <w:proofErr w:type="gramEnd"/>
      <w:r w:rsidRPr="00674367">
        <w:rPr>
          <w:rFonts w:ascii="Times New Roman CYR" w:hAnsi="Times New Roman CYR" w:cs="Times New Roman CYR"/>
          <w:sz w:val="28"/>
          <w:szCs w:val="28"/>
        </w:rPr>
        <w:t>ере д</w:t>
      </w:r>
      <w:r w:rsidRPr="00674367">
        <w:rPr>
          <w:rFonts w:ascii="Times New Roman CYR" w:hAnsi="Times New Roman CYR" w:cs="Times New Roman CYR"/>
          <w:sz w:val="28"/>
          <w:szCs w:val="28"/>
        </w:rPr>
        <w:t>е</w:t>
      </w:r>
      <w:r w:rsidRPr="00674367">
        <w:rPr>
          <w:rFonts w:ascii="Times New Roman CYR" w:hAnsi="Times New Roman CYR" w:cs="Times New Roman CYR"/>
          <w:sz w:val="28"/>
          <w:szCs w:val="28"/>
        </w:rPr>
        <w:t>ятельности Комитета.</w:t>
      </w:r>
      <w:r w:rsidR="0086527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74367">
        <w:rPr>
          <w:rFonts w:ascii="Times New Roman CYR" w:hAnsi="Times New Roman CYR" w:cs="Times New Roman CYR"/>
          <w:sz w:val="28"/>
          <w:szCs w:val="28"/>
        </w:rPr>
        <w:t>Комитет осуществляет функции главного распор</w:t>
      </w:r>
      <w:r w:rsidRPr="00674367">
        <w:rPr>
          <w:rFonts w:ascii="Times New Roman CYR" w:hAnsi="Times New Roman CYR" w:cs="Times New Roman CYR"/>
          <w:sz w:val="28"/>
          <w:szCs w:val="28"/>
        </w:rPr>
        <w:t>я</w:t>
      </w:r>
      <w:r w:rsidRPr="00674367">
        <w:rPr>
          <w:rFonts w:ascii="Times New Roman CYR" w:hAnsi="Times New Roman CYR" w:cs="Times New Roman CYR"/>
          <w:sz w:val="28"/>
          <w:szCs w:val="28"/>
        </w:rPr>
        <w:t>дителя и получателя бюджетных средств Волгограда, предусмотренных на его соде</w:t>
      </w:r>
      <w:r w:rsidRPr="00674367">
        <w:rPr>
          <w:rFonts w:ascii="Times New Roman CYR" w:hAnsi="Times New Roman CYR" w:cs="Times New Roman CYR"/>
          <w:sz w:val="28"/>
          <w:szCs w:val="28"/>
        </w:rPr>
        <w:t>р</w:t>
      </w:r>
      <w:r w:rsidRPr="00674367">
        <w:rPr>
          <w:rFonts w:ascii="Times New Roman CYR" w:hAnsi="Times New Roman CYR" w:cs="Times New Roman CYR"/>
          <w:sz w:val="28"/>
          <w:szCs w:val="28"/>
        </w:rPr>
        <w:t>жание и реализацию возложенных на него полномочий, полномочия главного администратора по закрепленным видам доходов бюджета Волг</w:t>
      </w:r>
      <w:r w:rsidRPr="00674367">
        <w:rPr>
          <w:rFonts w:ascii="Times New Roman CYR" w:hAnsi="Times New Roman CYR" w:cs="Times New Roman CYR"/>
          <w:sz w:val="28"/>
          <w:szCs w:val="28"/>
        </w:rPr>
        <w:t>о</w:t>
      </w:r>
      <w:r w:rsidRPr="00674367">
        <w:rPr>
          <w:rFonts w:ascii="Times New Roman CYR" w:hAnsi="Times New Roman CYR" w:cs="Times New Roman CYR"/>
          <w:sz w:val="28"/>
          <w:szCs w:val="28"/>
        </w:rPr>
        <w:t>града.</w:t>
      </w:r>
    </w:p>
    <w:p w:rsidR="006537AD" w:rsidRDefault="00161284" w:rsidP="006743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Место нахождения </w:t>
      </w:r>
      <w:r w:rsid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74367"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Козловская, 33</w:t>
      </w:r>
      <w:r w:rsidR="0067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Волгоград,</w:t>
      </w:r>
      <w:r w:rsidR="00674367" w:rsidRPr="0067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367"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400074</w:t>
      </w:r>
      <w:r w:rsidRPr="001612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367" w:rsidRDefault="00674367" w:rsidP="0016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AD" w:rsidRPr="006537AD" w:rsidRDefault="006537AD" w:rsidP="00674367">
      <w:pPr>
        <w:tabs>
          <w:tab w:val="left" w:pos="322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Полномочия </w:t>
      </w:r>
      <w:r w:rsid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следующие полномочия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Ведет учет граждан, нуждающихся в жилых помещениях, пред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ставляемых по договорам социального найма.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Формирует и ведет списки граждан, нуждающихся в жилых пом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щениях, в соответствии с действующим законодательством.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Осуществляет признание граждан малоимущими в целях пред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им по договорам социального найма жилых помещений муниц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жилищного фонда Волгограда.</w:t>
      </w:r>
    </w:p>
    <w:p w:rsidR="00930BA6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Проводит работу по переоценке дохода, приходящегося на ка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 члена семьи, и стоимости имущества, находящегося в собственности членов семьи и подлежащего налогообложению, в отношении граждан, пр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нятых на учет в качестве нуждающихся в жилых помещениях, предоставляемых по дог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ворам социального найма, в целях подтверждения их статуса как малоимущих.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 Готовит проекты постановлений администрации Волгограда по уч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граждан, нуждающихся в жилых помещениях, предоставляемых по догов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 социального найма.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2.1.6. Проводит перерегистрацию граждан, состоящих на учете в кач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нуждающихся в жилых помещениях, предоставляемых по договорам социал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найма.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2.1.7. Обеспечивает формирование, ведение и хранение учетных дел граждан, признанных малоимущими, граждан, состоящих на учете в качестве нуждающихся в жилых помещениях, и книг учета.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2.1.8. Ведет учет граждан, признанных нуждающимися в жилых помещ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 муниципального специализированного жилищного фонда Волгогр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2.1.9. Формирует и ведет списки граждан, признанных нуждающимися в жилых помещениях муниципального специализированного жилищного фонда Волгограда.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2.1.10. Принимает решения по учету граждан в качестве нуждающихся в жилых помещениях муниципального специализированного жилищного фонда Волгограда.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2.1.11. Проводит перерегистрацию граждан, признанных нуждающ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мися в жилых помещениях муниципального специализированного жилищн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фонда Волгограда.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2.1.12. Обеспечивает формирование, ведение и хранение учетных дел граждан, признанных нуждающимися в жилых помещениях муниципального специализированного жилищного фонда Волгограда.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2.1.13. Формирует списки граждан, имеющих право на приобретение ж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лья экономического класса в рамках реализации программы </w:t>
      </w:r>
      <w:r w:rsidR="00466D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Жилье для ро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семьи</w:t>
      </w:r>
      <w:r w:rsidR="00466D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государственной программы Российской Фед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</w:t>
      </w:r>
      <w:r w:rsidR="00466D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доступным и комфортным жильем и коммунальными услугами граждан Российской Федерации</w:t>
      </w:r>
      <w:r w:rsidR="00466D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2.1.14. Принимает решения о соответствии или несоответствии гражд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нина-заявителя категориям граждан, имеющих право на приобретение жилья экономического класса в рамках реализации программы </w:t>
      </w:r>
      <w:r w:rsidR="00973A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Жилье для росси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семьи</w:t>
      </w:r>
      <w:r w:rsidR="00973A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государственной программы Российской Федерации </w:t>
      </w:r>
      <w:r w:rsidR="00973A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доступным и комфортным жильем и коммунальными услуг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граждан Российской Федерации</w:t>
      </w:r>
      <w:r w:rsidR="00973A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путем издания соответствующего распор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 </w:t>
      </w:r>
      <w:r w:rsidR="00973AAE" w:rsidRPr="00973A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973A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2.1.15. </w:t>
      </w:r>
      <w:proofErr w:type="gramStart"/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списки граждан, имеющих право на приобретение ж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лья экономического класса, построенного или строящегося на земельных участках Федерального фонда содействия развитию жилищного строител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ства, в порядке, определенном Законом Волгоградской области от 30 декабря 2013 г. </w:t>
      </w:r>
      <w:r w:rsidR="0002126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189-ОД </w:t>
      </w:r>
      <w:r w:rsidR="00021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правилах формирования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порядке и</w:t>
      </w:r>
      <w:proofErr w:type="gramEnd"/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очередности включения указанных граждан в эти списки</w:t>
      </w:r>
      <w:r w:rsidR="00021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2.1.16. Принимает решения о включении граждан в список граждан, им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право на приобретение жилья экономического класса, либо об 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 во включении в указанный список путем издания соответствующего распоряж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02126F" w:rsidRPr="00021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0212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2.1.17. Производит расчет потребности в жилых помещениях жили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фонда социального использования Волгограда и муниципального специализ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рованного жилищного фонда Волгограда.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2.1.18. Обеспечивает предоставление в установленном порядке малоим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гражданам по договорам социального найма жилых помещений муниц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жилищного фонда Волгограда.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2.1.19. Обеспечивает предоставление в установленном порядке гражд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жилых помещений муниципального специализированного жилищного фонда Волгограда.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2.1.20. Готовит проекты постановлений администрации Волгограда о предоставлении жилых помещений муниципального жилищного фонда Волг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града.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2.1.21. Рассматривает обращения граждан по вопросам изменения дог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воров социального найма жилых помещений муниципального жилищного фо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Волгограда.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2.1.22. </w:t>
      </w:r>
      <w:proofErr w:type="gramStart"/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согласие на вселение граждан в качестве проживающих со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 с нанимателем членов семьи (согласно статье 70 Жилищного к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декса Российской Федерации), заключение договоров поднайма и вселение граждан в качестве поднанимателей (согласно статье 76 Жилищного кодекса Российской Федерации), вселение граждан в качестве временных жильцов (согласно статье 80 Жилищного кодекса Российской Федерации), выдает извещения на заключ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одного договора социального найма жилого помещ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гражданам-нанимателям</w:t>
      </w:r>
      <w:proofErr w:type="gramEnd"/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проживающим в одной квартире, пользующи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ней жилыми помещениями на основании отдельных договоров социального найма и об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единившимся в одну семью (согласно части 1 статьи 82 Жилищного кодекса Российской Федерации), в порядке, установленном действующим законод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2.1.23. Обеспечивает оформление обмена жилых помещений муниц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жилищного фонда Волгограда, занимаемых гражданами на услов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ях социального найма.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2.1.24. Ведет учет жилых помещений муниципального жилищного фонда Волгограда.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2.1.25. Осуществляет контроль за целевым использованием жилых пом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щений муниципального жилищного фонда Волгограда.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2.1.26. Координирует работу структурных подразделений администр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Волгограда, организаций, предприятий и учреждений по выявлению освоб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дившихся жилых помещений в пределах предоставленных полном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чий.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2.1.27. Осуществляет оформление документов для принятия в муниц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пальную собственность Волгограда жилых помещений, являющихся выморо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имуществом, в установленном действующим законодательством п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2.1.28. Вносит предложения главе </w:t>
      </w:r>
      <w:r w:rsidR="0013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Волгограда об отнес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жилых помещений муниципального жилищного фонда Волгограда к опр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деленному виду специализированных жилых помещений или исключении ж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лых помещений муниципального жилищного фонда Волгограда из разряда сп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циализированных жилых помещений.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2.1.29. Инициирует процедуру перевода муниципальных нежилых пом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щений в муниципальные жилые помещения, обеспечивает сбор документов, необходимых для решения вопросов о переводе из муниципальных н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помещений в муниципальные жилые помещения в порядке, установленном действующим законодательством.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2.1.30. Согласовывает перевод муниципальных жилых помещений в м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ниципальные нежилые помещения.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2.1.31. Содействует пополнению муниципального жилищного фонда Во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гограда путем заключения с организациями, предприятиями, учрежден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и гражданами договоров и соглашений о приобретении либо передаче жилых п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мещений в муниципальную собственность Волгограда в порядке, установле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действующим законодательством.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2.1.32. Содействует развитию рынка недвижимости в жилищной сфере в целях создания необходимых условий для удовлетворения потребностей гра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 в жилище.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2.1.33. Разрабатывает муниципальные программы, разрабатывает и утверждает ведомственные целевые программы в жилищной сфере, участв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 разработке областных программ, связанных с реализацией гражданами права на жилище, и обеспечивает их исполнение.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2.1.34. Согласовывает проекты муниципальных правовых актов Волг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града о приватизации жилых помещений муниципального жилищного фонда Волгограда и договоров о передаче гражданам жилых помещений муниципал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жилищного фонда Волгограда в собственность в порядке приват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2.1.35. Осуществляет оформление документов при предоставлении по д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 купли-продажи освободившихся жилых помещений в коммунальных квартирах.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2.1.36. Осуществляет сбор информации о жилых домах, подлежащих к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питальному ремонту, реконструкции либо признанных аварийными и подл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жащими сносу или реконструкции в установленном действующим законод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порядке.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2.1.37. Составляет списки граждан, подлежащих переселению из жилых домов, подлежащих капитальному ремонту, реконструкции либо пр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знанных аварийными и подлежащими сносу или реконструкции в установленном де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ствующим законодательством порядке.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2.1.38. Обеспечивает подготовку информации о количестве и номенкл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туре жилых помещений, необходимых для переселения граждан из жилых д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мов, подлежащих капитальному ремонту, реконструкции либо признанных ав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рийными и подлежащими сносу или реконструкции в установленном действ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 законодательством порядке.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2.1.39. Формирует предложения по переселению граждан из жилых д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мов, подлежащих капитальному ремонту, реконструкции либо признанных ав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рийными и подлежащими сносу или реконструкции в установленном действ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 законодательством порядке.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2.1.40. Осуществляет проведение мероприятий по переселению граждан из жилых домов, подлежащих капитальному ремонту, реконструкции либо пр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знанных аварийными и подлежащими сносу или реконструкции в установле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действующим законодательством порядке.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2.1.41. Осуществляет подготовку проектов постановлений администр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Волгограда в случае признания дома аварийным и подлежащим сносу или р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конструкции о механизме исполнения заключения межведомственной коми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сии.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2.1.42. Обеспечивает проведение оценки и производит расчет выкупной цены жилых помещений, принадлежащих гражданам на праве собственн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находящихся в жилых домах, признанных аварийными и подлежащими сносу или реконструкции в установленном действующим законодательством порядке.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2.1.43. Заключает с гражданами соглашения о выкупе принадлежащих им на праве собственности жилых помещений либо о мене жилых помещений, расположенных в жилых домах, признанных аварийными и подлежащими сн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 или реконструкции в установленном действующим законодательством п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 (согласно статье 32 Жилищного кодекса Российской Ф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дерации).</w:t>
      </w:r>
    </w:p>
    <w:p w:rsid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2.1.44. Вносит предложения по дальнейшему использованию земельных участков, занятых жилыми домами, признанными аварийными и подл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жащими сносу или реконструкции в установленном действующим законод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порядке.</w:t>
      </w:r>
    </w:p>
    <w:p w:rsidR="00212C01" w:rsidRPr="002401F6" w:rsidRDefault="00212C01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1F6">
        <w:rPr>
          <w:rFonts w:ascii="Times New Roman" w:hAnsi="Times New Roman" w:cs="Times New Roman"/>
          <w:sz w:val="28"/>
          <w:szCs w:val="28"/>
        </w:rPr>
        <w:t>2.1.45.</w:t>
      </w:r>
      <w:r w:rsidR="00865274">
        <w:rPr>
          <w:rFonts w:ascii="Times New Roman" w:hAnsi="Times New Roman" w:cs="Times New Roman"/>
          <w:sz w:val="28"/>
          <w:szCs w:val="28"/>
        </w:rPr>
        <w:t xml:space="preserve"> </w:t>
      </w:r>
      <w:r w:rsidRPr="002401F6">
        <w:rPr>
          <w:rFonts w:ascii="Times New Roman" w:hAnsi="Times New Roman" w:cs="Times New Roman"/>
          <w:sz w:val="28"/>
          <w:szCs w:val="28"/>
        </w:rPr>
        <w:t>Ведет реестр многоквартирных домов, признанных аварийными.</w:t>
      </w:r>
    </w:p>
    <w:p w:rsidR="006537AD" w:rsidRPr="006537AD" w:rsidRDefault="00212C01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2.1.4</w:t>
      </w:r>
      <w:r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Участвует в подготовке предложений по объемам денежных средств, предусматриваемых в бюджете Волгограда на финансирование расх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 для муниципального жилищного строительства, приобретения жилья для муниципальных нужд, предоставления безвозмездных субсидий, соц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выплат и адресной помощи гражданам, нуждающимся в улучшении жилищных условий.</w:t>
      </w:r>
    </w:p>
    <w:p w:rsidR="006537AD" w:rsidRPr="006537AD" w:rsidRDefault="00212C01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2.1.4</w:t>
      </w:r>
      <w:r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в пределах предоставленных полномочий провед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мероприятий в рамках исполнения договоров о развитии застроенных те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риторий.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2.1.4</w:t>
      </w:r>
      <w:r w:rsidR="00212C01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Составляет списки нанимателей жилых помещений и членов их семей, а также собственников жилых помещений, расположенных на застрое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территориях в многоквартирных домах, признанных аварийными и подл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жащими сносу или реконструкции, в отношении которых планируется прин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решения об их развитии.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2.1.4</w:t>
      </w:r>
      <w:r w:rsidR="00212C01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Производит расчет данных о количестве и площади благоустрое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жилых помещений, необходимых для предоставления гражданам в связи с предстоящим переселением из жилых домов, признанных аварийными и по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лежащими сносу или реконструкции и расположенных в границах застроенных территорий.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212C01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865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в установленном действующим законодательством порядке мероприятия по пополнению доходной части бюджета Волгограда п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взыскания убытков, причиненных муниципальной имуществе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казне Волгограда в связи с реализацией жилищных прав граждан.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2.1.5</w:t>
      </w:r>
      <w:r w:rsidR="00212C01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Обеспечивает проведение оценки рыночной стоимости жилых п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мещений, подлежащих выбытию либо выбывших из муниципальной имущ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казны Волгограда, в целях последующего взыскания убытков, прич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ненных муниципальной имущественной казне Волгограда в связи с реализац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жилищных прав граждан.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 </w:t>
      </w:r>
      <w:r w:rsidR="00554B61" w:rsidRPr="00554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исполнение государственных полномочий в сфере жилищных отношений: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Обеспечивает реализацию жилищных прав граждан в пределах предоставленных полномочий по категориям: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ветераны Великой Отечественной войны, члены семей погибших (умерших) инвалидов и участников Великой Отечественной войны, нужда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в улучшении жилищных условий, вставшие на учет, обладающие правом на меры социальной поддержки по обеспечению жильем за счет средств фед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бюджета, установленные действующим законодател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ством;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ветераны, инвалиды и семьи, имеющие детей-инвалидов, нуждающи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улучшении жилищных условий, вставшие на учет до 01.01.2005, облада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правом на меры социальной поддержки по обеспечению жильем за счет средств федерального бюджета, установленные действующим законодател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ством;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граждане, уволенные с военной службы (службы), и приравненные к ним лица, вставшие в органах местного самоуправления на учет в качестве нуждающихся в улучшении жилищных условий (получении жилых помещ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ний) до 01.01.2005;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4) граждане, подвергшиеся радиационному воздействию вследствие р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диационных аварий и катастроф, и приравненные к ним лица, вставшие в орг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 местного самоуправления на учет в качестве нуждающихся в улу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жилищных условий (получении жилых помещений) до 01.01.2005;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5) граждане, признанные в установленном порядке вынужденными пер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селенцами, вставшие в органах местного самоуправления на учет в качестве нуждающихся в улучшении жилищных условий (получении жилых помещ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ний) до 01.01.2005;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6) граждане, выезжающие (выехавшие) из районов Крайнего Севера и приравненных к ним местностей, вставшие в органах местного самоуправл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на учет в качестве нуждающихся в улучшении жилищных условий (п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лучении жилых помещений) до 01.01.2005;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7) иные категории</w:t>
      </w:r>
      <w:r w:rsid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установленные действующим законодател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554B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Принимает решения о признании (отказе в признании) получател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социальных выплат на приобретение или строительство жилья за счет су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венций из федерального бюджета ветеранов, инвалидов и семей, имеющих д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тей-инвалидов, нуждающихся в улучшении жилищных условий, вставших на учет до 01.01.2005, обладающих правом на меры социальной поддержки по обеспечению жильем за счет средств федерального бюджета, установленные действующим законодательством.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554B6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Принимает решения о признании (отказе в признании) участн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 государственных жилищных программ, направленных на выполнение госуда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обязательств по обеспечению жильем отдельных категорий граждан: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1) граждан, подвергшихся радиационному воздействию вследствие рад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ационных аварий и катастроф, и приравненных к ним лиц, вставших в 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ганах 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местного самоуправления на учет в качестве нуждающихся в улучшении ж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лищных условий (получении жилых помещений) до 01.01.2005;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2) граждан, признанных в установленном порядке вынужденными пер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селенцами, вставших в органах местного самоуправления на учет в качестве нуждающихся в улучшении жилищных условий (получении жилых помещ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ний) до 01.01.2005;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граждан, выезжающих (выехавших) из районов Крайнего Севера и приравненных к ним местностей, вставших в органах местного самоуправл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на учет в качестве нуждающихся в улучшении жилищных условий (п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лучении жилых помещений) до 01.01.2005;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иных категорий</w:t>
      </w:r>
      <w:r w:rsid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установленных действующим законодател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554B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Обеспечивает в установленном законом порядке оформление док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необходимых для безвозмездного принятия в муниципальную со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 Волгограда жилых помещений, принадлежащих гражданам на праве собственности, реализовавшим государственный жилищный сертификат на приобретение жилого помещения.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554B61" w:rsidRPr="00554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исполнение иных полномочий в сфере ж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лищных отношений: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Представляет администрацию Волгограда в органах государстве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власти, организациях, на предприятиях и в учреждениях по вопросам ре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 федеральных, областных и муниципальных программ в области ж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лищных отношений.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Участвует в работе коллегиальных и совещательных органов по в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просам исполнения мероприятий, предусмотренных федеральными, областн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 муниципальными программами, в пределах предоставленных полномочий.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Проводит мониторинг цен на жилую недвижимость Волгограда.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 Обеспечивает организацию приема граждан по жилищным вопр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сам, рассматривает их обращения, принимает по ним решения в пределах своей компетенции и направляет ответы в установленные действующим законод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сроки.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 Осуществляет подготовку отчетов и статистической информации.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 Проводит анализ жилищных проблем граждан, изучает состояние обеспеченности населения Волгограда жильем, разрабатывает предложения о мерах социальной поддержки граждан в жилищной сфере.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2.3.7. Вносит на рассмотрение главе </w:t>
      </w:r>
      <w:r w:rsidR="0013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Волгограда предл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 по вопросам, отнесенным к компетенции </w:t>
      </w:r>
      <w:r w:rsidR="00554B61" w:rsidRPr="00554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554B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 Представляет в пределах предоставленных полномочий интересы Волгограда в органах государственной власти Российской Федерации и Волг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градской области, органах местного самоуправления Волгограда, орган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зациях, на предприятиях, в учреждениях и запрашивает материалы, необх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димые для осуществления полномочий </w:t>
      </w:r>
      <w:r w:rsidR="00554B61" w:rsidRPr="00554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554B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616C" w:rsidRPr="002401F6" w:rsidRDefault="00B5616C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F6">
        <w:rPr>
          <w:rFonts w:ascii="Times New Roman" w:hAnsi="Times New Roman" w:cs="Times New Roman"/>
          <w:sz w:val="28"/>
          <w:szCs w:val="28"/>
        </w:rPr>
        <w:t>2.3.</w:t>
      </w:r>
      <w:r w:rsidRPr="00865274">
        <w:rPr>
          <w:rFonts w:ascii="Times New Roman" w:hAnsi="Times New Roman" w:cs="Times New Roman"/>
          <w:sz w:val="28"/>
          <w:szCs w:val="28"/>
        </w:rPr>
        <w:t>9.</w:t>
      </w:r>
      <w:r w:rsidRPr="00B5616C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Pr="002401F6">
        <w:rPr>
          <w:rFonts w:ascii="Times New Roman" w:hAnsi="Times New Roman" w:cs="Times New Roman"/>
          <w:sz w:val="28"/>
          <w:szCs w:val="28"/>
        </w:rPr>
        <w:t>полномочия по закупке</w:t>
      </w:r>
      <w:r w:rsidRPr="00B561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616C">
        <w:rPr>
          <w:rFonts w:ascii="Times New Roman" w:hAnsi="Times New Roman" w:cs="Times New Roman"/>
          <w:sz w:val="28"/>
          <w:szCs w:val="28"/>
        </w:rPr>
        <w:t xml:space="preserve">товаров, работ, услуг для </w:t>
      </w:r>
      <w:r w:rsidRPr="002401F6">
        <w:rPr>
          <w:rFonts w:ascii="Times New Roman" w:hAnsi="Times New Roman" w:cs="Times New Roman"/>
          <w:sz w:val="28"/>
          <w:szCs w:val="28"/>
        </w:rPr>
        <w:t>обеспечения</w:t>
      </w:r>
      <w:r w:rsidRPr="00B5616C">
        <w:rPr>
          <w:rFonts w:ascii="Times New Roman" w:hAnsi="Times New Roman" w:cs="Times New Roman"/>
          <w:sz w:val="28"/>
          <w:szCs w:val="28"/>
        </w:rPr>
        <w:t xml:space="preserve"> муниципальных нужд </w:t>
      </w:r>
      <w:r w:rsidRPr="002401F6">
        <w:rPr>
          <w:rFonts w:ascii="Times New Roman" w:hAnsi="Times New Roman" w:cs="Times New Roman"/>
          <w:sz w:val="28"/>
          <w:szCs w:val="28"/>
        </w:rPr>
        <w:t>Волгограда по вопросам, отнесенным к компетенции Комитета.</w:t>
      </w:r>
    </w:p>
    <w:p w:rsidR="00B5616C" w:rsidRPr="002401F6" w:rsidRDefault="00B5616C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1F6">
        <w:rPr>
          <w:rFonts w:ascii="Times New Roman" w:hAnsi="Times New Roman" w:cs="Times New Roman"/>
          <w:sz w:val="28"/>
          <w:szCs w:val="28"/>
        </w:rPr>
        <w:lastRenderedPageBreak/>
        <w:t>2.3.10.</w:t>
      </w:r>
      <w:r w:rsidR="00E862A1" w:rsidRPr="002401F6">
        <w:rPr>
          <w:rFonts w:ascii="Times New Roman" w:hAnsi="Times New Roman" w:cs="Times New Roman"/>
          <w:sz w:val="28"/>
          <w:szCs w:val="28"/>
        </w:rPr>
        <w:t xml:space="preserve"> Заключает муниципальные контракты долевого участия в стро</w:t>
      </w:r>
      <w:r w:rsidR="00E862A1" w:rsidRPr="002401F6">
        <w:rPr>
          <w:rFonts w:ascii="Times New Roman" w:hAnsi="Times New Roman" w:cs="Times New Roman"/>
          <w:sz w:val="28"/>
          <w:szCs w:val="28"/>
        </w:rPr>
        <w:t>и</w:t>
      </w:r>
      <w:r w:rsidR="00E862A1" w:rsidRPr="002401F6">
        <w:rPr>
          <w:rFonts w:ascii="Times New Roman" w:hAnsi="Times New Roman" w:cs="Times New Roman"/>
          <w:sz w:val="28"/>
          <w:szCs w:val="28"/>
        </w:rPr>
        <w:t>тельстве и приобретения жилых помещений в соответствии с действующим з</w:t>
      </w:r>
      <w:r w:rsidR="00E862A1" w:rsidRPr="002401F6">
        <w:rPr>
          <w:rFonts w:ascii="Times New Roman" w:hAnsi="Times New Roman" w:cs="Times New Roman"/>
          <w:sz w:val="28"/>
          <w:szCs w:val="28"/>
        </w:rPr>
        <w:t>а</w:t>
      </w:r>
      <w:r w:rsidR="00E862A1" w:rsidRPr="002401F6">
        <w:rPr>
          <w:rFonts w:ascii="Times New Roman" w:hAnsi="Times New Roman" w:cs="Times New Roman"/>
          <w:sz w:val="28"/>
          <w:szCs w:val="28"/>
        </w:rPr>
        <w:t>конодательством</w:t>
      </w:r>
      <w:r w:rsidR="00E862A1" w:rsidRPr="002401F6">
        <w:rPr>
          <w:sz w:val="24"/>
          <w:szCs w:val="24"/>
        </w:rPr>
        <w:t>.</w:t>
      </w:r>
    </w:p>
    <w:p w:rsidR="006537AD" w:rsidRPr="006537AD" w:rsidRDefault="003F2892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Вносит предложения по проектам прогнозов социально-экономического развития Волгограда, докладов главы Волгограда по осно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направлениям деятельности, бюджета Волгограда, программ, нормативных правовых и распорядительных актов, разрабатываемых отраслевыми и террит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риальными </w:t>
      </w:r>
      <w:r w:rsidR="00865274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структурными 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подразделениями администрации Волг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града.</w:t>
      </w:r>
    </w:p>
    <w:p w:rsid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3F2892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Разрабатывает проекты муниципальных правовых актов Волгогр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 области жилищных отношений.</w:t>
      </w:r>
    </w:p>
    <w:p w:rsidR="003F2892" w:rsidRPr="006537AD" w:rsidRDefault="003F2892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интересы администрации Волгограда в судах по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просам, возникающим в области жилищных отношений.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3F2892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Обеспечивает в пределах своей компетенции защиту сведений, с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ставляющих государственную тайну.</w:t>
      </w:r>
    </w:p>
    <w:p w:rsidR="006537AD" w:rsidRPr="006537AD" w:rsidRDefault="003F2892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Обеспечивает мероприятия по мобилизационной подготовке, ос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 организацию и ведение гражданской обороны в </w:t>
      </w:r>
      <w:r w:rsidR="00554B61" w:rsidRPr="00554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554B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7AD" w:rsidRPr="006537AD" w:rsidRDefault="003F2892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Организует профессиональную подготовку, переподготовку, п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вышение квалификации работников </w:t>
      </w:r>
      <w:r w:rsidR="00554B61" w:rsidRPr="00554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554B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537AD"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3F2892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в соответствии с действующим законодательством работу по комплектованию, хранению, учету и использованию архивных док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ментов, образовавшихся в процессе деятельности </w:t>
      </w:r>
      <w:r w:rsidR="00554B61" w:rsidRPr="00554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554B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3F2892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Дает разъяснения по вопросам, отнесенным к компетенции </w:t>
      </w:r>
      <w:r w:rsidR="00554B61" w:rsidRPr="00554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 w:rsidR="00554B61" w:rsidRPr="00554B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54B61" w:rsidRPr="00554B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="00554B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7AD" w:rsidRP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3F2892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иные полномочия в установленной сфере деятел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если такие полномочия предусмотрены действующим законодател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Российской Федерации, муниципальными правовыми актами Во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гограда.</w:t>
      </w:r>
    </w:p>
    <w:p w:rsidR="006537AD" w:rsidRDefault="006537AD" w:rsidP="002401F6">
      <w:pPr>
        <w:tabs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Обеспечивает реализацию жилищных прав молодых семей, формир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и ведение списков молодых семей, расчет размера социальных в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плат, выдачу свидетельств, подтверждающих право молодых семей на получение с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циальных выплат, перечисление средств из бюджета Волгограда на банковские счета молодых семей </w:t>
      </w:r>
      <w:r w:rsidR="0086527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5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социальных выплат.</w:t>
      </w:r>
    </w:p>
    <w:p w:rsidR="00E92F45" w:rsidRDefault="00E92F45" w:rsidP="002401F6">
      <w:pPr>
        <w:tabs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F45" w:rsidRPr="00E92F45" w:rsidRDefault="00E92F45" w:rsidP="002A48D8">
      <w:pPr>
        <w:tabs>
          <w:tab w:val="left" w:pos="1418"/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Организация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</w:p>
    <w:p w:rsidR="00E92F45" w:rsidRPr="00E92F45" w:rsidRDefault="00E92F45" w:rsidP="00E92F45">
      <w:pPr>
        <w:tabs>
          <w:tab w:val="left" w:pos="1418"/>
          <w:tab w:val="left" w:pos="322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F45" w:rsidRPr="00E92F45" w:rsidRDefault="00E92F45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Структура и предельная штатная численность Комитета утвержда</w:t>
      </w:r>
      <w:r w:rsidR="0086527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постановлением администрации Волгограда.</w:t>
      </w:r>
    </w:p>
    <w:p w:rsidR="00E92F45" w:rsidRDefault="00E92F45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назначается на должность и освобождается от должности в установленном действующим законодательством порядке гл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</w:t>
      </w:r>
      <w:r w:rsid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Волгограда</w:t>
      </w:r>
      <w:r w:rsidR="00D80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F45" w:rsidRPr="00E92F45" w:rsidRDefault="00E92F45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2F45" w:rsidRDefault="00E92F45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Осуществляет общее руководство деятельностью </w:t>
      </w:r>
      <w:r w:rsidR="008F4E7D" w:rsidRP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 доверенности</w:t>
      </w:r>
      <w:r w:rsidR="00E3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от имени </w:t>
      </w:r>
      <w:r w:rsidR="008F4E7D" w:rsidRP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3F5" w:rsidRPr="002401F6" w:rsidRDefault="00AC03F5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1F6">
        <w:rPr>
          <w:rFonts w:ascii="Times New Roman" w:hAnsi="Times New Roman" w:cs="Times New Roman"/>
          <w:sz w:val="28"/>
          <w:szCs w:val="28"/>
        </w:rPr>
        <w:t>3.3.2.</w:t>
      </w:r>
      <w:r w:rsidR="00865274">
        <w:rPr>
          <w:rFonts w:ascii="Times New Roman" w:hAnsi="Times New Roman" w:cs="Times New Roman"/>
          <w:sz w:val="28"/>
          <w:szCs w:val="28"/>
        </w:rPr>
        <w:t xml:space="preserve"> </w:t>
      </w:r>
      <w:r w:rsidRPr="002401F6">
        <w:rPr>
          <w:rFonts w:ascii="Times New Roman" w:hAnsi="Times New Roman" w:cs="Times New Roman"/>
          <w:sz w:val="28"/>
          <w:szCs w:val="28"/>
        </w:rPr>
        <w:t>Несет персональную ответственность за осуществление возложе</w:t>
      </w:r>
      <w:r w:rsidRPr="002401F6">
        <w:rPr>
          <w:rFonts w:ascii="Times New Roman" w:hAnsi="Times New Roman" w:cs="Times New Roman"/>
          <w:sz w:val="28"/>
          <w:szCs w:val="28"/>
        </w:rPr>
        <w:t>н</w:t>
      </w:r>
      <w:r w:rsidRPr="002401F6">
        <w:rPr>
          <w:rFonts w:ascii="Times New Roman" w:hAnsi="Times New Roman" w:cs="Times New Roman"/>
          <w:sz w:val="28"/>
          <w:szCs w:val="28"/>
        </w:rPr>
        <w:t>ных на Комитет полномочий.</w:t>
      </w:r>
    </w:p>
    <w:p w:rsidR="00E92F45" w:rsidRPr="00E92F45" w:rsidRDefault="00E92F45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</w:t>
      </w:r>
      <w:r w:rsidR="00AC03F5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65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в пределах своей компетенции меры по соблюд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режима секретности и защите сведений, составляющих охраняемую з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 тайну.</w:t>
      </w:r>
    </w:p>
    <w:p w:rsidR="00E92F45" w:rsidRPr="00E92F45" w:rsidRDefault="00E92F45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AC03F5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5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Издает приказы и распоряжения по вопросам, отнесенным к комп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тенции </w:t>
      </w:r>
      <w:r w:rsidR="008F4E7D" w:rsidRP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контролирует их исполнение.</w:t>
      </w:r>
    </w:p>
    <w:p w:rsidR="00E92F45" w:rsidRPr="00E92F45" w:rsidRDefault="00E92F45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AC03F5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5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 на должность и освобождает от должности заместит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</w:t>
      </w:r>
      <w:r w:rsid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E7D" w:rsidRP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F45" w:rsidRPr="00E92F45" w:rsidRDefault="00E92F45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AC03F5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5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 на должность и освобождает от должности работников </w:t>
      </w:r>
      <w:r w:rsidR="008F4E7D" w:rsidRP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F45" w:rsidRPr="00E92F45" w:rsidRDefault="00E92F45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AC03F5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Решает в соответствии с законодательством Российской Федер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 муниципальной службе вопросы, связанные с прохождением муниц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пальной службы работниками </w:t>
      </w:r>
      <w:r w:rsidR="008F4E7D" w:rsidRP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28A" w:rsidRPr="004D428A" w:rsidRDefault="00E92F45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28A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AC03F5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D4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428A" w:rsidRPr="004D428A">
        <w:rPr>
          <w:rFonts w:ascii="Times New Roman" w:hAnsi="Times New Roman" w:cs="Times New Roman"/>
          <w:sz w:val="28"/>
          <w:szCs w:val="28"/>
        </w:rPr>
        <w:t>Заключает муниципальные контракты</w:t>
      </w:r>
      <w:r w:rsidR="004D428A" w:rsidRPr="004D4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28A" w:rsidRPr="002401F6">
        <w:rPr>
          <w:rFonts w:ascii="Times New Roman" w:hAnsi="Times New Roman" w:cs="Times New Roman"/>
          <w:sz w:val="28"/>
          <w:szCs w:val="28"/>
        </w:rPr>
        <w:t>(договоры)</w:t>
      </w:r>
      <w:r w:rsidR="004D428A" w:rsidRPr="004D4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28A" w:rsidRPr="004D428A">
        <w:rPr>
          <w:rFonts w:ascii="Times New Roman" w:hAnsi="Times New Roman" w:cs="Times New Roman"/>
          <w:sz w:val="28"/>
          <w:szCs w:val="28"/>
        </w:rPr>
        <w:t>и соглашения, выдает доверенности</w:t>
      </w:r>
      <w:r w:rsidR="004D428A" w:rsidRPr="004D4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28A" w:rsidRPr="002401F6">
        <w:rPr>
          <w:rFonts w:ascii="Times New Roman" w:hAnsi="Times New Roman" w:cs="Times New Roman"/>
          <w:sz w:val="28"/>
          <w:szCs w:val="28"/>
        </w:rPr>
        <w:t>в порядке, установленном действующим законодател</w:t>
      </w:r>
      <w:r w:rsidR="004D428A" w:rsidRPr="002401F6">
        <w:rPr>
          <w:rFonts w:ascii="Times New Roman" w:hAnsi="Times New Roman" w:cs="Times New Roman"/>
          <w:sz w:val="28"/>
          <w:szCs w:val="28"/>
        </w:rPr>
        <w:t>ь</w:t>
      </w:r>
      <w:r w:rsidR="004D428A" w:rsidRPr="002401F6">
        <w:rPr>
          <w:rFonts w:ascii="Times New Roman" w:hAnsi="Times New Roman" w:cs="Times New Roman"/>
          <w:sz w:val="28"/>
          <w:szCs w:val="28"/>
        </w:rPr>
        <w:t>ством Российской Федерации, муниципальными правовыми актами Волг</w:t>
      </w:r>
      <w:r w:rsidR="004D428A" w:rsidRPr="002401F6">
        <w:rPr>
          <w:rFonts w:ascii="Times New Roman" w:hAnsi="Times New Roman" w:cs="Times New Roman"/>
          <w:sz w:val="28"/>
          <w:szCs w:val="28"/>
        </w:rPr>
        <w:t>о</w:t>
      </w:r>
      <w:r w:rsidR="004D428A" w:rsidRPr="002401F6">
        <w:rPr>
          <w:rFonts w:ascii="Times New Roman" w:hAnsi="Times New Roman" w:cs="Times New Roman"/>
          <w:sz w:val="28"/>
          <w:szCs w:val="28"/>
        </w:rPr>
        <w:t>града, в пределах компетенции Комитета</w:t>
      </w:r>
      <w:r w:rsidR="004D428A" w:rsidRPr="004D428A">
        <w:rPr>
          <w:rFonts w:ascii="Times New Roman" w:hAnsi="Times New Roman" w:cs="Times New Roman"/>
          <w:b/>
          <w:sz w:val="28"/>
          <w:szCs w:val="28"/>
        </w:rPr>
        <w:t>.</w:t>
      </w:r>
    </w:p>
    <w:p w:rsidR="00E92F45" w:rsidRPr="00E92F45" w:rsidRDefault="00E92F45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AC03F5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65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первой подписи на финансовых и иных документах </w:t>
      </w:r>
      <w:r w:rsidR="008F4E7D" w:rsidRP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своей компетенции.</w:t>
      </w:r>
    </w:p>
    <w:p w:rsidR="00E92F45" w:rsidRPr="00E92F45" w:rsidRDefault="00E92F45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AC03F5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65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на рассмотрение главе </w:t>
      </w:r>
      <w:r w:rsid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Волгограда ежего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план и прогнозные показател</w:t>
      </w:r>
      <w:r w:rsid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работы</w:t>
      </w:r>
      <w:r w:rsidR="008F4E7D" w:rsidRPr="008F4E7D">
        <w:t xml:space="preserve"> </w:t>
      </w:r>
      <w:r w:rsidR="008F4E7D" w:rsidRP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 деятельности </w:t>
      </w:r>
      <w:r w:rsidR="008F4E7D" w:rsidRP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4E7D" w:rsidRP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4E7D" w:rsidRP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митета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предложения по структуре </w:t>
      </w:r>
      <w:r w:rsidR="008F4E7D" w:rsidRP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</w:t>
      </w:r>
      <w:r w:rsidR="00AC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предельной штатной численности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F45" w:rsidRPr="00E92F45" w:rsidRDefault="00E92F45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D428A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5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и содержание </w:t>
      </w:r>
      <w:r w:rsidR="008F4E7D" w:rsidRP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финансируются из бюджета Волгограда в со</w:t>
      </w:r>
      <w:r w:rsid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ответствии с бюджетной сметой </w:t>
      </w:r>
      <w:r w:rsidR="008F4E7D" w:rsidRP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средств, предусмотренных в бюджете Волгограда.</w:t>
      </w:r>
    </w:p>
    <w:p w:rsidR="00E92F45" w:rsidRPr="00E92F45" w:rsidRDefault="00E92F45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D428A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5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правопреемником </w:t>
      </w:r>
      <w:r w:rsid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жилищной п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литике администрации Волгограда.</w:t>
      </w:r>
    </w:p>
    <w:p w:rsidR="00E92F45" w:rsidRPr="00E92F45" w:rsidRDefault="00E92F45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D428A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5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наделяется в установленном порядке необходимым имущ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ством. Имущество </w:t>
      </w:r>
      <w:r w:rsidR="008F4E7D" w:rsidRP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муниципальной собственностью Волг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града и закрепляется за </w:t>
      </w:r>
      <w:r w:rsid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праве оперативного управления.</w:t>
      </w:r>
    </w:p>
    <w:p w:rsidR="00E92F45" w:rsidRPr="00E92F45" w:rsidRDefault="00E92F45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D428A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65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бухгалтерский и оперативный учет своей де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тельности, ведет статистическую отчетность в установленном законодател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порядке.</w:t>
      </w:r>
    </w:p>
    <w:p w:rsidR="00E92F45" w:rsidRDefault="00E92F45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C2CB1"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</w:t>
      </w:r>
      <w:r w:rsidR="008F4E7D" w:rsidRP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несут персональную ответственность перед </w:t>
      </w:r>
      <w:r w:rsid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E7D" w:rsidRP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выполнение возложенных на них должностных об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занностей, положений Трудового кодекса Российской Федерации, Федеральн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закона от </w:t>
      </w:r>
      <w:r w:rsidR="006C2CB1" w:rsidRPr="0086527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марта 2007 г. </w:t>
      </w:r>
      <w:r w:rsid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25-ФЗ </w:t>
      </w:r>
      <w:r w:rsid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муниципальной службе в Российской Федерации</w:t>
      </w:r>
      <w:r w:rsid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нормативных правовых актов Российской Федерации и Волгоградской области, муниципальных правовых актов Волг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града и правил внутреннего трудового распорядка </w:t>
      </w:r>
      <w:r w:rsidR="008F4E7D" w:rsidRP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92F45" w:rsidRDefault="006C2CB1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92F45" w:rsidRPr="00865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о</w:t>
      </w:r>
      <w:r w:rsidR="00E92F45"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</w:t>
      </w:r>
      <w:r w:rsid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="00E92F45"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деятельность во вз</w:t>
      </w:r>
      <w:r w:rsid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аимодействии с по</w:t>
      </w:r>
      <w:r w:rsid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ведомственным</w:t>
      </w:r>
      <w:r w:rsidR="00E92F45"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92F45"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казенным </w:t>
      </w:r>
      <w:r w:rsidR="00E92F45"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92F45"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Волгограда в пред</w:t>
      </w:r>
      <w:r w:rsidR="00E92F45"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92F45" w:rsidRPr="00E92F4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лах, установленных муниципальными правовыми актами Волгограда.</w:t>
      </w:r>
    </w:p>
    <w:p w:rsidR="00D74604" w:rsidRDefault="00D74604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604" w:rsidRDefault="00D74604" w:rsidP="002401F6">
      <w:pPr>
        <w:tabs>
          <w:tab w:val="left" w:pos="709"/>
          <w:tab w:val="left" w:pos="1418"/>
          <w:tab w:val="left" w:pos="3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459" w:rsidRPr="002401F6" w:rsidRDefault="006C2CB1" w:rsidP="002401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3.10.</w:t>
      </w:r>
      <w:r w:rsidRPr="002401F6">
        <w:rPr>
          <w:sz w:val="24"/>
          <w:szCs w:val="24"/>
        </w:rPr>
        <w:t xml:space="preserve"> </w:t>
      </w:r>
      <w:r w:rsidRPr="002401F6">
        <w:rPr>
          <w:rFonts w:ascii="Times New Roman" w:hAnsi="Times New Roman" w:cs="Times New Roman"/>
          <w:sz w:val="28"/>
          <w:szCs w:val="28"/>
        </w:rPr>
        <w:t>Ликвидация и реорганизация Комитета производятся на основании постановления администрации Волгограда по согласованию с Волг</w:t>
      </w:r>
      <w:r w:rsidRPr="002401F6">
        <w:rPr>
          <w:rFonts w:ascii="Times New Roman" w:hAnsi="Times New Roman" w:cs="Times New Roman"/>
          <w:sz w:val="28"/>
          <w:szCs w:val="28"/>
        </w:rPr>
        <w:t>о</w:t>
      </w:r>
      <w:r w:rsidRPr="002401F6">
        <w:rPr>
          <w:rFonts w:ascii="Times New Roman" w:hAnsi="Times New Roman" w:cs="Times New Roman"/>
          <w:sz w:val="28"/>
          <w:szCs w:val="28"/>
        </w:rPr>
        <w:t>градской городской Думой.</w:t>
      </w:r>
    </w:p>
    <w:p w:rsidR="007D0459" w:rsidRDefault="007D0459" w:rsidP="002A4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1F6" w:rsidRDefault="002401F6" w:rsidP="002A4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1F6" w:rsidRPr="006C2CB1" w:rsidRDefault="002401F6" w:rsidP="002A4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62B" w:rsidRDefault="006C2CB1" w:rsidP="002A48D8">
      <w:pPr>
        <w:tabs>
          <w:tab w:val="left" w:pos="6180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1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4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жилищной пол</w:t>
      </w:r>
      <w:r w:rsidR="007D0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045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тике администрации Волг</w:t>
      </w:r>
      <w:r w:rsidR="007D04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045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града</w:t>
      </w:r>
    </w:p>
    <w:p w:rsidR="00D3662B" w:rsidRPr="00D3662B" w:rsidRDefault="00D3662B" w:rsidP="002A4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62B" w:rsidRPr="00D3662B" w:rsidRDefault="00D3662B" w:rsidP="002A4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3662B" w:rsidRPr="00D3662B" w:rsidSect="002A48D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AE2" w:rsidRDefault="00E56AE2" w:rsidP="00C56CCD">
      <w:pPr>
        <w:spacing w:after="0" w:line="240" w:lineRule="auto"/>
      </w:pPr>
      <w:r>
        <w:separator/>
      </w:r>
    </w:p>
  </w:endnote>
  <w:endnote w:type="continuationSeparator" w:id="0">
    <w:p w:rsidR="00E56AE2" w:rsidRDefault="00E56AE2" w:rsidP="00C5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AE2" w:rsidRDefault="00E56AE2" w:rsidP="00C56CCD">
      <w:pPr>
        <w:spacing w:after="0" w:line="240" w:lineRule="auto"/>
      </w:pPr>
      <w:r>
        <w:separator/>
      </w:r>
    </w:p>
  </w:footnote>
  <w:footnote w:type="continuationSeparator" w:id="0">
    <w:p w:rsidR="00E56AE2" w:rsidRDefault="00E56AE2" w:rsidP="00C5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361549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56CCD" w:rsidRPr="002A48D8" w:rsidRDefault="00C56CCD" w:rsidP="002A48D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A48D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A48D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A48D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460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A48D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393F"/>
    <w:multiLevelType w:val="multilevel"/>
    <w:tmpl w:val="39945160"/>
    <w:lvl w:ilvl="0">
      <w:start w:val="1"/>
      <w:numFmt w:val="decimal"/>
      <w:lvlText w:val="%1."/>
      <w:lvlJc w:val="left"/>
      <w:pPr>
        <w:ind w:left="2081" w:hanging="123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30F43859"/>
    <w:multiLevelType w:val="multilevel"/>
    <w:tmpl w:val="FE9A190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3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66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36400426"/>
    <w:multiLevelType w:val="multilevel"/>
    <w:tmpl w:val="9048B200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3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90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5D0269C6"/>
    <w:multiLevelType w:val="multilevel"/>
    <w:tmpl w:val="35E288C0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885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7A"/>
    <w:rsid w:val="00002168"/>
    <w:rsid w:val="000074BA"/>
    <w:rsid w:val="0002126F"/>
    <w:rsid w:val="00075828"/>
    <w:rsid w:val="0008002B"/>
    <w:rsid w:val="000B1D41"/>
    <w:rsid w:val="000E33C6"/>
    <w:rsid w:val="00135AF6"/>
    <w:rsid w:val="00136290"/>
    <w:rsid w:val="00161284"/>
    <w:rsid w:val="00170A32"/>
    <w:rsid w:val="00194EAD"/>
    <w:rsid w:val="001C4AE9"/>
    <w:rsid w:val="001D15E9"/>
    <w:rsid w:val="001E613E"/>
    <w:rsid w:val="00212C01"/>
    <w:rsid w:val="0021621E"/>
    <w:rsid w:val="002357E3"/>
    <w:rsid w:val="002401F6"/>
    <w:rsid w:val="00243992"/>
    <w:rsid w:val="00252929"/>
    <w:rsid w:val="00277C2F"/>
    <w:rsid w:val="00280590"/>
    <w:rsid w:val="0029004A"/>
    <w:rsid w:val="002A48D8"/>
    <w:rsid w:val="002B5D78"/>
    <w:rsid w:val="002C1EDB"/>
    <w:rsid w:val="002C29C0"/>
    <w:rsid w:val="002E355C"/>
    <w:rsid w:val="002E6B92"/>
    <w:rsid w:val="0031158B"/>
    <w:rsid w:val="003358D3"/>
    <w:rsid w:val="003412EB"/>
    <w:rsid w:val="003533E6"/>
    <w:rsid w:val="0035415E"/>
    <w:rsid w:val="00370E65"/>
    <w:rsid w:val="0037332C"/>
    <w:rsid w:val="003C57E2"/>
    <w:rsid w:val="003E04CD"/>
    <w:rsid w:val="003F0553"/>
    <w:rsid w:val="003F2892"/>
    <w:rsid w:val="003F4C91"/>
    <w:rsid w:val="004617F6"/>
    <w:rsid w:val="00466D34"/>
    <w:rsid w:val="004765E2"/>
    <w:rsid w:val="00483D4E"/>
    <w:rsid w:val="004A5FE0"/>
    <w:rsid w:val="004D428A"/>
    <w:rsid w:val="00500134"/>
    <w:rsid w:val="00554B61"/>
    <w:rsid w:val="005629CB"/>
    <w:rsid w:val="005806C8"/>
    <w:rsid w:val="005B7DB1"/>
    <w:rsid w:val="005E6B5A"/>
    <w:rsid w:val="005F24FA"/>
    <w:rsid w:val="005F7064"/>
    <w:rsid w:val="0060107D"/>
    <w:rsid w:val="00647CEB"/>
    <w:rsid w:val="006537AD"/>
    <w:rsid w:val="00674367"/>
    <w:rsid w:val="00675DE7"/>
    <w:rsid w:val="0067793C"/>
    <w:rsid w:val="0068102E"/>
    <w:rsid w:val="006C2CB1"/>
    <w:rsid w:val="006D6A8B"/>
    <w:rsid w:val="006F71F4"/>
    <w:rsid w:val="007023C7"/>
    <w:rsid w:val="00735AF3"/>
    <w:rsid w:val="0076128D"/>
    <w:rsid w:val="007C2163"/>
    <w:rsid w:val="007D0459"/>
    <w:rsid w:val="007D7AFC"/>
    <w:rsid w:val="00807AC3"/>
    <w:rsid w:val="00817C2A"/>
    <w:rsid w:val="008414FA"/>
    <w:rsid w:val="00865274"/>
    <w:rsid w:val="008A6894"/>
    <w:rsid w:val="008D1942"/>
    <w:rsid w:val="008E4B1B"/>
    <w:rsid w:val="008F4E7D"/>
    <w:rsid w:val="00913B60"/>
    <w:rsid w:val="00914347"/>
    <w:rsid w:val="00930BA6"/>
    <w:rsid w:val="00931AC2"/>
    <w:rsid w:val="00940CC8"/>
    <w:rsid w:val="00950105"/>
    <w:rsid w:val="0096130E"/>
    <w:rsid w:val="00973AAE"/>
    <w:rsid w:val="009C5993"/>
    <w:rsid w:val="009F62FB"/>
    <w:rsid w:val="00A05CA9"/>
    <w:rsid w:val="00A14358"/>
    <w:rsid w:val="00A16FDC"/>
    <w:rsid w:val="00A20D6A"/>
    <w:rsid w:val="00A90090"/>
    <w:rsid w:val="00A91C12"/>
    <w:rsid w:val="00A968B5"/>
    <w:rsid w:val="00AC03F5"/>
    <w:rsid w:val="00B30B59"/>
    <w:rsid w:val="00B31F3C"/>
    <w:rsid w:val="00B5616C"/>
    <w:rsid w:val="00B607AC"/>
    <w:rsid w:val="00B70EC7"/>
    <w:rsid w:val="00B75BFE"/>
    <w:rsid w:val="00BB1713"/>
    <w:rsid w:val="00BB3484"/>
    <w:rsid w:val="00BB467E"/>
    <w:rsid w:val="00BB54B2"/>
    <w:rsid w:val="00BE4492"/>
    <w:rsid w:val="00C113CD"/>
    <w:rsid w:val="00C56CCD"/>
    <w:rsid w:val="00C60D90"/>
    <w:rsid w:val="00CB09FC"/>
    <w:rsid w:val="00CB14E7"/>
    <w:rsid w:val="00CB3B7C"/>
    <w:rsid w:val="00CB6370"/>
    <w:rsid w:val="00CC3C9C"/>
    <w:rsid w:val="00CD317E"/>
    <w:rsid w:val="00CD4BF1"/>
    <w:rsid w:val="00D03732"/>
    <w:rsid w:val="00D14D76"/>
    <w:rsid w:val="00D17B98"/>
    <w:rsid w:val="00D3662B"/>
    <w:rsid w:val="00D72A70"/>
    <w:rsid w:val="00D74604"/>
    <w:rsid w:val="00D80639"/>
    <w:rsid w:val="00DA4305"/>
    <w:rsid w:val="00DB627F"/>
    <w:rsid w:val="00DE4071"/>
    <w:rsid w:val="00E32335"/>
    <w:rsid w:val="00E33997"/>
    <w:rsid w:val="00E34502"/>
    <w:rsid w:val="00E3747A"/>
    <w:rsid w:val="00E52E58"/>
    <w:rsid w:val="00E53217"/>
    <w:rsid w:val="00E55DAA"/>
    <w:rsid w:val="00E56AE2"/>
    <w:rsid w:val="00E82A53"/>
    <w:rsid w:val="00E862A1"/>
    <w:rsid w:val="00E92F45"/>
    <w:rsid w:val="00E9579B"/>
    <w:rsid w:val="00F50380"/>
    <w:rsid w:val="00F74A97"/>
    <w:rsid w:val="00F919A6"/>
    <w:rsid w:val="00F95EE3"/>
    <w:rsid w:val="00FB6DAF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74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3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3B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13629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6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6CCD"/>
  </w:style>
  <w:style w:type="paragraph" w:styleId="a8">
    <w:name w:val="footer"/>
    <w:basedOn w:val="a"/>
    <w:link w:val="a9"/>
    <w:uiPriority w:val="99"/>
    <w:unhideWhenUsed/>
    <w:rsid w:val="00C56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6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74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3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3B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13629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6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6CCD"/>
  </w:style>
  <w:style w:type="paragraph" w:styleId="a8">
    <w:name w:val="footer"/>
    <w:basedOn w:val="a"/>
    <w:link w:val="a9"/>
    <w:uiPriority w:val="99"/>
    <w:unhideWhenUsed/>
    <w:rsid w:val="00C56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6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</FullName>
  </documentManagement>
</p:properties>
</file>

<file path=customXml/itemProps1.xml><?xml version="1.0" encoding="utf-8"?>
<ds:datastoreItem xmlns:ds="http://schemas.openxmlformats.org/officeDocument/2006/customXml" ds:itemID="{50558FA0-B70E-4AF1-92D1-13883A0DE5D1}"/>
</file>

<file path=customXml/itemProps2.xml><?xml version="1.0" encoding="utf-8"?>
<ds:datastoreItem xmlns:ds="http://schemas.openxmlformats.org/officeDocument/2006/customXml" ds:itemID="{41AD9DE3-59B8-475D-96DD-1AF58CAFE8EE}"/>
</file>

<file path=customXml/itemProps3.xml><?xml version="1.0" encoding="utf-8"?>
<ds:datastoreItem xmlns:ds="http://schemas.openxmlformats.org/officeDocument/2006/customXml" ds:itemID="{033D9558-6CFC-4256-A87A-9193826542B5}"/>
</file>

<file path=customXml/itemProps4.xml><?xml version="1.0" encoding="utf-8"?>
<ds:datastoreItem xmlns:ds="http://schemas.openxmlformats.org/officeDocument/2006/customXml" ds:itemID="{ACB13A91-D02F-4244-888D-23D412232D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3858</Words>
  <Characters>21996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Кострова Рената Владимировна</dc:creator>
  <cp:lastModifiedBy>Капкова Ирина Васильевна</cp:lastModifiedBy>
  <cp:revision>10</cp:revision>
  <cp:lastPrinted>2015-03-13T08:58:00Z</cp:lastPrinted>
  <dcterms:created xsi:type="dcterms:W3CDTF">2015-03-12T16:04:00Z</dcterms:created>
  <dcterms:modified xsi:type="dcterms:W3CDTF">2015-03-13T09:00:00Z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