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271" w:rsidRPr="00041D44" w:rsidRDefault="009E5271" w:rsidP="00041D44">
      <w:pPr>
        <w:autoSpaceDE w:val="0"/>
        <w:autoSpaceDN w:val="0"/>
        <w:adjustRightInd w:val="0"/>
        <w:spacing w:after="0" w:line="240" w:lineRule="auto"/>
        <w:ind w:left="5670"/>
        <w:outlineLvl w:val="0"/>
        <w:rPr>
          <w:rFonts w:ascii="Times New Roman" w:hAnsi="Times New Roman"/>
          <w:sz w:val="28"/>
          <w:szCs w:val="28"/>
        </w:rPr>
      </w:pPr>
      <w:r w:rsidRPr="00041D44">
        <w:rPr>
          <w:rFonts w:ascii="Times New Roman" w:hAnsi="Times New Roman"/>
          <w:sz w:val="28"/>
          <w:szCs w:val="28"/>
        </w:rPr>
        <w:t>Утверждены</w:t>
      </w:r>
    </w:p>
    <w:p w:rsidR="009E5271" w:rsidRPr="00041D44" w:rsidRDefault="009E5271" w:rsidP="00041D44">
      <w:pPr>
        <w:autoSpaceDE w:val="0"/>
        <w:autoSpaceDN w:val="0"/>
        <w:adjustRightInd w:val="0"/>
        <w:spacing w:after="0" w:line="240" w:lineRule="auto"/>
        <w:ind w:left="5670"/>
        <w:outlineLvl w:val="0"/>
        <w:rPr>
          <w:rFonts w:ascii="Times New Roman" w:hAnsi="Times New Roman"/>
          <w:sz w:val="28"/>
          <w:szCs w:val="28"/>
        </w:rPr>
      </w:pPr>
      <w:r w:rsidRPr="00041D44">
        <w:rPr>
          <w:rFonts w:ascii="Times New Roman" w:hAnsi="Times New Roman"/>
          <w:sz w:val="28"/>
          <w:szCs w:val="28"/>
        </w:rPr>
        <w:t>решением</w:t>
      </w:r>
    </w:p>
    <w:p w:rsidR="009E5271" w:rsidRPr="00041D44" w:rsidRDefault="009E5271" w:rsidP="00041D44">
      <w:pPr>
        <w:autoSpaceDE w:val="0"/>
        <w:autoSpaceDN w:val="0"/>
        <w:adjustRightInd w:val="0"/>
        <w:spacing w:after="0" w:line="240" w:lineRule="auto"/>
        <w:ind w:left="5670"/>
        <w:rPr>
          <w:rFonts w:ascii="Times New Roman" w:hAnsi="Times New Roman"/>
          <w:sz w:val="28"/>
          <w:szCs w:val="28"/>
        </w:rPr>
      </w:pPr>
      <w:r w:rsidRPr="00041D44">
        <w:rPr>
          <w:rFonts w:ascii="Times New Roman" w:hAnsi="Times New Roman"/>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041D44" w:rsidRPr="00041D44" w:rsidTr="00041D44">
        <w:tc>
          <w:tcPr>
            <w:tcW w:w="486" w:type="dxa"/>
            <w:vAlign w:val="bottom"/>
            <w:hideMark/>
          </w:tcPr>
          <w:p w:rsidR="00041D44" w:rsidRPr="00041D44" w:rsidRDefault="00041D44" w:rsidP="00041D44">
            <w:pPr>
              <w:pStyle w:val="a3"/>
              <w:jc w:val="center"/>
              <w:rPr>
                <w:szCs w:val="28"/>
              </w:rPr>
            </w:pPr>
            <w:r w:rsidRPr="00041D44">
              <w:rPr>
                <w:szCs w:val="28"/>
              </w:rPr>
              <w:t>от</w:t>
            </w:r>
          </w:p>
        </w:tc>
        <w:tc>
          <w:tcPr>
            <w:tcW w:w="1749" w:type="dxa"/>
            <w:tcBorders>
              <w:top w:val="nil"/>
              <w:left w:val="nil"/>
              <w:bottom w:val="single" w:sz="4" w:space="0" w:color="auto"/>
              <w:right w:val="nil"/>
            </w:tcBorders>
            <w:vAlign w:val="bottom"/>
          </w:tcPr>
          <w:p w:rsidR="00041D44" w:rsidRPr="00041D44" w:rsidRDefault="00041D44" w:rsidP="00041D44">
            <w:pPr>
              <w:pStyle w:val="a3"/>
              <w:jc w:val="center"/>
              <w:rPr>
                <w:szCs w:val="28"/>
              </w:rPr>
            </w:pPr>
            <w:r w:rsidRPr="00041D44">
              <w:rPr>
                <w:szCs w:val="28"/>
              </w:rPr>
              <w:t>27.04.2016</w:t>
            </w:r>
          </w:p>
        </w:tc>
        <w:tc>
          <w:tcPr>
            <w:tcW w:w="434" w:type="dxa"/>
            <w:vAlign w:val="bottom"/>
            <w:hideMark/>
          </w:tcPr>
          <w:p w:rsidR="00041D44" w:rsidRPr="00041D44" w:rsidRDefault="00041D44" w:rsidP="00041D44">
            <w:pPr>
              <w:pStyle w:val="a3"/>
              <w:jc w:val="center"/>
              <w:rPr>
                <w:szCs w:val="28"/>
              </w:rPr>
            </w:pPr>
            <w:r w:rsidRPr="00041D44">
              <w:rPr>
                <w:szCs w:val="28"/>
              </w:rPr>
              <w:t>№</w:t>
            </w:r>
          </w:p>
        </w:tc>
        <w:tc>
          <w:tcPr>
            <w:tcW w:w="1408" w:type="dxa"/>
            <w:tcBorders>
              <w:top w:val="nil"/>
              <w:left w:val="nil"/>
              <w:bottom w:val="single" w:sz="4" w:space="0" w:color="auto"/>
              <w:right w:val="nil"/>
            </w:tcBorders>
            <w:vAlign w:val="bottom"/>
          </w:tcPr>
          <w:p w:rsidR="00041D44" w:rsidRPr="00041D44" w:rsidRDefault="00041D44" w:rsidP="00041D44">
            <w:pPr>
              <w:pStyle w:val="a3"/>
              <w:jc w:val="center"/>
              <w:rPr>
                <w:szCs w:val="28"/>
              </w:rPr>
            </w:pPr>
            <w:r w:rsidRPr="00041D44">
              <w:rPr>
                <w:szCs w:val="28"/>
              </w:rPr>
              <w:t>43/1272</w:t>
            </w:r>
          </w:p>
        </w:tc>
      </w:tr>
    </w:tbl>
    <w:p w:rsidR="009E5271" w:rsidRPr="00041D44" w:rsidRDefault="009E5271" w:rsidP="00041D44">
      <w:pPr>
        <w:widowControl w:val="0"/>
        <w:autoSpaceDE w:val="0"/>
        <w:autoSpaceDN w:val="0"/>
        <w:adjustRightInd w:val="0"/>
        <w:spacing w:after="0" w:line="240" w:lineRule="auto"/>
        <w:jc w:val="center"/>
        <w:rPr>
          <w:rFonts w:ascii="Times New Roman" w:hAnsi="Times New Roman"/>
          <w:bCs/>
          <w:sz w:val="28"/>
          <w:szCs w:val="28"/>
        </w:rPr>
      </w:pPr>
    </w:p>
    <w:p w:rsidR="009E5271" w:rsidRPr="00041D44" w:rsidRDefault="009E5271" w:rsidP="00041D44">
      <w:pPr>
        <w:widowControl w:val="0"/>
        <w:autoSpaceDE w:val="0"/>
        <w:autoSpaceDN w:val="0"/>
        <w:adjustRightInd w:val="0"/>
        <w:spacing w:after="0" w:line="240" w:lineRule="auto"/>
        <w:jc w:val="center"/>
        <w:rPr>
          <w:rFonts w:ascii="Times New Roman" w:hAnsi="Times New Roman"/>
          <w:bCs/>
          <w:sz w:val="28"/>
          <w:szCs w:val="28"/>
        </w:rPr>
      </w:pPr>
    </w:p>
    <w:p w:rsidR="009E5271" w:rsidRPr="00041D44" w:rsidRDefault="009E5271" w:rsidP="00041D44">
      <w:pPr>
        <w:widowControl w:val="0"/>
        <w:autoSpaceDE w:val="0"/>
        <w:autoSpaceDN w:val="0"/>
        <w:adjustRightInd w:val="0"/>
        <w:spacing w:after="0" w:line="240" w:lineRule="auto"/>
        <w:jc w:val="center"/>
        <w:rPr>
          <w:rFonts w:ascii="Times New Roman" w:hAnsi="Times New Roman"/>
          <w:bCs/>
          <w:sz w:val="28"/>
          <w:szCs w:val="28"/>
        </w:rPr>
      </w:pPr>
    </w:p>
    <w:p w:rsidR="009E5271" w:rsidRPr="00041D44" w:rsidRDefault="009E5271" w:rsidP="00041D44">
      <w:pPr>
        <w:widowControl w:val="0"/>
        <w:autoSpaceDE w:val="0"/>
        <w:autoSpaceDN w:val="0"/>
        <w:adjustRightInd w:val="0"/>
        <w:spacing w:after="0" w:line="240" w:lineRule="auto"/>
        <w:jc w:val="center"/>
        <w:rPr>
          <w:rFonts w:ascii="Times New Roman" w:hAnsi="Times New Roman"/>
          <w:bCs/>
          <w:sz w:val="28"/>
          <w:szCs w:val="28"/>
        </w:rPr>
      </w:pPr>
      <w:r w:rsidRPr="00041D44">
        <w:rPr>
          <w:rFonts w:ascii="Times New Roman" w:hAnsi="Times New Roman"/>
          <w:bCs/>
          <w:sz w:val="28"/>
          <w:szCs w:val="28"/>
        </w:rPr>
        <w:t>Правила</w:t>
      </w:r>
    </w:p>
    <w:p w:rsidR="009E5271" w:rsidRPr="00041D44" w:rsidRDefault="009E5271" w:rsidP="00041D44">
      <w:pPr>
        <w:widowControl w:val="0"/>
        <w:autoSpaceDE w:val="0"/>
        <w:autoSpaceDN w:val="0"/>
        <w:adjustRightInd w:val="0"/>
        <w:spacing w:after="0" w:line="240" w:lineRule="auto"/>
        <w:jc w:val="center"/>
        <w:rPr>
          <w:rFonts w:ascii="Times New Roman" w:hAnsi="Times New Roman"/>
          <w:bCs/>
          <w:sz w:val="28"/>
          <w:szCs w:val="28"/>
        </w:rPr>
      </w:pPr>
      <w:r w:rsidRPr="00041D44">
        <w:rPr>
          <w:rFonts w:ascii="Times New Roman" w:hAnsi="Times New Roman"/>
          <w:bCs/>
          <w:sz w:val="28"/>
          <w:szCs w:val="28"/>
        </w:rPr>
        <w:t xml:space="preserve">предоставления льгот по арендной плате за пользование </w:t>
      </w:r>
    </w:p>
    <w:p w:rsidR="009E5271" w:rsidRPr="00041D44" w:rsidRDefault="009E5271" w:rsidP="00041D44">
      <w:pPr>
        <w:widowControl w:val="0"/>
        <w:autoSpaceDE w:val="0"/>
        <w:autoSpaceDN w:val="0"/>
        <w:adjustRightInd w:val="0"/>
        <w:spacing w:after="0" w:line="240" w:lineRule="auto"/>
        <w:jc w:val="center"/>
        <w:rPr>
          <w:rFonts w:ascii="Times New Roman" w:hAnsi="Times New Roman"/>
          <w:bCs/>
          <w:sz w:val="28"/>
          <w:szCs w:val="28"/>
        </w:rPr>
      </w:pPr>
      <w:r w:rsidRPr="00041D44">
        <w:rPr>
          <w:rFonts w:ascii="Times New Roman" w:hAnsi="Times New Roman"/>
          <w:bCs/>
          <w:sz w:val="28"/>
          <w:szCs w:val="28"/>
        </w:rPr>
        <w:t>объектами муниципального недвижимого имущества Волгограда</w:t>
      </w:r>
    </w:p>
    <w:p w:rsidR="009E5271" w:rsidRPr="00041D44" w:rsidRDefault="009E5271" w:rsidP="00041D44">
      <w:pPr>
        <w:widowControl w:val="0"/>
        <w:autoSpaceDE w:val="0"/>
        <w:autoSpaceDN w:val="0"/>
        <w:adjustRightInd w:val="0"/>
        <w:spacing w:after="0" w:line="240" w:lineRule="auto"/>
        <w:rPr>
          <w:rFonts w:ascii="Times New Roman" w:hAnsi="Times New Roman"/>
          <w:bCs/>
          <w:sz w:val="28"/>
          <w:szCs w:val="28"/>
        </w:rPr>
      </w:pPr>
    </w:p>
    <w:p w:rsidR="009E5271" w:rsidRPr="00041D44" w:rsidRDefault="009E5271" w:rsidP="00041D44">
      <w:pPr>
        <w:pStyle w:val="a5"/>
        <w:widowControl w:val="0"/>
        <w:autoSpaceDE w:val="0"/>
        <w:autoSpaceDN w:val="0"/>
        <w:adjustRightInd w:val="0"/>
        <w:spacing w:after="0" w:line="240" w:lineRule="auto"/>
        <w:ind w:left="0"/>
        <w:jc w:val="center"/>
        <w:rPr>
          <w:rFonts w:ascii="Times New Roman" w:hAnsi="Times New Roman"/>
          <w:bCs/>
          <w:sz w:val="28"/>
          <w:szCs w:val="28"/>
        </w:rPr>
      </w:pPr>
      <w:r w:rsidRPr="00041D44">
        <w:rPr>
          <w:rFonts w:ascii="Times New Roman" w:hAnsi="Times New Roman"/>
          <w:bCs/>
          <w:sz w:val="28"/>
          <w:szCs w:val="28"/>
        </w:rPr>
        <w:t>1. Общие положения</w:t>
      </w:r>
    </w:p>
    <w:p w:rsidR="009E5271" w:rsidRPr="00041D44" w:rsidRDefault="009E5271" w:rsidP="00041D44">
      <w:pPr>
        <w:pStyle w:val="a5"/>
        <w:widowControl w:val="0"/>
        <w:autoSpaceDE w:val="0"/>
        <w:autoSpaceDN w:val="0"/>
        <w:adjustRightInd w:val="0"/>
        <w:spacing w:after="0" w:line="240" w:lineRule="auto"/>
        <w:rPr>
          <w:rFonts w:ascii="Times New Roman" w:hAnsi="Times New Roman"/>
          <w:bCs/>
          <w:sz w:val="28"/>
          <w:szCs w:val="28"/>
        </w:rPr>
      </w:pP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1.1. Правила предоставления льгот по арендной плате за пользование объектами муниципального недвижимого имущества Волгограда (далее – Правила) разработаны в соответствии с Гражданским кодексом Российской Федерации, Федеральными законами от 26 июля 2006 г. № 135-ФЗ «О защите конкуренции», от 12 января 1996 г. № 7-ФЗ «О некоммерческих организациях», от 06 октября 2003 г. № 131-ФЗ «Об общих принципах организации местного самоуправления в Российской Федерации», Уставом города-героя Волгограда.</w:t>
      </w:r>
    </w:p>
    <w:p w:rsidR="009E5271" w:rsidRPr="00041D44" w:rsidRDefault="009E5271" w:rsidP="00041D44">
      <w:pPr>
        <w:pStyle w:val="ConsPlusNormal"/>
        <w:ind w:firstLine="709"/>
        <w:jc w:val="both"/>
        <w:rPr>
          <w:szCs w:val="28"/>
        </w:rPr>
      </w:pPr>
      <w:r w:rsidRPr="00041D44">
        <w:rPr>
          <w:bCs/>
          <w:szCs w:val="28"/>
        </w:rPr>
        <w:t xml:space="preserve">1.2. Настоящие Правила регулируют порядок предоставления льгот по арендной плате за пользование объектами муниципального недвижимого имущества Волгограда (далее – льгота по арендной плате). </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 xml:space="preserve">1.3. </w:t>
      </w:r>
      <w:proofErr w:type="gramStart"/>
      <w:r w:rsidRPr="00041D44">
        <w:rPr>
          <w:rFonts w:ascii="Times New Roman" w:hAnsi="Times New Roman"/>
          <w:bCs/>
          <w:sz w:val="28"/>
          <w:szCs w:val="28"/>
        </w:rPr>
        <w:t xml:space="preserve">Право на получение льгот по арендной плате имеют арендаторы объектов муниципального недвижимого имущества Волгограда, относящиеся к категориям арендаторов объектов муниципального недвижимого имущества Волгограда, установленным решением Волгоградской городской Думы </w:t>
      </w:r>
      <w:r w:rsidR="00041D44" w:rsidRPr="00041D44">
        <w:rPr>
          <w:rFonts w:ascii="Times New Roman" w:hAnsi="Times New Roman"/>
          <w:bCs/>
          <w:sz w:val="28"/>
          <w:szCs w:val="28"/>
        </w:rPr>
        <w:t xml:space="preserve">           </w:t>
      </w:r>
      <w:r w:rsidRPr="00041D44">
        <w:rPr>
          <w:rFonts w:ascii="Times New Roman" w:hAnsi="Times New Roman"/>
          <w:bCs/>
          <w:sz w:val="28"/>
          <w:szCs w:val="28"/>
        </w:rPr>
        <w:t>от 24.12.2014 № 24/719 «Об установлении размера арендной платы за пользование объектами муниципального нежилого фонда Волгограда»</w:t>
      </w:r>
      <w:r w:rsidR="00FD419C">
        <w:rPr>
          <w:rFonts w:ascii="Times New Roman" w:hAnsi="Times New Roman"/>
          <w:bCs/>
          <w:sz w:val="28"/>
          <w:szCs w:val="28"/>
        </w:rPr>
        <w:t>,</w:t>
      </w:r>
      <w:bookmarkStart w:id="0" w:name="_GoBack"/>
      <w:bookmarkEnd w:id="0"/>
      <w:r w:rsidRPr="00041D44">
        <w:rPr>
          <w:rFonts w:ascii="Times New Roman" w:hAnsi="Times New Roman"/>
          <w:bCs/>
          <w:sz w:val="28"/>
          <w:szCs w:val="28"/>
        </w:rPr>
        <w:t xml:space="preserve"> (далее – категории арендаторов).</w:t>
      </w:r>
      <w:proofErr w:type="gramEnd"/>
    </w:p>
    <w:p w:rsidR="009E5271" w:rsidRPr="00041D44" w:rsidRDefault="009E5271" w:rsidP="00041D44">
      <w:pPr>
        <w:pStyle w:val="ConsPlusNormal"/>
        <w:ind w:firstLine="709"/>
        <w:jc w:val="both"/>
        <w:rPr>
          <w:bCs/>
          <w:color w:val="000000"/>
          <w:szCs w:val="28"/>
        </w:rPr>
      </w:pPr>
      <w:r w:rsidRPr="00041D44">
        <w:rPr>
          <w:bCs/>
          <w:color w:val="000000"/>
          <w:szCs w:val="28"/>
        </w:rPr>
        <w:t>1.4.</w:t>
      </w:r>
      <w:r w:rsidRPr="00041D44">
        <w:rPr>
          <w:bCs/>
          <w:i/>
          <w:color w:val="000000"/>
          <w:szCs w:val="28"/>
        </w:rPr>
        <w:t xml:space="preserve"> </w:t>
      </w:r>
      <w:r w:rsidRPr="00041D44">
        <w:rPr>
          <w:bCs/>
          <w:color w:val="000000"/>
          <w:szCs w:val="28"/>
        </w:rPr>
        <w:t>Льгота по арендной плате предоставляется арендатору объекта муниципального недвижимого имущества Волгограда в виде частичного освобождения от платы за его аренду.</w:t>
      </w:r>
    </w:p>
    <w:p w:rsidR="009E5271" w:rsidRPr="00041D44" w:rsidRDefault="009E5271" w:rsidP="00041D44">
      <w:pPr>
        <w:pStyle w:val="ConsPlusNormal"/>
        <w:ind w:firstLine="709"/>
        <w:jc w:val="both"/>
        <w:rPr>
          <w:bCs/>
          <w:color w:val="000000"/>
          <w:szCs w:val="28"/>
        </w:rPr>
      </w:pPr>
      <w:proofErr w:type="gramStart"/>
      <w:r w:rsidRPr="00041D44">
        <w:rPr>
          <w:bCs/>
          <w:color w:val="000000"/>
          <w:szCs w:val="28"/>
        </w:rPr>
        <w:t>Льгота по арендной плате представляет собой разницу между арендной платой за пользование объектом муниципального недвижимого имущества Волгограда, определенной в соответствии с действующим законодательством Российской Федерации об оценочной деятельности, и ее размером, рассчитанным с учетом категории арендаторов в соответствии с решением Волгоградской городской Думы от 24.12.2014 № 24/719 «Об установлении размера арендной платы за пользование объектами муниципального нежилого фонда Волгограда».</w:t>
      </w:r>
      <w:proofErr w:type="gramEnd"/>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1.5. Льготы по арендной плате предоставляются на период до одного года (период времени, состоящий из 12 месяцев, следующих подряд).</w:t>
      </w:r>
    </w:p>
    <w:p w:rsidR="00041D44" w:rsidRPr="00041D44" w:rsidRDefault="00041D44" w:rsidP="00041D44">
      <w:pPr>
        <w:widowControl w:val="0"/>
        <w:autoSpaceDE w:val="0"/>
        <w:autoSpaceDN w:val="0"/>
        <w:adjustRightInd w:val="0"/>
        <w:spacing w:after="0" w:line="240" w:lineRule="auto"/>
        <w:ind w:firstLine="709"/>
        <w:jc w:val="both"/>
        <w:rPr>
          <w:rFonts w:ascii="Times New Roman" w:hAnsi="Times New Roman"/>
          <w:sz w:val="28"/>
          <w:szCs w:val="28"/>
        </w:rPr>
      </w:pPr>
    </w:p>
    <w:p w:rsidR="00041D44" w:rsidRPr="00041D44" w:rsidRDefault="00041D44" w:rsidP="00041D44">
      <w:pPr>
        <w:widowControl w:val="0"/>
        <w:autoSpaceDE w:val="0"/>
        <w:autoSpaceDN w:val="0"/>
        <w:adjustRightInd w:val="0"/>
        <w:spacing w:after="0" w:line="240" w:lineRule="auto"/>
        <w:ind w:firstLine="709"/>
        <w:jc w:val="both"/>
        <w:rPr>
          <w:rFonts w:ascii="Times New Roman" w:hAnsi="Times New Roman"/>
          <w:sz w:val="28"/>
          <w:szCs w:val="28"/>
        </w:rPr>
      </w:pP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lastRenderedPageBreak/>
        <w:t xml:space="preserve">Выпадающие доходы бюджета Волгограда, возникшие в течение текущего финансового года в результате предоставления льгот по арендной плате, учитываются при внесении изменений в бюджет Волгограда на текущий финансовый год. </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p>
    <w:p w:rsidR="00041D44" w:rsidRPr="00041D44" w:rsidRDefault="009E5271" w:rsidP="00041D44">
      <w:pPr>
        <w:pStyle w:val="a5"/>
        <w:widowControl w:val="0"/>
        <w:autoSpaceDE w:val="0"/>
        <w:autoSpaceDN w:val="0"/>
        <w:adjustRightInd w:val="0"/>
        <w:spacing w:after="0" w:line="240" w:lineRule="auto"/>
        <w:ind w:left="0"/>
        <w:jc w:val="center"/>
        <w:rPr>
          <w:rFonts w:ascii="Times New Roman" w:hAnsi="Times New Roman"/>
          <w:bCs/>
          <w:sz w:val="28"/>
          <w:szCs w:val="28"/>
        </w:rPr>
      </w:pPr>
      <w:r w:rsidRPr="00041D44">
        <w:rPr>
          <w:rFonts w:ascii="Times New Roman" w:hAnsi="Times New Roman"/>
          <w:bCs/>
          <w:sz w:val="28"/>
          <w:szCs w:val="28"/>
        </w:rPr>
        <w:t xml:space="preserve">2. Порядок рассмотрения вопросов предоставления льгот </w:t>
      </w:r>
    </w:p>
    <w:p w:rsidR="009E5271" w:rsidRPr="00041D44" w:rsidRDefault="009E5271" w:rsidP="00041D44">
      <w:pPr>
        <w:pStyle w:val="a5"/>
        <w:widowControl w:val="0"/>
        <w:autoSpaceDE w:val="0"/>
        <w:autoSpaceDN w:val="0"/>
        <w:adjustRightInd w:val="0"/>
        <w:spacing w:after="0" w:line="240" w:lineRule="auto"/>
        <w:ind w:left="0"/>
        <w:jc w:val="center"/>
        <w:rPr>
          <w:rFonts w:ascii="Times New Roman" w:hAnsi="Times New Roman"/>
          <w:bCs/>
          <w:sz w:val="28"/>
          <w:szCs w:val="28"/>
        </w:rPr>
      </w:pPr>
      <w:r w:rsidRPr="00041D44">
        <w:rPr>
          <w:rFonts w:ascii="Times New Roman" w:hAnsi="Times New Roman"/>
          <w:bCs/>
          <w:sz w:val="28"/>
          <w:szCs w:val="28"/>
        </w:rPr>
        <w:t>по арендной плате</w:t>
      </w:r>
    </w:p>
    <w:p w:rsidR="009E5271" w:rsidRPr="00041D44" w:rsidRDefault="009E5271" w:rsidP="00041D44">
      <w:pPr>
        <w:widowControl w:val="0"/>
        <w:autoSpaceDE w:val="0"/>
        <w:autoSpaceDN w:val="0"/>
        <w:adjustRightInd w:val="0"/>
        <w:spacing w:after="0" w:line="240" w:lineRule="auto"/>
        <w:rPr>
          <w:rFonts w:ascii="Times New Roman" w:hAnsi="Times New Roman"/>
          <w:bCs/>
          <w:sz w:val="28"/>
          <w:szCs w:val="28"/>
        </w:rPr>
      </w:pP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2.1. Арендатор объекта муниципального недвижимого имущества Волгограда, претендующий на получение льготы по арендной плате, (далее – заявитель) должен соответствовать следующим требованиям:</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относиться к категории арендаторов;</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не иметь фактов (факта) использования объекта муниципального недвижимого имущества Волгограда не по целевому назначению за предшествующий год;</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не иметь задолженности по арендной плате, неустойкам (штрафам, пеням) за пользование объектом муниципального недвижимого имущества Волгограда по договорам аренды, в том числе по расторгнутым (прекращенным) договорам аренды;</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не иметь фактов (факта) передачи объекта муниципального недвижимого имущества Волгограда (части объекта муниципального недвижимого имущества Волгограда) в пользование третьим лицам за предшествующий год;</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не находиться в процедуре ликвидации или не иметь решения арбитражного суда о признании несостоятельным (банкротом) и об открытии конкурсного производства;</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bCs/>
          <w:sz w:val="28"/>
          <w:szCs w:val="28"/>
        </w:rPr>
        <w:t>отсутствовать в перечне организаций, в отношении которых имеются сведения об их причастности к экстремистской деятельности или терроризму, предусмотренном пунктом 2 статьи 6 Федерального закона от 07 августа 2001 г. № 115-ФЗ «О противодействии легализации (отмыванию) доходов, полученных преступным путем, и финансированию терроризма».</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bCs/>
          <w:sz w:val="28"/>
          <w:szCs w:val="28"/>
        </w:rPr>
        <w:t>2.2. Заявитель обращается в департамент муниципального имущества администрации Волгограда (далее – Департамент) с заявлением по форме согласно приложению к настоящим Правилам. Заявитель несет ответственность за достоверность указанных в заявлении сведений</w:t>
      </w:r>
      <w:r w:rsidRPr="00041D44">
        <w:rPr>
          <w:rFonts w:ascii="Times New Roman" w:hAnsi="Times New Roman"/>
          <w:sz w:val="28"/>
          <w:szCs w:val="28"/>
        </w:rPr>
        <w:t>.</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bookmarkStart w:id="1" w:name="Par121"/>
      <w:bookmarkEnd w:id="1"/>
      <w:r w:rsidRPr="00041D44">
        <w:rPr>
          <w:rFonts w:ascii="Times New Roman" w:hAnsi="Times New Roman"/>
          <w:bCs/>
          <w:sz w:val="28"/>
          <w:szCs w:val="28"/>
        </w:rPr>
        <w:t>2.3. К заявлению, указанному в пункте 2.2 настоящего раздела, заявителем прилагаются следующие документы</w:t>
      </w:r>
      <w:r w:rsidRPr="00041D44">
        <w:rPr>
          <w:rFonts w:ascii="Times New Roman" w:hAnsi="Times New Roman"/>
          <w:sz w:val="28"/>
          <w:szCs w:val="28"/>
        </w:rPr>
        <w:t>:</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копии учредительных документов;</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документ, подтверждающий полномочия руководителя (копия решения о назначении или об избрании), а в случае подписания заявления представителем заявителя – доверенность на осуществление соответствующих действий, подписанная руководителем и заверенная печатью, или нотариально удостоверенная копия такой доверенности;</w:t>
      </w:r>
    </w:p>
    <w:p w:rsidR="00041D44" w:rsidRPr="00041D44" w:rsidRDefault="00041D44" w:rsidP="00041D44">
      <w:pPr>
        <w:widowControl w:val="0"/>
        <w:autoSpaceDE w:val="0"/>
        <w:autoSpaceDN w:val="0"/>
        <w:adjustRightInd w:val="0"/>
        <w:spacing w:after="0" w:line="240" w:lineRule="auto"/>
        <w:ind w:firstLine="709"/>
        <w:jc w:val="both"/>
        <w:rPr>
          <w:rFonts w:ascii="Times New Roman" w:hAnsi="Times New Roman"/>
          <w:sz w:val="28"/>
          <w:szCs w:val="28"/>
        </w:rPr>
      </w:pPr>
    </w:p>
    <w:p w:rsidR="00041D44" w:rsidRPr="00041D44" w:rsidRDefault="00041D44" w:rsidP="00041D44">
      <w:pPr>
        <w:widowControl w:val="0"/>
        <w:autoSpaceDE w:val="0"/>
        <w:autoSpaceDN w:val="0"/>
        <w:adjustRightInd w:val="0"/>
        <w:spacing w:after="0" w:line="240" w:lineRule="auto"/>
        <w:ind w:firstLine="709"/>
        <w:jc w:val="both"/>
        <w:rPr>
          <w:rFonts w:ascii="Times New Roman" w:hAnsi="Times New Roman"/>
          <w:sz w:val="28"/>
          <w:szCs w:val="28"/>
        </w:rPr>
      </w:pPr>
    </w:p>
    <w:p w:rsidR="00041D44" w:rsidRPr="00041D44" w:rsidRDefault="00041D44" w:rsidP="00041D44">
      <w:pPr>
        <w:widowControl w:val="0"/>
        <w:autoSpaceDE w:val="0"/>
        <w:autoSpaceDN w:val="0"/>
        <w:adjustRightInd w:val="0"/>
        <w:spacing w:after="0" w:line="240" w:lineRule="auto"/>
        <w:ind w:firstLine="709"/>
        <w:jc w:val="both"/>
        <w:rPr>
          <w:rFonts w:ascii="Times New Roman" w:hAnsi="Times New Roman"/>
          <w:sz w:val="28"/>
          <w:szCs w:val="28"/>
        </w:rPr>
      </w:pP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lastRenderedPageBreak/>
        <w:t>копии писем органов государственной власти, органов местного самоуправления, коммерческих и некоммерческих организаций, а также граждан и их объединений, содержащих оценку (отзывы, рекомендации) деятельности заявителя;</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документы, содержащие, подтверждающие и (или) поясняющие сведения, которые указываются в заявлении.</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2.4. Департамент рассматривает представленные заявителем документы, указанные в пункте 2.3 настоящего раздела, и в случае их представления не в полном объеме или оформления ненадлежащим образом в течение 10 дней со дня регистрации заявления возвращает заявителю вместе с его заявлением.</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 xml:space="preserve">2.5. </w:t>
      </w:r>
      <w:proofErr w:type="gramStart"/>
      <w:r w:rsidRPr="00041D44">
        <w:rPr>
          <w:rFonts w:ascii="Times New Roman" w:hAnsi="Times New Roman"/>
          <w:sz w:val="28"/>
          <w:szCs w:val="28"/>
        </w:rPr>
        <w:t>В случае если заявителем представлены документы в полном объеме и оформлены надлежащим образом Департамент проводит проверку фактического и целевого использования арендуемых объектов муниципального недвижимого имущества Волгограда, а также фактов передачи объектов муниципального недвижимого имущества Волгограда (части объекта муниципального недвижимого имущества Волгограда) в пользование третьим лицам.</w:t>
      </w:r>
      <w:proofErr w:type="gramEnd"/>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Результаты проведенной проверки отражаются в акте проверки.</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bCs/>
          <w:sz w:val="28"/>
          <w:szCs w:val="28"/>
        </w:rPr>
      </w:pPr>
      <w:r w:rsidRPr="00041D44">
        <w:rPr>
          <w:rFonts w:ascii="Times New Roman" w:hAnsi="Times New Roman"/>
          <w:sz w:val="28"/>
          <w:szCs w:val="28"/>
        </w:rPr>
        <w:t>2.6</w:t>
      </w:r>
      <w:r w:rsidR="00041D44" w:rsidRPr="00041D44">
        <w:rPr>
          <w:rFonts w:ascii="Times New Roman" w:hAnsi="Times New Roman"/>
          <w:sz w:val="28"/>
          <w:szCs w:val="28"/>
        </w:rPr>
        <w:t>.</w:t>
      </w:r>
      <w:r w:rsidRPr="00041D44">
        <w:rPr>
          <w:rFonts w:ascii="Times New Roman" w:hAnsi="Times New Roman"/>
          <w:sz w:val="28"/>
          <w:szCs w:val="28"/>
        </w:rPr>
        <w:t xml:space="preserve"> После проведения проверки в случае, указанном в пункте 2.5 настоящего раздела, но не позднее 14 дней со дня регистрации заявления Департамент вносит заявление, приложенные к нему документы и акт проверки на рассмотрение городской постоянно действующей комиссии по рациональному использованию муниципального нежилого фонда (далее – Комиссия)</w:t>
      </w:r>
      <w:r w:rsidRPr="00041D44">
        <w:rPr>
          <w:rFonts w:ascii="Times New Roman" w:hAnsi="Times New Roman"/>
          <w:bCs/>
          <w:sz w:val="28"/>
          <w:szCs w:val="28"/>
        </w:rPr>
        <w:t>.</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2.7. Комиссия в течение 30 дней со дня регистрации заявления рассматривает внесенные Департаментом на ее рассмотрение заявление, приложенные к нему документы и акт проверки.</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По результатам рассмотрения заявления, приложенных к нему документов и акта проверки Комиссия принимает одно из следующих решений:</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предоставить заявителю льготу по арендной плате;</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 xml:space="preserve">отказать заявителю в предоставлении льготы по арендной плате. </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Основаниями для отказа заявителю в предоставлении льготы по арендной плате являются:</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несоответствие категории арендаторов;</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наличие фактов (факта) использования объекта муниципального недвижимого имущества Волгограда не по целевому назначению за предшествующий год;</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наличие задолженности по арендной плате, неустойкам (штрафам, пеням) за пользование объектом муниципального недвижимого имущества Волгограда по договорам аренды, в том числе по расторгнутым (прекращенным) договорам аренды;</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наличие фактов (факта) передачи объекта муниципального недвижимого имущества Волгограда (части объекта муниципального недвижимого имущества Волгограда) в пользование третьим лицам за предшествующий год;</w:t>
      </w:r>
    </w:p>
    <w:p w:rsidR="00041D44" w:rsidRPr="00041D44" w:rsidRDefault="00041D44" w:rsidP="00041D44">
      <w:pPr>
        <w:widowControl w:val="0"/>
        <w:autoSpaceDE w:val="0"/>
        <w:autoSpaceDN w:val="0"/>
        <w:adjustRightInd w:val="0"/>
        <w:spacing w:after="0" w:line="240" w:lineRule="auto"/>
        <w:ind w:firstLine="709"/>
        <w:jc w:val="both"/>
        <w:rPr>
          <w:rFonts w:ascii="Times New Roman" w:hAnsi="Times New Roman"/>
          <w:sz w:val="28"/>
          <w:szCs w:val="28"/>
        </w:rPr>
      </w:pP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lastRenderedPageBreak/>
        <w:t>нахождение в процедуре ликвидации или наличие решения арбитражного суда о признании несостоятельным (банкротом) и об открытии конкурсного производства;</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нахождение в перечне организаций, в отношении которых имеются сведения об их причастности к экстремистской деятельности или терроризму, предусмотренном пунктом 2 статьи 6 Федерального закона от 07 августа 2001 г. № 115-ФЗ «О противодействии легализации (отмыванию) доходов, полученных преступным путем, и финансированию терроризма».</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i/>
          <w:sz w:val="28"/>
          <w:szCs w:val="28"/>
        </w:rPr>
      </w:pPr>
      <w:r w:rsidRPr="00041D44">
        <w:rPr>
          <w:rFonts w:ascii="Times New Roman" w:hAnsi="Times New Roman"/>
          <w:sz w:val="28"/>
          <w:szCs w:val="28"/>
        </w:rPr>
        <w:t>2.8. Согласно принятому Комиссией решению Департамент в течение</w:t>
      </w:r>
      <w:r w:rsidR="00041D44" w:rsidRPr="00041D44">
        <w:rPr>
          <w:rFonts w:ascii="Times New Roman" w:hAnsi="Times New Roman"/>
          <w:sz w:val="28"/>
          <w:szCs w:val="28"/>
        </w:rPr>
        <w:t xml:space="preserve">     </w:t>
      </w:r>
      <w:r w:rsidRPr="00041D44">
        <w:rPr>
          <w:rFonts w:ascii="Times New Roman" w:hAnsi="Times New Roman"/>
          <w:sz w:val="28"/>
          <w:szCs w:val="28"/>
        </w:rPr>
        <w:t xml:space="preserve"> 30 дней со дня регистрации заявления письменно уведомляет заявителя о предоставлении либо отказе в предоставлении льготы по арендной плате. Отказ в предоставлении заявителю льготы по арендной плате в обязательном порядке должен содержать мотивированное обоснование.</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2.9. После истечения периода предоставления льготы по арендной плате заявитель вправе обратиться с заявлением о предоставлении льготы по арендной плате в порядке, установленном настоящими Правилами. При подаче заявления о предоставлении льготы по арендной плате на новый период документы, указанные в пункте 2.3 настоящего раздела, представляются заявителем за последний год.</w:t>
      </w:r>
    </w:p>
    <w:p w:rsidR="009E5271" w:rsidRPr="00041D44" w:rsidRDefault="009E5271" w:rsidP="00041D44">
      <w:pPr>
        <w:widowControl w:val="0"/>
        <w:autoSpaceDE w:val="0"/>
        <w:autoSpaceDN w:val="0"/>
        <w:adjustRightInd w:val="0"/>
        <w:spacing w:after="0" w:line="240" w:lineRule="auto"/>
        <w:jc w:val="both"/>
        <w:rPr>
          <w:rFonts w:ascii="Times New Roman" w:hAnsi="Times New Roman"/>
          <w:sz w:val="28"/>
          <w:szCs w:val="28"/>
        </w:rPr>
      </w:pPr>
    </w:p>
    <w:p w:rsidR="00041D44" w:rsidRPr="00041D44" w:rsidRDefault="009E5271" w:rsidP="00041D44">
      <w:pPr>
        <w:pStyle w:val="a5"/>
        <w:widowControl w:val="0"/>
        <w:autoSpaceDE w:val="0"/>
        <w:autoSpaceDN w:val="0"/>
        <w:adjustRightInd w:val="0"/>
        <w:spacing w:after="0" w:line="240" w:lineRule="auto"/>
        <w:ind w:left="0"/>
        <w:jc w:val="center"/>
        <w:rPr>
          <w:rFonts w:ascii="Times New Roman" w:hAnsi="Times New Roman"/>
          <w:sz w:val="28"/>
          <w:szCs w:val="28"/>
        </w:rPr>
      </w:pPr>
      <w:r w:rsidRPr="00041D44">
        <w:rPr>
          <w:rFonts w:ascii="Times New Roman" w:hAnsi="Times New Roman"/>
          <w:sz w:val="28"/>
          <w:szCs w:val="28"/>
        </w:rPr>
        <w:t xml:space="preserve">3. Контроль за использованием объектов </w:t>
      </w:r>
      <w:proofErr w:type="gramStart"/>
      <w:r w:rsidRPr="00041D44">
        <w:rPr>
          <w:rFonts w:ascii="Times New Roman" w:hAnsi="Times New Roman"/>
          <w:sz w:val="28"/>
          <w:szCs w:val="28"/>
        </w:rPr>
        <w:t>муниципального</w:t>
      </w:r>
      <w:proofErr w:type="gramEnd"/>
      <w:r w:rsidRPr="00041D44">
        <w:rPr>
          <w:rFonts w:ascii="Times New Roman" w:hAnsi="Times New Roman"/>
          <w:sz w:val="28"/>
          <w:szCs w:val="28"/>
        </w:rPr>
        <w:t xml:space="preserve"> </w:t>
      </w:r>
    </w:p>
    <w:p w:rsidR="00041D44" w:rsidRPr="00041D44" w:rsidRDefault="009E5271" w:rsidP="00041D44">
      <w:pPr>
        <w:pStyle w:val="a5"/>
        <w:widowControl w:val="0"/>
        <w:autoSpaceDE w:val="0"/>
        <w:autoSpaceDN w:val="0"/>
        <w:adjustRightInd w:val="0"/>
        <w:spacing w:after="0" w:line="240" w:lineRule="auto"/>
        <w:ind w:left="0"/>
        <w:jc w:val="center"/>
        <w:rPr>
          <w:rFonts w:ascii="Times New Roman" w:hAnsi="Times New Roman"/>
          <w:sz w:val="28"/>
          <w:szCs w:val="28"/>
        </w:rPr>
      </w:pPr>
      <w:r w:rsidRPr="00041D44">
        <w:rPr>
          <w:rFonts w:ascii="Times New Roman" w:hAnsi="Times New Roman"/>
          <w:sz w:val="28"/>
          <w:szCs w:val="28"/>
        </w:rPr>
        <w:t xml:space="preserve">недвижимого имущества Волгограда заявителями, которым </w:t>
      </w:r>
    </w:p>
    <w:p w:rsidR="009E5271" w:rsidRPr="00041D44" w:rsidRDefault="009E5271" w:rsidP="00041D44">
      <w:pPr>
        <w:pStyle w:val="a5"/>
        <w:widowControl w:val="0"/>
        <w:autoSpaceDE w:val="0"/>
        <w:autoSpaceDN w:val="0"/>
        <w:adjustRightInd w:val="0"/>
        <w:spacing w:after="0" w:line="240" w:lineRule="auto"/>
        <w:ind w:left="0"/>
        <w:jc w:val="center"/>
        <w:rPr>
          <w:rFonts w:ascii="Times New Roman" w:hAnsi="Times New Roman"/>
          <w:sz w:val="28"/>
          <w:szCs w:val="28"/>
        </w:rPr>
      </w:pPr>
      <w:r w:rsidRPr="00041D44">
        <w:rPr>
          <w:rFonts w:ascii="Times New Roman" w:hAnsi="Times New Roman"/>
          <w:sz w:val="28"/>
          <w:szCs w:val="28"/>
        </w:rPr>
        <w:t>предоставлены льготы по арендной плате</w:t>
      </w:r>
    </w:p>
    <w:p w:rsidR="009E5271" w:rsidRPr="00041D44" w:rsidRDefault="009E5271" w:rsidP="00041D44">
      <w:pPr>
        <w:widowControl w:val="0"/>
        <w:autoSpaceDE w:val="0"/>
        <w:autoSpaceDN w:val="0"/>
        <w:adjustRightInd w:val="0"/>
        <w:spacing w:after="0" w:line="240" w:lineRule="auto"/>
        <w:rPr>
          <w:rFonts w:ascii="Times New Roman" w:hAnsi="Times New Roman"/>
          <w:sz w:val="28"/>
          <w:szCs w:val="28"/>
        </w:rPr>
      </w:pP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 xml:space="preserve">3.1. </w:t>
      </w:r>
      <w:proofErr w:type="gramStart"/>
      <w:r w:rsidRPr="00041D44">
        <w:rPr>
          <w:rFonts w:ascii="Times New Roman" w:hAnsi="Times New Roman"/>
          <w:sz w:val="28"/>
          <w:szCs w:val="28"/>
        </w:rPr>
        <w:t>Контроль за</w:t>
      </w:r>
      <w:proofErr w:type="gramEnd"/>
      <w:r w:rsidRPr="00041D44">
        <w:rPr>
          <w:rFonts w:ascii="Times New Roman" w:hAnsi="Times New Roman"/>
          <w:sz w:val="28"/>
          <w:szCs w:val="28"/>
        </w:rPr>
        <w:t xml:space="preserve"> использованием объектов муниципального недвижимого имущества Волгограда заявителями, которым предоставлены льготы по арендной плате, осуществляется Департаментом.</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 xml:space="preserve">3.2. Департамент не реже двух раз в год осуществляет проверку фактического и целевого использования арендуемых объектов муниципального недвижимого имущества Волгограда в соответствии с условиями договора, а также в целях установления соответствия заявителя </w:t>
      </w:r>
      <w:r w:rsidRPr="00041D44">
        <w:rPr>
          <w:rFonts w:ascii="Times New Roman" w:hAnsi="Times New Roman"/>
          <w:bCs/>
          <w:sz w:val="28"/>
          <w:szCs w:val="28"/>
        </w:rPr>
        <w:t>категории</w:t>
      </w:r>
      <w:r w:rsidRPr="00041D44">
        <w:rPr>
          <w:rFonts w:ascii="Times New Roman" w:hAnsi="Times New Roman"/>
          <w:bCs/>
          <w:i/>
          <w:sz w:val="28"/>
          <w:szCs w:val="28"/>
        </w:rPr>
        <w:t xml:space="preserve"> </w:t>
      </w:r>
      <w:r w:rsidRPr="00041D44">
        <w:rPr>
          <w:rFonts w:ascii="Times New Roman" w:hAnsi="Times New Roman"/>
          <w:bCs/>
          <w:sz w:val="28"/>
          <w:szCs w:val="28"/>
        </w:rPr>
        <w:t>арендаторов, имеющих право на получение льгот по арендной плате</w:t>
      </w:r>
      <w:r w:rsidRPr="00041D44">
        <w:rPr>
          <w:rFonts w:ascii="Times New Roman" w:hAnsi="Times New Roman"/>
          <w:sz w:val="28"/>
          <w:szCs w:val="28"/>
        </w:rPr>
        <w:t xml:space="preserve">. </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Результаты проверки отражаются в акте проверки.</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3.3. При установлении Департаментом фактов несоответствия заявителя категории арендаторов, использования заявителем арендуемого объекта муниципального недвижимого имущества Волгограда не по целевому назначению заявитель утрачивает право на применение льготы по арендной плате со дня установления указанных фактов и до истечения периода, определенного пунктом 1.5 раздела 1 настоящих Правил.</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3.4. При нарушении заявителями платежной дисциплины по договорам аренды объектов муниципального недвижимого имущества Волгограда, переданных в аренду на льготных условиях:</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bookmarkStart w:id="2" w:name="Par34"/>
      <w:bookmarkEnd w:id="2"/>
      <w:r w:rsidRPr="00041D44">
        <w:rPr>
          <w:rFonts w:ascii="Times New Roman" w:hAnsi="Times New Roman"/>
          <w:sz w:val="28"/>
          <w:szCs w:val="28"/>
        </w:rPr>
        <w:t xml:space="preserve">в случае погашения заявителем задолженности по арендной плате, неустойкам (штрафам, пеням) за пользование объектом муниципального недвижимого имущества Волгограда в течение 30 дней со дня направления </w:t>
      </w:r>
      <w:r w:rsidRPr="00041D44">
        <w:rPr>
          <w:rFonts w:ascii="Times New Roman" w:hAnsi="Times New Roman"/>
          <w:sz w:val="28"/>
          <w:szCs w:val="28"/>
        </w:rPr>
        <w:lastRenderedPageBreak/>
        <w:t>Департаментом уведомления о погашении указанной задолженности предоставленная заявителю льгота по арендной плате сохраняется;</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041D44">
        <w:rPr>
          <w:rFonts w:ascii="Times New Roman" w:hAnsi="Times New Roman"/>
          <w:sz w:val="28"/>
          <w:szCs w:val="28"/>
        </w:rPr>
        <w:t>в случае непогашения заявителем задолженности по арендной плате, неустойкам (штрафам, пеням) за пользование объектом муниципального недвижимого имущества Волгограда в течение 30 дней со дня направления Департаментом уведомления о погашении указанной задолженности заявитель утрачивает право на применение льготы по арендной плате с месяца, в котором допущено нарушение платежной дисциплины, и до истечения периода, определенного пунктом 1.5 раздела 1 настоящих Правил.</w:t>
      </w:r>
      <w:proofErr w:type="gramEnd"/>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3.5. При повторном нарушении заявителем платежной дисциплины по договорам аренды объектов муниципального недвижимого имущества Волгограда, переданных в аренду на льготных условиях, заявитель утрачивает право на применение льготы по арендной плате с месяца, в котором допущено повторное нарушение платежной дисциплины, и до истечения периода, определенного пунктом 1.5 раздела 1 настоящих Правил.</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bookmarkStart w:id="3" w:name="Par36"/>
      <w:bookmarkEnd w:id="3"/>
      <w:r w:rsidRPr="00041D44">
        <w:rPr>
          <w:rFonts w:ascii="Times New Roman" w:hAnsi="Times New Roman"/>
          <w:sz w:val="28"/>
          <w:szCs w:val="28"/>
        </w:rPr>
        <w:t xml:space="preserve">3.6. При установлении факта передачи заявителем объекта муниципального недвижимого имущества Волгограда (части объекта муниципального недвижимого имущества Волгограда), арендуемого им на льготных условиях, в пользование третьим лицам заявитель утрачивает право на применение льготы по арендной плате со дня установления указанного факта и до истечения периода, определенного пунктом 1.5 раздела 1 настоящих Правил. </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 xml:space="preserve">3.7. </w:t>
      </w:r>
      <w:proofErr w:type="gramStart"/>
      <w:r w:rsidRPr="00041D44">
        <w:rPr>
          <w:rFonts w:ascii="Times New Roman" w:hAnsi="Times New Roman"/>
          <w:sz w:val="28"/>
          <w:szCs w:val="28"/>
        </w:rPr>
        <w:t>При выявлении факта включения заявителя в перечень организаций, в отношении которых имеются сведения об их причастности к экстремистской деятельности или терроризму, предусмотренный пунктом 2 статьи 6 Федерального закона от 07 августа 2001 г. № 115-ФЗ «О противодействии легализации (отмыванию) доходов, полученных преступным путем, и финансированию терроризма», заявитель утрачивает право на применение льготы по арендной плате со дня принятия решения о включении</w:t>
      </w:r>
      <w:proofErr w:type="gramEnd"/>
      <w:r w:rsidRPr="00041D44">
        <w:rPr>
          <w:rFonts w:ascii="Times New Roman" w:hAnsi="Times New Roman"/>
          <w:sz w:val="28"/>
          <w:szCs w:val="28"/>
        </w:rPr>
        <w:t xml:space="preserve"> заявителя в указанный перечень и до истечения периода, определенного пунктом 1.5 раздела 1 настоящих Правил.</w:t>
      </w:r>
    </w:p>
    <w:p w:rsidR="009E5271" w:rsidRPr="00041D44" w:rsidRDefault="009E5271" w:rsidP="00041D44">
      <w:pPr>
        <w:widowControl w:val="0"/>
        <w:autoSpaceDE w:val="0"/>
        <w:autoSpaceDN w:val="0"/>
        <w:adjustRightInd w:val="0"/>
        <w:spacing w:after="0" w:line="240" w:lineRule="auto"/>
        <w:ind w:firstLine="709"/>
        <w:jc w:val="both"/>
        <w:rPr>
          <w:rFonts w:ascii="Times New Roman" w:hAnsi="Times New Roman"/>
          <w:sz w:val="28"/>
          <w:szCs w:val="28"/>
        </w:rPr>
      </w:pPr>
      <w:r w:rsidRPr="00041D44">
        <w:rPr>
          <w:rFonts w:ascii="Times New Roman" w:hAnsi="Times New Roman"/>
          <w:sz w:val="28"/>
          <w:szCs w:val="28"/>
        </w:rPr>
        <w:t xml:space="preserve">3.8. </w:t>
      </w:r>
      <w:proofErr w:type="gramStart"/>
      <w:r w:rsidRPr="00041D44">
        <w:rPr>
          <w:rFonts w:ascii="Times New Roman" w:hAnsi="Times New Roman"/>
          <w:sz w:val="28"/>
          <w:szCs w:val="28"/>
        </w:rPr>
        <w:t>Департамент ежеквартально не позднее 15-го числа месяца, следующего за отчетным кварталом (после окончания финансового года – не позднее 01 февраля), представляет в Волгоградскую городскую Думу, департамент финансов администрации Волгограда, департамент экономического развития администрации Волгограда информацию о заявителях, получивших льготы по арендной плате, с указанием  выпадающих доходов по каждому заявителю из бюджета Волгограда.</w:t>
      </w:r>
      <w:proofErr w:type="gramEnd"/>
    </w:p>
    <w:p w:rsidR="009E5271" w:rsidRDefault="009E5271" w:rsidP="00041D44">
      <w:pPr>
        <w:widowControl w:val="0"/>
        <w:autoSpaceDE w:val="0"/>
        <w:autoSpaceDN w:val="0"/>
        <w:adjustRightInd w:val="0"/>
        <w:spacing w:after="0" w:line="240" w:lineRule="auto"/>
        <w:ind w:firstLine="540"/>
        <w:jc w:val="both"/>
        <w:rPr>
          <w:rFonts w:ascii="Times New Roman" w:hAnsi="Times New Roman"/>
          <w:sz w:val="28"/>
          <w:szCs w:val="28"/>
        </w:rPr>
      </w:pPr>
    </w:p>
    <w:p w:rsidR="00041D44" w:rsidRDefault="00041D44" w:rsidP="00041D44">
      <w:pPr>
        <w:widowControl w:val="0"/>
        <w:autoSpaceDE w:val="0"/>
        <w:autoSpaceDN w:val="0"/>
        <w:adjustRightInd w:val="0"/>
        <w:spacing w:after="0" w:line="240" w:lineRule="auto"/>
        <w:ind w:firstLine="540"/>
        <w:jc w:val="both"/>
        <w:rPr>
          <w:rFonts w:ascii="Times New Roman" w:hAnsi="Times New Roman"/>
          <w:sz w:val="28"/>
          <w:szCs w:val="28"/>
        </w:rPr>
      </w:pPr>
    </w:p>
    <w:p w:rsidR="00041D44" w:rsidRDefault="00041D44" w:rsidP="00041D44">
      <w:pPr>
        <w:widowControl w:val="0"/>
        <w:autoSpaceDE w:val="0"/>
        <w:autoSpaceDN w:val="0"/>
        <w:adjustRightInd w:val="0"/>
        <w:spacing w:after="0" w:line="240" w:lineRule="auto"/>
        <w:ind w:firstLine="540"/>
        <w:jc w:val="both"/>
        <w:rPr>
          <w:rFonts w:ascii="Times New Roman" w:hAnsi="Times New Roman"/>
          <w:sz w:val="28"/>
          <w:szCs w:val="28"/>
        </w:rPr>
      </w:pPr>
    </w:p>
    <w:p w:rsidR="00041D44" w:rsidRDefault="00041D44" w:rsidP="00041D44">
      <w:pPr>
        <w:widowControl w:val="0"/>
        <w:autoSpaceDE w:val="0"/>
        <w:autoSpaceDN w:val="0"/>
        <w:adjustRightInd w:val="0"/>
        <w:spacing w:after="0" w:line="240" w:lineRule="auto"/>
        <w:ind w:firstLine="540"/>
        <w:jc w:val="both"/>
        <w:rPr>
          <w:rFonts w:ascii="Times New Roman" w:hAnsi="Times New Roman"/>
          <w:sz w:val="28"/>
          <w:szCs w:val="28"/>
        </w:rPr>
      </w:pPr>
    </w:p>
    <w:p w:rsidR="00041D44" w:rsidRDefault="00041D44" w:rsidP="00041D44">
      <w:pPr>
        <w:widowControl w:val="0"/>
        <w:autoSpaceDE w:val="0"/>
        <w:autoSpaceDN w:val="0"/>
        <w:adjustRightInd w:val="0"/>
        <w:spacing w:after="0" w:line="240" w:lineRule="auto"/>
        <w:ind w:firstLine="540"/>
        <w:jc w:val="both"/>
        <w:rPr>
          <w:rFonts w:ascii="Times New Roman" w:hAnsi="Times New Roman"/>
          <w:sz w:val="28"/>
          <w:szCs w:val="28"/>
        </w:rPr>
      </w:pPr>
    </w:p>
    <w:p w:rsidR="00041D44" w:rsidRDefault="00041D44" w:rsidP="00041D44">
      <w:pPr>
        <w:widowControl w:val="0"/>
        <w:autoSpaceDE w:val="0"/>
        <w:autoSpaceDN w:val="0"/>
        <w:adjustRightInd w:val="0"/>
        <w:spacing w:after="0" w:line="240" w:lineRule="auto"/>
        <w:ind w:firstLine="540"/>
        <w:jc w:val="both"/>
        <w:rPr>
          <w:rFonts w:ascii="Times New Roman" w:hAnsi="Times New Roman"/>
          <w:sz w:val="28"/>
          <w:szCs w:val="28"/>
        </w:rPr>
      </w:pPr>
    </w:p>
    <w:p w:rsidR="00041D44" w:rsidRPr="00041D44" w:rsidRDefault="00041D44" w:rsidP="00041D44">
      <w:pPr>
        <w:widowControl w:val="0"/>
        <w:autoSpaceDE w:val="0"/>
        <w:autoSpaceDN w:val="0"/>
        <w:adjustRightInd w:val="0"/>
        <w:spacing w:after="0" w:line="240" w:lineRule="auto"/>
        <w:ind w:firstLine="540"/>
        <w:jc w:val="both"/>
        <w:rPr>
          <w:rFonts w:ascii="Times New Roman" w:hAnsi="Times New Roman"/>
          <w:sz w:val="28"/>
          <w:szCs w:val="28"/>
        </w:rPr>
      </w:pPr>
    </w:p>
    <w:p w:rsidR="009E5271" w:rsidRPr="00041D44" w:rsidRDefault="009E5271" w:rsidP="00041D44">
      <w:pPr>
        <w:pStyle w:val="a5"/>
        <w:widowControl w:val="0"/>
        <w:autoSpaceDE w:val="0"/>
        <w:autoSpaceDN w:val="0"/>
        <w:adjustRightInd w:val="0"/>
        <w:spacing w:after="0" w:line="240" w:lineRule="auto"/>
        <w:ind w:left="0"/>
        <w:jc w:val="center"/>
        <w:rPr>
          <w:rFonts w:ascii="Times New Roman" w:hAnsi="Times New Roman"/>
          <w:sz w:val="28"/>
          <w:szCs w:val="28"/>
        </w:rPr>
      </w:pPr>
      <w:r w:rsidRPr="00041D44">
        <w:rPr>
          <w:rFonts w:ascii="Times New Roman" w:hAnsi="Times New Roman"/>
          <w:sz w:val="28"/>
          <w:szCs w:val="28"/>
        </w:rPr>
        <w:lastRenderedPageBreak/>
        <w:t>4. Заключительное положение</w:t>
      </w:r>
    </w:p>
    <w:p w:rsidR="009E5271" w:rsidRPr="00041D44" w:rsidRDefault="009E5271" w:rsidP="00041D44">
      <w:pPr>
        <w:widowControl w:val="0"/>
        <w:autoSpaceDE w:val="0"/>
        <w:autoSpaceDN w:val="0"/>
        <w:adjustRightInd w:val="0"/>
        <w:spacing w:after="0" w:line="240" w:lineRule="auto"/>
        <w:rPr>
          <w:rFonts w:ascii="Times New Roman" w:hAnsi="Times New Roman"/>
          <w:sz w:val="28"/>
          <w:szCs w:val="28"/>
        </w:rPr>
      </w:pPr>
    </w:p>
    <w:p w:rsidR="009E5271" w:rsidRPr="00041D44" w:rsidRDefault="009E5271" w:rsidP="00041D44">
      <w:pPr>
        <w:pStyle w:val="ConsPlusNormal"/>
        <w:ind w:firstLine="709"/>
        <w:jc w:val="both"/>
        <w:rPr>
          <w:szCs w:val="28"/>
        </w:rPr>
      </w:pPr>
      <w:r w:rsidRPr="00041D44">
        <w:rPr>
          <w:szCs w:val="28"/>
        </w:rPr>
        <w:t>Изменения в настоящие Правила вносятся решением Волгоградской городской Думы в установленном порядке и вступают в силу со дня официального опубликования.</w:t>
      </w:r>
    </w:p>
    <w:p w:rsidR="009E5271" w:rsidRPr="00041D44" w:rsidRDefault="009E5271" w:rsidP="00041D44">
      <w:pPr>
        <w:widowControl w:val="0"/>
        <w:autoSpaceDE w:val="0"/>
        <w:autoSpaceDN w:val="0"/>
        <w:adjustRightInd w:val="0"/>
        <w:spacing w:after="0" w:line="240" w:lineRule="auto"/>
        <w:rPr>
          <w:rFonts w:ascii="Times New Roman" w:hAnsi="Times New Roman"/>
          <w:sz w:val="28"/>
          <w:szCs w:val="28"/>
        </w:rPr>
      </w:pPr>
    </w:p>
    <w:p w:rsidR="009E5271" w:rsidRPr="00041D44" w:rsidRDefault="009E5271" w:rsidP="00041D44">
      <w:pPr>
        <w:widowControl w:val="0"/>
        <w:autoSpaceDE w:val="0"/>
        <w:autoSpaceDN w:val="0"/>
        <w:adjustRightInd w:val="0"/>
        <w:spacing w:after="0" w:line="240" w:lineRule="auto"/>
        <w:rPr>
          <w:rFonts w:ascii="Times New Roman" w:hAnsi="Times New Roman"/>
          <w:sz w:val="28"/>
          <w:szCs w:val="28"/>
        </w:rPr>
      </w:pPr>
    </w:p>
    <w:p w:rsidR="009E5271" w:rsidRPr="00041D44" w:rsidRDefault="009E5271" w:rsidP="00041D44">
      <w:pPr>
        <w:widowControl w:val="0"/>
        <w:autoSpaceDE w:val="0"/>
        <w:autoSpaceDN w:val="0"/>
        <w:adjustRightInd w:val="0"/>
        <w:spacing w:after="0" w:line="240" w:lineRule="auto"/>
        <w:rPr>
          <w:rFonts w:ascii="Times New Roman" w:hAnsi="Times New Roman"/>
          <w:sz w:val="28"/>
          <w:szCs w:val="28"/>
        </w:rPr>
      </w:pPr>
    </w:p>
    <w:p w:rsidR="009E5271" w:rsidRPr="00041D44" w:rsidRDefault="009E5271" w:rsidP="00041D44">
      <w:pPr>
        <w:widowControl w:val="0"/>
        <w:autoSpaceDE w:val="0"/>
        <w:autoSpaceDN w:val="0"/>
        <w:adjustRightInd w:val="0"/>
        <w:spacing w:after="0" w:line="240" w:lineRule="auto"/>
        <w:ind w:left="4536"/>
        <w:jc w:val="both"/>
        <w:rPr>
          <w:rFonts w:ascii="Times New Roman" w:hAnsi="Times New Roman"/>
          <w:sz w:val="28"/>
          <w:szCs w:val="28"/>
        </w:rPr>
      </w:pPr>
      <w:r w:rsidRPr="00041D44">
        <w:rPr>
          <w:rFonts w:ascii="Times New Roman" w:hAnsi="Times New Roman"/>
          <w:sz w:val="28"/>
          <w:szCs w:val="28"/>
        </w:rPr>
        <w:t>Департамент муниципального имущества администрации Волгограда</w:t>
      </w:r>
    </w:p>
    <w:p w:rsidR="000C76CC" w:rsidRPr="00041D44" w:rsidRDefault="000C76CC" w:rsidP="00041D44">
      <w:pPr>
        <w:spacing w:after="0" w:line="240" w:lineRule="auto"/>
        <w:rPr>
          <w:rFonts w:ascii="Times New Roman" w:hAnsi="Times New Roman"/>
          <w:sz w:val="28"/>
          <w:szCs w:val="28"/>
        </w:rPr>
      </w:pPr>
    </w:p>
    <w:sectPr w:rsidR="000C76CC" w:rsidRPr="00041D44" w:rsidSect="00041D44">
      <w:headerReference w:type="default" r:id="rId7"/>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271" w:rsidRDefault="009E5271" w:rsidP="009E5271">
      <w:pPr>
        <w:spacing w:after="0" w:line="240" w:lineRule="auto"/>
      </w:pPr>
      <w:r>
        <w:separator/>
      </w:r>
    </w:p>
  </w:endnote>
  <w:endnote w:type="continuationSeparator" w:id="0">
    <w:p w:rsidR="009E5271" w:rsidRDefault="009E5271" w:rsidP="009E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271" w:rsidRDefault="009E5271" w:rsidP="009E5271">
      <w:pPr>
        <w:spacing w:after="0" w:line="240" w:lineRule="auto"/>
      </w:pPr>
      <w:r>
        <w:separator/>
      </w:r>
    </w:p>
  </w:footnote>
  <w:footnote w:type="continuationSeparator" w:id="0">
    <w:p w:rsidR="009E5271" w:rsidRDefault="009E5271" w:rsidP="009E52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545250"/>
      <w:docPartObj>
        <w:docPartGallery w:val="Page Numbers (Top of Page)"/>
        <w:docPartUnique/>
      </w:docPartObj>
    </w:sdtPr>
    <w:sdtEndPr>
      <w:rPr>
        <w:rFonts w:ascii="Times New Roman" w:hAnsi="Times New Roman"/>
        <w:sz w:val="20"/>
      </w:rPr>
    </w:sdtEndPr>
    <w:sdtContent>
      <w:p w:rsidR="009E5271" w:rsidRPr="00041D44" w:rsidRDefault="009E5271" w:rsidP="00041D44">
        <w:pPr>
          <w:pStyle w:val="a6"/>
          <w:jc w:val="center"/>
          <w:rPr>
            <w:rFonts w:ascii="Times New Roman" w:hAnsi="Times New Roman"/>
            <w:sz w:val="20"/>
          </w:rPr>
        </w:pPr>
        <w:r w:rsidRPr="00041D44">
          <w:rPr>
            <w:rFonts w:ascii="Times New Roman" w:hAnsi="Times New Roman"/>
            <w:sz w:val="20"/>
          </w:rPr>
          <w:fldChar w:fldCharType="begin"/>
        </w:r>
        <w:r w:rsidRPr="00041D44">
          <w:rPr>
            <w:rFonts w:ascii="Times New Roman" w:hAnsi="Times New Roman"/>
            <w:sz w:val="20"/>
          </w:rPr>
          <w:instrText>PAGE   \* MERGEFORMAT</w:instrText>
        </w:r>
        <w:r w:rsidRPr="00041D44">
          <w:rPr>
            <w:rFonts w:ascii="Times New Roman" w:hAnsi="Times New Roman"/>
            <w:sz w:val="20"/>
          </w:rPr>
          <w:fldChar w:fldCharType="separate"/>
        </w:r>
        <w:r w:rsidR="00FD419C">
          <w:rPr>
            <w:rFonts w:ascii="Times New Roman" w:hAnsi="Times New Roman"/>
            <w:noProof/>
            <w:sz w:val="20"/>
          </w:rPr>
          <w:t>6</w:t>
        </w:r>
        <w:r w:rsidRPr="00041D44">
          <w:rPr>
            <w:rFonts w:ascii="Times New Roman" w:hAnsi="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F53"/>
    <w:rsid w:val="00041D44"/>
    <w:rsid w:val="000C76CC"/>
    <w:rsid w:val="00155F53"/>
    <w:rsid w:val="009C6872"/>
    <w:rsid w:val="009E5271"/>
    <w:rsid w:val="00FD4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2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9E5271"/>
    <w:pPr>
      <w:spacing w:after="0" w:line="240" w:lineRule="auto"/>
      <w:jc w:val="right"/>
    </w:pPr>
    <w:rPr>
      <w:rFonts w:ascii="Times New Roman" w:eastAsia="Times New Roman" w:hAnsi="Times New Roman"/>
      <w:sz w:val="24"/>
      <w:szCs w:val="20"/>
      <w:lang w:eastAsia="ru-RU"/>
    </w:rPr>
  </w:style>
  <w:style w:type="character" w:customStyle="1" w:styleId="a4">
    <w:name w:val="Текст Знак"/>
    <w:basedOn w:val="a0"/>
    <w:link w:val="a3"/>
    <w:rsid w:val="009E5271"/>
    <w:rPr>
      <w:rFonts w:ascii="Times New Roman" w:eastAsia="Times New Roman" w:hAnsi="Times New Roman" w:cs="Times New Roman"/>
      <w:sz w:val="24"/>
      <w:szCs w:val="20"/>
      <w:lang w:eastAsia="ru-RU"/>
    </w:rPr>
  </w:style>
  <w:style w:type="paragraph" w:styleId="a5">
    <w:name w:val="List Paragraph"/>
    <w:basedOn w:val="a"/>
    <w:uiPriority w:val="99"/>
    <w:qFormat/>
    <w:rsid w:val="009E5271"/>
    <w:pPr>
      <w:ind w:left="720"/>
      <w:contextualSpacing/>
    </w:pPr>
  </w:style>
  <w:style w:type="paragraph" w:customStyle="1" w:styleId="ConsPlusNormal">
    <w:name w:val="ConsPlusNormal"/>
    <w:uiPriority w:val="99"/>
    <w:rsid w:val="009E5271"/>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6">
    <w:name w:val="header"/>
    <w:basedOn w:val="a"/>
    <w:link w:val="a7"/>
    <w:uiPriority w:val="99"/>
    <w:unhideWhenUsed/>
    <w:rsid w:val="009E52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E5271"/>
    <w:rPr>
      <w:rFonts w:ascii="Calibri" w:eastAsia="Calibri" w:hAnsi="Calibri" w:cs="Times New Roman"/>
    </w:rPr>
  </w:style>
  <w:style w:type="paragraph" w:styleId="a8">
    <w:name w:val="footer"/>
    <w:basedOn w:val="a"/>
    <w:link w:val="a9"/>
    <w:uiPriority w:val="99"/>
    <w:unhideWhenUsed/>
    <w:rsid w:val="009E52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E527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27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9E5271"/>
    <w:pPr>
      <w:spacing w:after="0" w:line="240" w:lineRule="auto"/>
      <w:jc w:val="right"/>
    </w:pPr>
    <w:rPr>
      <w:rFonts w:ascii="Times New Roman" w:eastAsia="Times New Roman" w:hAnsi="Times New Roman"/>
      <w:sz w:val="24"/>
      <w:szCs w:val="20"/>
      <w:lang w:eastAsia="ru-RU"/>
    </w:rPr>
  </w:style>
  <w:style w:type="character" w:customStyle="1" w:styleId="a4">
    <w:name w:val="Текст Знак"/>
    <w:basedOn w:val="a0"/>
    <w:link w:val="a3"/>
    <w:rsid w:val="009E5271"/>
    <w:rPr>
      <w:rFonts w:ascii="Times New Roman" w:eastAsia="Times New Roman" w:hAnsi="Times New Roman" w:cs="Times New Roman"/>
      <w:sz w:val="24"/>
      <w:szCs w:val="20"/>
      <w:lang w:eastAsia="ru-RU"/>
    </w:rPr>
  </w:style>
  <w:style w:type="paragraph" w:styleId="a5">
    <w:name w:val="List Paragraph"/>
    <w:basedOn w:val="a"/>
    <w:uiPriority w:val="99"/>
    <w:qFormat/>
    <w:rsid w:val="009E5271"/>
    <w:pPr>
      <w:ind w:left="720"/>
      <w:contextualSpacing/>
    </w:pPr>
  </w:style>
  <w:style w:type="paragraph" w:customStyle="1" w:styleId="ConsPlusNormal">
    <w:name w:val="ConsPlusNormal"/>
    <w:uiPriority w:val="99"/>
    <w:rsid w:val="009E5271"/>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6">
    <w:name w:val="header"/>
    <w:basedOn w:val="a"/>
    <w:link w:val="a7"/>
    <w:uiPriority w:val="99"/>
    <w:unhideWhenUsed/>
    <w:rsid w:val="009E52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E5271"/>
    <w:rPr>
      <w:rFonts w:ascii="Calibri" w:eastAsia="Calibri" w:hAnsi="Calibri" w:cs="Times New Roman"/>
    </w:rPr>
  </w:style>
  <w:style w:type="paragraph" w:styleId="a8">
    <w:name w:val="footer"/>
    <w:basedOn w:val="a"/>
    <w:link w:val="a9"/>
    <w:uiPriority w:val="99"/>
    <w:unhideWhenUsed/>
    <w:rsid w:val="009E52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E527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23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Правила </FullName>
  </documentManagement>
</p:properties>
</file>

<file path=customXml/itemProps1.xml><?xml version="1.0" encoding="utf-8"?>
<ds:datastoreItem xmlns:ds="http://schemas.openxmlformats.org/officeDocument/2006/customXml" ds:itemID="{C0F8CF47-C801-4201-9C08-E1ACEA70A620}"/>
</file>

<file path=customXml/itemProps2.xml><?xml version="1.0" encoding="utf-8"?>
<ds:datastoreItem xmlns:ds="http://schemas.openxmlformats.org/officeDocument/2006/customXml" ds:itemID="{AFF7206B-D717-4CEE-A402-868E1606E8DE}"/>
</file>

<file path=customXml/itemProps3.xml><?xml version="1.0" encoding="utf-8"?>
<ds:datastoreItem xmlns:ds="http://schemas.openxmlformats.org/officeDocument/2006/customXml" ds:itemID="{794ED0D8-55E2-4AA9-A795-E510017375C7}"/>
</file>

<file path=docProps/app.xml><?xml version="1.0" encoding="utf-8"?>
<Properties xmlns="http://schemas.openxmlformats.org/officeDocument/2006/extended-properties" xmlns:vt="http://schemas.openxmlformats.org/officeDocument/2006/docPropsVTypes">
  <Template>Normal</Template>
  <TotalTime>9</TotalTime>
  <Pages>6</Pages>
  <Words>1841</Words>
  <Characters>10500</Characters>
  <Application>Microsoft Office Word</Application>
  <DocSecurity>0</DocSecurity>
  <Lines>87</Lines>
  <Paragraphs>24</Paragraphs>
  <ScaleCrop>false</ScaleCrop>
  <Company>Волгоградская городская Дума</Company>
  <LinksUpToDate>false</LinksUpToDate>
  <CharactersWithSpaces>12317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Погасий Валерия Николаевна</dc:creator>
  <cp:keywords/>
  <dc:description/>
  <cp:lastModifiedBy>Погасий Валерия Николаевна</cp:lastModifiedBy>
  <cp:revision>5</cp:revision>
  <dcterms:created xsi:type="dcterms:W3CDTF">2016-04-29T07:27:00Z</dcterms:created>
  <dcterms:modified xsi:type="dcterms:W3CDTF">2016-04-29T08:14:00Z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