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7EE6" w:rsidP="004B1F72">
            <w:pPr>
              <w:pStyle w:val="aa"/>
              <w:jc w:val="center"/>
            </w:pPr>
            <w: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7EE6" w:rsidP="004B1F72">
            <w:pPr>
              <w:pStyle w:val="aa"/>
              <w:jc w:val="center"/>
            </w:pPr>
            <w:r>
              <w:t>5/95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0543C9" w:rsidRDefault="000543C9" w:rsidP="000543C9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Волгоградской городской Думы на первое полугодие 2024 г.</w:t>
      </w:r>
    </w:p>
    <w:p w:rsidR="000543C9" w:rsidRDefault="000543C9" w:rsidP="000543C9">
      <w:pPr>
        <w:ind w:right="5670"/>
        <w:rPr>
          <w:sz w:val="28"/>
          <w:szCs w:val="28"/>
        </w:rPr>
      </w:pPr>
    </w:p>
    <w:p w:rsidR="000543C9" w:rsidRDefault="000543C9" w:rsidP="000543C9">
      <w:pPr>
        <w:pStyle w:val="31"/>
        <w:ind w:left="0" w:firstLine="709"/>
      </w:pPr>
      <w: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Регламентом Волгоградской городской Думы, на основании предложений комитетов Волгоградской городской Думы, руководствуясь статьями 24, 26 Устава города-героя Волгограда, Волгоградская городская Дума</w:t>
      </w:r>
    </w:p>
    <w:p w:rsidR="000543C9" w:rsidRDefault="000543C9" w:rsidP="000543C9">
      <w:pPr>
        <w:pStyle w:val="31"/>
        <w:ind w:left="0" w:firstLine="0"/>
      </w:pPr>
      <w:r>
        <w:rPr>
          <w:b/>
        </w:rPr>
        <w:t>РЕШИЛА:</w:t>
      </w:r>
    </w:p>
    <w:p w:rsidR="000543C9" w:rsidRDefault="000543C9" w:rsidP="000543C9">
      <w:pPr>
        <w:pStyle w:val="31"/>
        <w:ind w:left="0" w:firstLine="709"/>
      </w:pPr>
      <w:r>
        <w:t>1. Утвердить прилагаемый план работы Волгоградской городской Думы на первое полугодие 2024 г.</w:t>
      </w:r>
    </w:p>
    <w:p w:rsidR="000543C9" w:rsidRDefault="000543C9" w:rsidP="000543C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543C9" w:rsidRDefault="000543C9" w:rsidP="00054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Общему отделу Волгоградской городской Думы разместить настоящее решение на официальном сайте Волгоградской городской Думы www.volgsovet.ru в установленном порядке.</w:t>
      </w:r>
    </w:p>
    <w:p w:rsidR="000543C9" w:rsidRDefault="000543C9" w:rsidP="000543C9">
      <w:pPr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  <w:szCs w:val="28"/>
        </w:rPr>
        <w:t>4.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0543C9" w:rsidRDefault="000543C9" w:rsidP="000543C9">
      <w:pPr>
        <w:pStyle w:val="31"/>
        <w:ind w:left="0" w:firstLine="709"/>
      </w:pPr>
      <w:r>
        <w:t xml:space="preserve">5.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t>Дильмана</w:t>
      </w:r>
      <w:proofErr w:type="spellEnd"/>
      <w:r>
        <w:t xml:space="preserve"> Д.А.</w:t>
      </w:r>
    </w:p>
    <w:p w:rsidR="000543C9" w:rsidRDefault="000543C9" w:rsidP="000543C9">
      <w:pPr>
        <w:pStyle w:val="31"/>
        <w:ind w:left="0" w:firstLine="0"/>
      </w:pPr>
    </w:p>
    <w:p w:rsidR="000543C9" w:rsidRDefault="000543C9" w:rsidP="000543C9">
      <w:pPr>
        <w:pStyle w:val="31"/>
        <w:ind w:left="0" w:firstLine="0"/>
      </w:pPr>
    </w:p>
    <w:p w:rsidR="000543C9" w:rsidRDefault="000543C9" w:rsidP="000543C9">
      <w:pPr>
        <w:pStyle w:val="31"/>
        <w:ind w:left="0" w:firstLine="0"/>
      </w:pPr>
    </w:p>
    <w:p w:rsidR="000543C9" w:rsidRDefault="000543C9" w:rsidP="000543C9">
      <w:pPr>
        <w:pStyle w:val="31"/>
        <w:ind w:left="0" w:firstLine="0"/>
      </w:pPr>
      <w:r>
        <w:t xml:space="preserve">Председатель </w:t>
      </w:r>
    </w:p>
    <w:p w:rsidR="000543C9" w:rsidRDefault="000543C9" w:rsidP="000543C9">
      <w:pPr>
        <w:pStyle w:val="31"/>
        <w:ind w:left="0" w:firstLine="0"/>
      </w:pPr>
      <w:r>
        <w:t xml:space="preserve">Волгоградской городской Думы </w:t>
      </w:r>
      <w:r>
        <w:tab/>
      </w:r>
      <w:r>
        <w:tab/>
        <w:t xml:space="preserve">  </w:t>
      </w:r>
      <w:r>
        <w:tab/>
        <w:t xml:space="preserve">          </w:t>
      </w:r>
      <w:r>
        <w:tab/>
      </w:r>
      <w:r>
        <w:tab/>
        <w:t xml:space="preserve">       В.В.Колесников</w:t>
      </w:r>
    </w:p>
    <w:p w:rsidR="000543C9" w:rsidRDefault="000543C9" w:rsidP="000543C9">
      <w:pPr>
        <w:ind w:right="5670"/>
        <w:rPr>
          <w:sz w:val="28"/>
          <w:szCs w:val="28"/>
        </w:rPr>
      </w:pPr>
    </w:p>
    <w:p w:rsidR="000543C9" w:rsidRDefault="000543C9" w:rsidP="000543C9">
      <w:pPr>
        <w:ind w:right="5670"/>
        <w:rPr>
          <w:sz w:val="28"/>
          <w:szCs w:val="28"/>
        </w:rPr>
      </w:pPr>
    </w:p>
    <w:p w:rsidR="000543C9" w:rsidRDefault="000543C9" w:rsidP="000543C9">
      <w:pPr>
        <w:tabs>
          <w:tab w:val="left" w:pos="9639"/>
        </w:tabs>
        <w:rPr>
          <w:sz w:val="28"/>
          <w:szCs w:val="28"/>
        </w:rPr>
      </w:pPr>
    </w:p>
    <w:p w:rsidR="000543C9" w:rsidRDefault="000543C9" w:rsidP="000543C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0543C9" w:rsidRDefault="000543C9" w:rsidP="000543C9">
      <w:pPr>
        <w:tabs>
          <w:tab w:val="left" w:pos="9639"/>
        </w:tabs>
        <w:rPr>
          <w:sz w:val="28"/>
          <w:szCs w:val="28"/>
        </w:rPr>
      </w:pPr>
    </w:p>
    <w:p w:rsidR="000543C9" w:rsidRDefault="000543C9" w:rsidP="000543C9">
      <w:pPr>
        <w:tabs>
          <w:tab w:val="left" w:pos="9639"/>
        </w:tabs>
        <w:rPr>
          <w:sz w:val="28"/>
          <w:szCs w:val="28"/>
        </w:rPr>
      </w:pPr>
    </w:p>
    <w:sectPr w:rsidR="000543C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C7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459075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3C9"/>
    <w:rsid w:val="00081C7C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7EE6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9866B64D-7A2F-42AD-ABB8-D637AE9B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D9F3A3-D5BC-425A-B7CF-B05FFFB14843}"/>
</file>

<file path=customXml/itemProps2.xml><?xml version="1.0" encoding="utf-8"?>
<ds:datastoreItem xmlns:ds="http://schemas.openxmlformats.org/officeDocument/2006/customXml" ds:itemID="{747C6AF0-7593-4B70-B30A-00804E2523E0}"/>
</file>

<file path=customXml/itemProps3.xml><?xml version="1.0" encoding="utf-8"?>
<ds:datastoreItem xmlns:ds="http://schemas.openxmlformats.org/officeDocument/2006/customXml" ds:itemID="{ADD70425-B17C-437D-A657-7F49D4A38DEB}"/>
</file>

<file path=customXml/itemProps4.xml><?xml version="1.0" encoding="utf-8"?>
<ds:datastoreItem xmlns:ds="http://schemas.openxmlformats.org/officeDocument/2006/customXml" ds:itemID="{6BAEECC4-0262-4E05-9B57-FA45223840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2018-09-17T12:51:00Z</dcterms:created>
  <dcterms:modified xsi:type="dcterms:W3CDTF">2023-12-20T12:20:00Z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