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460B3E" w:rsidP="004B1F72">
            <w:pPr>
              <w:pStyle w:val="a9"/>
              <w:jc w:val="center"/>
            </w:pPr>
            <w:r>
              <w:t>23.09.2015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460B3E" w:rsidP="004B1F72">
            <w:pPr>
              <w:pStyle w:val="a9"/>
              <w:jc w:val="center"/>
            </w:pPr>
            <w:r>
              <w:t>33/1044</w:t>
            </w:r>
          </w:p>
        </w:tc>
      </w:tr>
    </w:tbl>
    <w:p w:rsidR="004D75D6" w:rsidRDefault="004D75D6" w:rsidP="004D75D6">
      <w:pPr>
        <w:ind w:left="4820"/>
        <w:rPr>
          <w:sz w:val="28"/>
          <w:szCs w:val="28"/>
        </w:rPr>
      </w:pPr>
    </w:p>
    <w:p w:rsidR="00482CCD" w:rsidRDefault="006E43CA" w:rsidP="0029016C">
      <w:pPr>
        <w:ind w:right="2835"/>
        <w:jc w:val="both"/>
        <w:rPr>
          <w:sz w:val="28"/>
          <w:szCs w:val="28"/>
        </w:rPr>
      </w:pPr>
      <w:proofErr w:type="gramStart"/>
      <w:r w:rsidRPr="006E43CA">
        <w:rPr>
          <w:sz w:val="28"/>
          <w:szCs w:val="28"/>
        </w:rPr>
        <w:t>О внесении изменений в Порядок предоставления права на размещение сезонных объектов организации общественного питания на территории Волгограда, Типовую форму договора на размещение сезонн</w:t>
      </w:r>
      <w:r w:rsidR="00460B3E">
        <w:rPr>
          <w:sz w:val="28"/>
          <w:szCs w:val="28"/>
        </w:rPr>
        <w:t>ого</w:t>
      </w:r>
      <w:r w:rsidRPr="006E43CA">
        <w:rPr>
          <w:sz w:val="28"/>
          <w:szCs w:val="28"/>
        </w:rPr>
        <w:t xml:space="preserve"> объект</w:t>
      </w:r>
      <w:r w:rsidR="00460B3E">
        <w:rPr>
          <w:sz w:val="28"/>
          <w:szCs w:val="28"/>
        </w:rPr>
        <w:t>а</w:t>
      </w:r>
      <w:r w:rsidRPr="006E43CA">
        <w:rPr>
          <w:sz w:val="28"/>
          <w:szCs w:val="28"/>
        </w:rPr>
        <w:t xml:space="preserve"> организации общественного питания на территории Волгограда, утвержденные решением Волгоградской городской Думы от 19.11.2014 № 21/643 «О внесении изменений в решение Волгоградской городской Думы от 28.05.2014 № 13/402 </w:t>
      </w:r>
      <w:r w:rsidR="0029016C">
        <w:rPr>
          <w:sz w:val="28"/>
          <w:szCs w:val="28"/>
        </w:rPr>
        <w:t xml:space="preserve">                           </w:t>
      </w:r>
      <w:r w:rsidRPr="006E43CA">
        <w:rPr>
          <w:sz w:val="28"/>
          <w:szCs w:val="28"/>
        </w:rPr>
        <w:t>«Об утверждении Порядков предоставления права на размещение нестационарных объектов</w:t>
      </w:r>
      <w:proofErr w:type="gramEnd"/>
      <w:r w:rsidRPr="006E43CA">
        <w:rPr>
          <w:sz w:val="28"/>
          <w:szCs w:val="28"/>
        </w:rPr>
        <w:t xml:space="preserve"> на территории Волгограда» и утверждении Порядка предоставления права на размещение сезонных объектов организации общественного питания на территории Волгограда»</w:t>
      </w:r>
      <w:r w:rsidR="00AD2F7A">
        <w:rPr>
          <w:sz w:val="28"/>
          <w:szCs w:val="28"/>
        </w:rPr>
        <w:t xml:space="preserve"> </w:t>
      </w:r>
      <w:r w:rsidR="0029016C">
        <w:rPr>
          <w:sz w:val="28"/>
          <w:szCs w:val="28"/>
        </w:rPr>
        <w:t xml:space="preserve">             </w:t>
      </w:r>
      <w:r w:rsidR="00AD2F7A">
        <w:rPr>
          <w:sz w:val="28"/>
          <w:szCs w:val="28"/>
        </w:rPr>
        <w:t>(в редакции решения Волгоградской городской Думы</w:t>
      </w:r>
      <w:r w:rsidR="0029016C">
        <w:rPr>
          <w:sz w:val="28"/>
          <w:szCs w:val="28"/>
        </w:rPr>
        <w:t xml:space="preserve">            </w:t>
      </w:r>
      <w:r w:rsidR="00AD2F7A">
        <w:rPr>
          <w:sz w:val="28"/>
          <w:szCs w:val="28"/>
        </w:rPr>
        <w:t xml:space="preserve"> от 29.05.2015 № 29/936)</w:t>
      </w:r>
    </w:p>
    <w:p w:rsidR="004D75D6" w:rsidRDefault="004D75D6" w:rsidP="004D75D6">
      <w:pPr>
        <w:tabs>
          <w:tab w:val="left" w:pos="9639"/>
        </w:tabs>
        <w:rPr>
          <w:sz w:val="28"/>
          <w:szCs w:val="28"/>
        </w:rPr>
      </w:pPr>
    </w:p>
    <w:p w:rsidR="00E470B6" w:rsidRPr="00E470B6" w:rsidRDefault="00E470B6" w:rsidP="00246392">
      <w:pPr>
        <w:tabs>
          <w:tab w:val="left" w:pos="9639"/>
        </w:tabs>
        <w:ind w:firstLine="709"/>
        <w:jc w:val="both"/>
        <w:rPr>
          <w:sz w:val="28"/>
          <w:szCs w:val="28"/>
        </w:rPr>
      </w:pPr>
      <w:proofErr w:type="gramStart"/>
      <w:r w:rsidRPr="00E470B6">
        <w:rPr>
          <w:sz w:val="28"/>
          <w:szCs w:val="28"/>
        </w:rPr>
        <w:t xml:space="preserve">На основании Федерального закона от 06 октября 2003 г. № 131-ФЗ </w:t>
      </w:r>
      <w:r w:rsidR="0029016C">
        <w:rPr>
          <w:sz w:val="28"/>
          <w:szCs w:val="28"/>
        </w:rPr>
        <w:t xml:space="preserve">              </w:t>
      </w:r>
      <w:r w:rsidRPr="00E470B6">
        <w:rPr>
          <w:sz w:val="28"/>
          <w:szCs w:val="28"/>
        </w:rPr>
        <w:t xml:space="preserve">«Об общих принципах организации местного самоуправления в Российской Федерации» (в редакции на </w:t>
      </w:r>
      <w:r w:rsidR="00C85C6A">
        <w:rPr>
          <w:sz w:val="28"/>
          <w:szCs w:val="28"/>
        </w:rPr>
        <w:t>2</w:t>
      </w:r>
      <w:r w:rsidR="00246392">
        <w:rPr>
          <w:sz w:val="28"/>
          <w:szCs w:val="28"/>
        </w:rPr>
        <w:t>9</w:t>
      </w:r>
      <w:r w:rsidRPr="00E470B6">
        <w:rPr>
          <w:sz w:val="28"/>
          <w:szCs w:val="28"/>
        </w:rPr>
        <w:t>.0</w:t>
      </w:r>
      <w:r w:rsidR="00246392">
        <w:rPr>
          <w:sz w:val="28"/>
          <w:szCs w:val="28"/>
        </w:rPr>
        <w:t>6</w:t>
      </w:r>
      <w:r w:rsidRPr="00E470B6">
        <w:rPr>
          <w:sz w:val="28"/>
          <w:szCs w:val="28"/>
        </w:rPr>
        <w:t>.2015), в соответствии с решениями Волгоградской городской Думы от 29.05.2015 № 29/936 «Об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28.05.2014 № 13/402</w:t>
      </w:r>
      <w:proofErr w:type="gramEnd"/>
      <w:r w:rsidRPr="00E470B6">
        <w:rPr>
          <w:sz w:val="28"/>
          <w:szCs w:val="28"/>
        </w:rPr>
        <w:t xml:space="preserve"> «</w:t>
      </w:r>
      <w:proofErr w:type="gramStart"/>
      <w:r w:rsidRPr="00E470B6">
        <w:rPr>
          <w:sz w:val="28"/>
          <w:szCs w:val="28"/>
        </w:rPr>
        <w:t>Об утверждении Порядков предоставления права на размещение нестационарных объектов на территории Волгограда</w:t>
      </w:r>
      <w:r w:rsidR="00246392">
        <w:rPr>
          <w:sz w:val="28"/>
          <w:szCs w:val="28"/>
        </w:rPr>
        <w:t>»</w:t>
      </w:r>
      <w:r w:rsidRPr="00E470B6">
        <w:rPr>
          <w:sz w:val="28"/>
          <w:szCs w:val="28"/>
        </w:rPr>
        <w:t xml:space="preserve"> (в редакции решения Волгоградской городской Думы от 19.11.2014 № 21/643)», от 04.02.2015 № 25/743 «О структуре администрации Волгограда» (в редакции решения Волгоградской городской Думы </w:t>
      </w:r>
      <w:r w:rsidR="00246392">
        <w:rPr>
          <w:sz w:val="28"/>
          <w:szCs w:val="28"/>
        </w:rPr>
        <w:t xml:space="preserve">                    </w:t>
      </w:r>
      <w:r w:rsidRPr="00E470B6">
        <w:rPr>
          <w:sz w:val="28"/>
          <w:szCs w:val="28"/>
        </w:rPr>
        <w:t xml:space="preserve">от 24.06.2015 № 31/964), руководствуясь статьями 5, 7, 24, 26 Устава города-героя Волгограда, Волгоградская городская Дума </w:t>
      </w:r>
      <w:proofErr w:type="gramEnd"/>
    </w:p>
    <w:p w:rsidR="00E470B6" w:rsidRPr="00246392" w:rsidRDefault="00E470B6" w:rsidP="00246392">
      <w:pPr>
        <w:tabs>
          <w:tab w:val="left" w:pos="9639"/>
        </w:tabs>
        <w:jc w:val="both"/>
        <w:rPr>
          <w:b/>
          <w:sz w:val="28"/>
          <w:szCs w:val="28"/>
        </w:rPr>
      </w:pPr>
      <w:r w:rsidRPr="00246392">
        <w:rPr>
          <w:b/>
          <w:sz w:val="28"/>
          <w:szCs w:val="28"/>
        </w:rPr>
        <w:t>РЕШИЛА:</w:t>
      </w:r>
    </w:p>
    <w:p w:rsidR="00E470B6" w:rsidRPr="00E470B6" w:rsidRDefault="00E470B6" w:rsidP="0029016C">
      <w:pPr>
        <w:tabs>
          <w:tab w:val="left" w:pos="9639"/>
        </w:tabs>
        <w:suppressAutoHyphens/>
        <w:ind w:firstLine="709"/>
        <w:jc w:val="both"/>
        <w:rPr>
          <w:sz w:val="28"/>
          <w:szCs w:val="28"/>
        </w:rPr>
      </w:pPr>
      <w:r w:rsidRPr="00E470B6">
        <w:rPr>
          <w:sz w:val="28"/>
          <w:szCs w:val="28"/>
        </w:rPr>
        <w:t xml:space="preserve">1. </w:t>
      </w:r>
      <w:proofErr w:type="gramStart"/>
      <w:r w:rsidRPr="00E470B6">
        <w:rPr>
          <w:sz w:val="28"/>
          <w:szCs w:val="28"/>
        </w:rPr>
        <w:t>Внести в Порядок предоставления права на размещение сезонных объектов организации общественного питания на территории Волгограда, Типовую форму договора на размещение сезонн</w:t>
      </w:r>
      <w:r w:rsidR="00246392">
        <w:rPr>
          <w:sz w:val="28"/>
          <w:szCs w:val="28"/>
        </w:rPr>
        <w:t>ого</w:t>
      </w:r>
      <w:r w:rsidRPr="00E470B6">
        <w:rPr>
          <w:sz w:val="28"/>
          <w:szCs w:val="28"/>
        </w:rPr>
        <w:t xml:space="preserve"> объект</w:t>
      </w:r>
      <w:r w:rsidR="00246392">
        <w:rPr>
          <w:sz w:val="28"/>
          <w:szCs w:val="28"/>
        </w:rPr>
        <w:t>а</w:t>
      </w:r>
      <w:r w:rsidRPr="00E470B6">
        <w:rPr>
          <w:sz w:val="28"/>
          <w:szCs w:val="28"/>
        </w:rPr>
        <w:t xml:space="preserve"> организации общественного питания на территории Волгограда, утвержденные решением Волгоградской городской Думы от 19.11.2014 № 21/643 «О внесении </w:t>
      </w:r>
      <w:r w:rsidRPr="00E470B6">
        <w:rPr>
          <w:sz w:val="28"/>
          <w:szCs w:val="28"/>
        </w:rPr>
        <w:lastRenderedPageBreak/>
        <w:t>изменений в решение Волгоградской городской Думы от 28.05.2014 № 13/402 «Об утверждении Порядков предоставления права на размещение нестационарных объектов на территории</w:t>
      </w:r>
      <w:proofErr w:type="gramEnd"/>
      <w:r w:rsidRPr="00E470B6">
        <w:rPr>
          <w:sz w:val="28"/>
          <w:szCs w:val="28"/>
        </w:rPr>
        <w:t xml:space="preserve"> Волгограда» и </w:t>
      </w:r>
      <w:proofErr w:type="gramStart"/>
      <w:r w:rsidRPr="00E470B6">
        <w:rPr>
          <w:sz w:val="28"/>
          <w:szCs w:val="28"/>
        </w:rPr>
        <w:t>утверждении</w:t>
      </w:r>
      <w:proofErr w:type="gramEnd"/>
      <w:r w:rsidRPr="00E470B6">
        <w:rPr>
          <w:sz w:val="28"/>
          <w:szCs w:val="28"/>
        </w:rPr>
        <w:t xml:space="preserve"> Порядка предоставления права на размещение сезонных объектов организации общественного питания на территории Волгограда»</w:t>
      </w:r>
      <w:r w:rsidR="00CD5187" w:rsidRPr="00CD5187">
        <w:t xml:space="preserve"> </w:t>
      </w:r>
      <w:r w:rsidR="00CD5187" w:rsidRPr="00CD5187">
        <w:rPr>
          <w:sz w:val="28"/>
          <w:szCs w:val="28"/>
        </w:rPr>
        <w:t>(в редакции решения Волгоградской городской Думы от 29.05.2015 № 29/936)</w:t>
      </w:r>
      <w:r w:rsidRPr="00E470B6">
        <w:rPr>
          <w:sz w:val="28"/>
          <w:szCs w:val="28"/>
        </w:rPr>
        <w:t>, следующие изменения:</w:t>
      </w:r>
    </w:p>
    <w:p w:rsidR="00E470B6" w:rsidRPr="00E470B6" w:rsidRDefault="00E470B6" w:rsidP="0029016C">
      <w:pPr>
        <w:widowControl w:val="0"/>
        <w:tabs>
          <w:tab w:val="left" w:pos="9639"/>
        </w:tabs>
        <w:ind w:firstLine="709"/>
        <w:jc w:val="both"/>
        <w:rPr>
          <w:sz w:val="28"/>
          <w:szCs w:val="28"/>
        </w:rPr>
      </w:pPr>
      <w:r w:rsidRPr="00E470B6">
        <w:rPr>
          <w:sz w:val="28"/>
          <w:szCs w:val="28"/>
        </w:rPr>
        <w:t>1.1. В Порядке предоставления права на размещение сезонных объектов организации общественного питания на территории Волгограда:</w:t>
      </w:r>
    </w:p>
    <w:p w:rsidR="00E470B6" w:rsidRPr="00E470B6" w:rsidRDefault="00E470B6" w:rsidP="00246392">
      <w:pPr>
        <w:tabs>
          <w:tab w:val="left" w:pos="9639"/>
        </w:tabs>
        <w:ind w:firstLine="709"/>
        <w:jc w:val="both"/>
        <w:rPr>
          <w:sz w:val="28"/>
          <w:szCs w:val="28"/>
        </w:rPr>
      </w:pPr>
      <w:r w:rsidRPr="00E470B6">
        <w:rPr>
          <w:sz w:val="28"/>
          <w:szCs w:val="28"/>
        </w:rPr>
        <w:t>1.1.1. В разделе 2 «Требования к разработке перечня мест размещения сезонных объектов на территориях районов Волгограда»:</w:t>
      </w:r>
    </w:p>
    <w:p w:rsidR="00E470B6" w:rsidRPr="00E470B6" w:rsidRDefault="00E470B6" w:rsidP="00246392">
      <w:pPr>
        <w:tabs>
          <w:tab w:val="left" w:pos="9639"/>
        </w:tabs>
        <w:ind w:firstLine="709"/>
        <w:jc w:val="both"/>
        <w:rPr>
          <w:sz w:val="28"/>
          <w:szCs w:val="28"/>
        </w:rPr>
      </w:pPr>
      <w:r w:rsidRPr="00E470B6">
        <w:rPr>
          <w:sz w:val="28"/>
          <w:szCs w:val="28"/>
        </w:rPr>
        <w:t xml:space="preserve">1.1.1.1. В пунктах 2.1, 2.2 слова «комитет по градостроительству и архитектуре Волгограда» заменить словами «департамент по градостроительству и архитектуре администрации Волгограда», слова «комитет земельных ресурсов администрации Волгограда» заменить словами «департамент земельных ресурсов администрации Волгограда».   </w:t>
      </w:r>
    </w:p>
    <w:p w:rsidR="00E470B6" w:rsidRDefault="00E470B6" w:rsidP="00246392">
      <w:pPr>
        <w:tabs>
          <w:tab w:val="left" w:pos="9639"/>
        </w:tabs>
        <w:ind w:firstLine="709"/>
        <w:jc w:val="both"/>
        <w:rPr>
          <w:sz w:val="28"/>
          <w:szCs w:val="28"/>
        </w:rPr>
      </w:pPr>
      <w:r w:rsidRPr="00E470B6">
        <w:rPr>
          <w:sz w:val="28"/>
          <w:szCs w:val="28"/>
        </w:rPr>
        <w:t>1.1.1.2. В пункте 2.3 слова «комитета по градостроительству и архитектуре Волгограда» заменить словами «департамента по градостроительству и архитектуре администрации Волгограда», слова «комитета земельных ресурсов администрации Волгограда» заменить словами «департамента земельных ресурсов администрации Волгограда», слова «департамент по промышленности и торговле администрации Волгограда» заменить словами «департамент экономического развития администрации Волгограда».</w:t>
      </w:r>
    </w:p>
    <w:p w:rsidR="00246392" w:rsidRPr="00E470B6" w:rsidRDefault="00D7467F" w:rsidP="00246392">
      <w:pPr>
        <w:tabs>
          <w:tab w:val="left" w:pos="9639"/>
        </w:tabs>
        <w:ind w:firstLine="709"/>
        <w:jc w:val="both"/>
        <w:rPr>
          <w:sz w:val="28"/>
          <w:szCs w:val="28"/>
        </w:rPr>
      </w:pPr>
      <w:r>
        <w:rPr>
          <w:sz w:val="28"/>
          <w:szCs w:val="28"/>
        </w:rPr>
        <w:t xml:space="preserve">1.1.1.3. В </w:t>
      </w:r>
      <w:r w:rsidR="00246392">
        <w:rPr>
          <w:sz w:val="28"/>
          <w:szCs w:val="28"/>
        </w:rPr>
        <w:t>пункте 2.5 слово «ежегодно» заменить словами «в течение года».</w:t>
      </w:r>
    </w:p>
    <w:p w:rsidR="00E470B6" w:rsidRPr="00E470B6" w:rsidRDefault="00E470B6" w:rsidP="00246392">
      <w:pPr>
        <w:tabs>
          <w:tab w:val="left" w:pos="9639"/>
        </w:tabs>
        <w:ind w:firstLine="709"/>
        <w:jc w:val="both"/>
        <w:rPr>
          <w:sz w:val="28"/>
          <w:szCs w:val="28"/>
        </w:rPr>
      </w:pPr>
      <w:r w:rsidRPr="00E470B6">
        <w:rPr>
          <w:sz w:val="28"/>
          <w:szCs w:val="28"/>
        </w:rPr>
        <w:t>1.1.2. В разделе 3 «Порядок заключения Договора на размещение»:</w:t>
      </w:r>
    </w:p>
    <w:p w:rsidR="00E470B6" w:rsidRPr="00E470B6" w:rsidRDefault="00246392" w:rsidP="00246392">
      <w:pPr>
        <w:tabs>
          <w:tab w:val="left" w:pos="9639"/>
        </w:tabs>
        <w:ind w:firstLine="709"/>
        <w:jc w:val="both"/>
        <w:rPr>
          <w:sz w:val="28"/>
          <w:szCs w:val="28"/>
        </w:rPr>
      </w:pPr>
      <w:r>
        <w:rPr>
          <w:sz w:val="28"/>
          <w:szCs w:val="28"/>
        </w:rPr>
        <w:t>1.1.2.1. В пункте 3.1</w:t>
      </w:r>
      <w:r w:rsidR="00E470B6" w:rsidRPr="00E470B6">
        <w:rPr>
          <w:sz w:val="28"/>
          <w:szCs w:val="28"/>
        </w:rPr>
        <w:t xml:space="preserve"> слова «комитетом по градостроительству и архитектуре Волгограда» заменить словами «департаментом по градостроительству и архитектуре администрации Волгограда».</w:t>
      </w:r>
    </w:p>
    <w:p w:rsidR="00E470B6" w:rsidRPr="00E470B6" w:rsidRDefault="00E470B6" w:rsidP="00246392">
      <w:pPr>
        <w:tabs>
          <w:tab w:val="left" w:pos="9639"/>
        </w:tabs>
        <w:ind w:firstLine="709"/>
        <w:jc w:val="both"/>
        <w:rPr>
          <w:sz w:val="28"/>
          <w:szCs w:val="28"/>
        </w:rPr>
      </w:pPr>
      <w:r w:rsidRPr="00E470B6">
        <w:rPr>
          <w:sz w:val="28"/>
          <w:szCs w:val="28"/>
        </w:rPr>
        <w:t>1.1.2.2. В пункте 3.2:</w:t>
      </w:r>
    </w:p>
    <w:p w:rsidR="00E470B6" w:rsidRPr="00E470B6" w:rsidRDefault="00E470B6" w:rsidP="00246392">
      <w:pPr>
        <w:tabs>
          <w:tab w:val="left" w:pos="9639"/>
        </w:tabs>
        <w:ind w:firstLine="709"/>
        <w:jc w:val="both"/>
        <w:rPr>
          <w:sz w:val="28"/>
          <w:szCs w:val="28"/>
        </w:rPr>
      </w:pPr>
      <w:r w:rsidRPr="00E470B6">
        <w:rPr>
          <w:sz w:val="28"/>
          <w:szCs w:val="28"/>
        </w:rPr>
        <w:t xml:space="preserve">1.1.2.2.1. </w:t>
      </w:r>
      <w:proofErr w:type="gramStart"/>
      <w:r w:rsidRPr="00E470B6">
        <w:rPr>
          <w:sz w:val="28"/>
          <w:szCs w:val="28"/>
        </w:rPr>
        <w:t>Слова «нестационарных торговых объектов (киосков, павильонов, палаток, автомагазинов (автолавок, автоприцепов, автофургонов, автоцистерн), торговых автоматов, лотков, тележек, изотермических емкостей, цистерн) и» исключить.</w:t>
      </w:r>
      <w:proofErr w:type="gramEnd"/>
    </w:p>
    <w:p w:rsidR="00E470B6" w:rsidRPr="00E470B6" w:rsidRDefault="00E470B6" w:rsidP="00246392">
      <w:pPr>
        <w:tabs>
          <w:tab w:val="left" w:pos="9639"/>
        </w:tabs>
        <w:ind w:firstLine="709"/>
        <w:jc w:val="both"/>
        <w:rPr>
          <w:sz w:val="28"/>
          <w:szCs w:val="28"/>
        </w:rPr>
      </w:pPr>
      <w:r w:rsidRPr="00E470B6">
        <w:rPr>
          <w:sz w:val="28"/>
          <w:szCs w:val="28"/>
        </w:rPr>
        <w:t>1.1.2.2.2.  Подпункт 3.2.2 исключить.</w:t>
      </w:r>
    </w:p>
    <w:p w:rsidR="00E470B6" w:rsidRPr="00E470B6" w:rsidRDefault="00E470B6" w:rsidP="00246392">
      <w:pPr>
        <w:tabs>
          <w:tab w:val="left" w:pos="9639"/>
        </w:tabs>
        <w:ind w:firstLine="709"/>
        <w:jc w:val="both"/>
        <w:rPr>
          <w:sz w:val="28"/>
          <w:szCs w:val="28"/>
        </w:rPr>
      </w:pPr>
      <w:r w:rsidRPr="00E470B6">
        <w:rPr>
          <w:sz w:val="28"/>
          <w:szCs w:val="28"/>
        </w:rPr>
        <w:t xml:space="preserve">1.1.2.2.3. Подпункты 3.2.3, 3.2.4 считать соответственно подпунктами 3.2.2, 3.2.3.   </w:t>
      </w:r>
    </w:p>
    <w:p w:rsidR="00E470B6" w:rsidRPr="00E470B6" w:rsidRDefault="00246392" w:rsidP="00246392">
      <w:pPr>
        <w:tabs>
          <w:tab w:val="left" w:pos="9639"/>
        </w:tabs>
        <w:ind w:firstLine="709"/>
        <w:jc w:val="both"/>
        <w:rPr>
          <w:sz w:val="28"/>
          <w:szCs w:val="28"/>
        </w:rPr>
      </w:pPr>
      <w:r>
        <w:rPr>
          <w:sz w:val="28"/>
          <w:szCs w:val="28"/>
        </w:rPr>
        <w:t>1.1.3. В пункте 5.3</w:t>
      </w:r>
      <w:r w:rsidR="00E470B6" w:rsidRPr="00E470B6">
        <w:rPr>
          <w:sz w:val="28"/>
          <w:szCs w:val="28"/>
        </w:rPr>
        <w:t xml:space="preserve"> раздела 5 «Требования к обустройству сезонных объектов» слова «комитетом по градостроительству и архитектуре Волгограда» заменить словами «департаментом по градостроительству и архитектуре администрации Волгограда».   </w:t>
      </w:r>
    </w:p>
    <w:p w:rsidR="00E470B6" w:rsidRPr="00E470B6" w:rsidRDefault="00D7467F" w:rsidP="00246392">
      <w:pPr>
        <w:tabs>
          <w:tab w:val="left" w:pos="9639"/>
        </w:tabs>
        <w:ind w:firstLine="709"/>
        <w:jc w:val="both"/>
        <w:rPr>
          <w:sz w:val="28"/>
          <w:szCs w:val="28"/>
        </w:rPr>
      </w:pPr>
      <w:r>
        <w:rPr>
          <w:sz w:val="28"/>
          <w:szCs w:val="28"/>
        </w:rPr>
        <w:t>1.1.4. В п</w:t>
      </w:r>
      <w:r w:rsidR="00E470B6" w:rsidRPr="00E470B6">
        <w:rPr>
          <w:sz w:val="28"/>
          <w:szCs w:val="28"/>
        </w:rPr>
        <w:t xml:space="preserve">риложении к Порядку предоставления права на размещение сезонных объектов организации общественного питания на территории Волгограда, утвержденному вышеуказанным решением, слова «руководитель </w:t>
      </w:r>
      <w:r w:rsidR="00E470B6" w:rsidRPr="00E470B6">
        <w:rPr>
          <w:sz w:val="28"/>
          <w:szCs w:val="28"/>
        </w:rPr>
        <w:lastRenderedPageBreak/>
        <w:t xml:space="preserve">департамента по промышленности и торговле администрации Волгограда» заменить словами «руководитель департамента экономического развития администрации Волгограда», слова «председатель комитета земельных ресурсов администрации Волгограда» заменить словами «руководитель департамента земельных ресурсов администрации Волгограда», слова «председатель комитета по градостроительству и архитектуре Волгограда» заменить словами «руководитель департамента по градостроительству и архитектуре администрации Волгограда».  </w:t>
      </w:r>
    </w:p>
    <w:p w:rsidR="00E470B6" w:rsidRPr="00E470B6" w:rsidRDefault="00E470B6" w:rsidP="00246392">
      <w:pPr>
        <w:tabs>
          <w:tab w:val="left" w:pos="9639"/>
        </w:tabs>
        <w:ind w:firstLine="709"/>
        <w:jc w:val="both"/>
        <w:rPr>
          <w:sz w:val="28"/>
          <w:szCs w:val="28"/>
        </w:rPr>
      </w:pPr>
      <w:r w:rsidRPr="00E470B6">
        <w:rPr>
          <w:sz w:val="28"/>
          <w:szCs w:val="28"/>
        </w:rPr>
        <w:t>1.2. В Типовой форме договора на размещение сезонн</w:t>
      </w:r>
      <w:r w:rsidR="00246392">
        <w:rPr>
          <w:sz w:val="28"/>
          <w:szCs w:val="28"/>
        </w:rPr>
        <w:t>ого</w:t>
      </w:r>
      <w:r w:rsidRPr="00E470B6">
        <w:rPr>
          <w:sz w:val="28"/>
          <w:szCs w:val="28"/>
        </w:rPr>
        <w:t xml:space="preserve"> объект</w:t>
      </w:r>
      <w:r w:rsidR="00246392">
        <w:rPr>
          <w:sz w:val="28"/>
          <w:szCs w:val="28"/>
        </w:rPr>
        <w:t>а</w:t>
      </w:r>
      <w:r w:rsidRPr="00E470B6">
        <w:rPr>
          <w:sz w:val="28"/>
          <w:szCs w:val="28"/>
        </w:rPr>
        <w:t xml:space="preserve"> организации общественного питания на территории Волгограда слова «комитетом по градостроительству и архитектуре Волгограда» заменить словами «департаментом по градостроительству и архитектуре администрации Волгограда».</w:t>
      </w:r>
    </w:p>
    <w:p w:rsidR="00E470B6" w:rsidRPr="00E470B6" w:rsidRDefault="00E470B6" w:rsidP="00246392">
      <w:pPr>
        <w:tabs>
          <w:tab w:val="left" w:pos="9639"/>
        </w:tabs>
        <w:ind w:firstLine="709"/>
        <w:jc w:val="both"/>
        <w:rPr>
          <w:sz w:val="28"/>
          <w:szCs w:val="28"/>
        </w:rPr>
      </w:pPr>
      <w:r w:rsidRPr="00E470B6">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E470B6" w:rsidRPr="00E470B6" w:rsidRDefault="00E470B6" w:rsidP="00246392">
      <w:pPr>
        <w:tabs>
          <w:tab w:val="left" w:pos="9639"/>
        </w:tabs>
        <w:ind w:firstLine="709"/>
        <w:jc w:val="both"/>
        <w:rPr>
          <w:sz w:val="28"/>
          <w:szCs w:val="28"/>
        </w:rPr>
      </w:pPr>
      <w:r w:rsidRPr="00E470B6">
        <w:rPr>
          <w:sz w:val="28"/>
          <w:szCs w:val="28"/>
        </w:rPr>
        <w:t>3. Настоящее решение вступает в силу со дня его официального опубликования.</w:t>
      </w:r>
    </w:p>
    <w:p w:rsidR="00E470B6" w:rsidRPr="00E470B6" w:rsidRDefault="00E470B6" w:rsidP="00246392">
      <w:pPr>
        <w:tabs>
          <w:tab w:val="left" w:pos="9639"/>
        </w:tabs>
        <w:ind w:firstLine="709"/>
        <w:jc w:val="both"/>
        <w:rPr>
          <w:sz w:val="28"/>
          <w:szCs w:val="28"/>
        </w:rPr>
      </w:pPr>
      <w:r w:rsidRPr="00E470B6">
        <w:rPr>
          <w:sz w:val="28"/>
          <w:szCs w:val="28"/>
        </w:rPr>
        <w:t xml:space="preserve">4. </w:t>
      </w:r>
      <w:proofErr w:type="gramStart"/>
      <w:r w:rsidRPr="00E470B6">
        <w:rPr>
          <w:sz w:val="28"/>
          <w:szCs w:val="28"/>
        </w:rPr>
        <w:t>Контроль за</w:t>
      </w:r>
      <w:proofErr w:type="gramEnd"/>
      <w:r w:rsidRPr="00E470B6">
        <w:rPr>
          <w:sz w:val="28"/>
          <w:szCs w:val="28"/>
        </w:rPr>
        <w:t xml:space="preserve"> исполнением настоящего решения возложить на </w:t>
      </w:r>
      <w:proofErr w:type="spellStart"/>
      <w:r w:rsidR="00246392">
        <w:rPr>
          <w:sz w:val="28"/>
          <w:szCs w:val="28"/>
        </w:rPr>
        <w:t>В.В.</w:t>
      </w:r>
      <w:r w:rsidRPr="00E470B6">
        <w:rPr>
          <w:sz w:val="28"/>
          <w:szCs w:val="28"/>
        </w:rPr>
        <w:t>Колесникова</w:t>
      </w:r>
      <w:proofErr w:type="spellEnd"/>
      <w:r w:rsidRPr="00E470B6">
        <w:rPr>
          <w:sz w:val="28"/>
          <w:szCs w:val="28"/>
        </w:rPr>
        <w:t xml:space="preserve"> – первого заместителя главы Волгограда.</w:t>
      </w:r>
    </w:p>
    <w:p w:rsidR="00E470B6" w:rsidRPr="00E470B6" w:rsidRDefault="00E470B6" w:rsidP="00246392">
      <w:pPr>
        <w:tabs>
          <w:tab w:val="left" w:pos="9639"/>
        </w:tabs>
        <w:ind w:firstLine="709"/>
        <w:jc w:val="both"/>
        <w:rPr>
          <w:sz w:val="28"/>
          <w:szCs w:val="28"/>
        </w:rPr>
      </w:pPr>
    </w:p>
    <w:p w:rsidR="00E470B6" w:rsidRPr="00E470B6" w:rsidRDefault="00E470B6" w:rsidP="00246392">
      <w:pPr>
        <w:tabs>
          <w:tab w:val="left" w:pos="9639"/>
        </w:tabs>
        <w:ind w:firstLine="709"/>
        <w:jc w:val="both"/>
        <w:rPr>
          <w:sz w:val="28"/>
          <w:szCs w:val="28"/>
        </w:rPr>
      </w:pPr>
    </w:p>
    <w:p w:rsidR="00E470B6" w:rsidRPr="00E470B6" w:rsidRDefault="00E470B6" w:rsidP="00246392">
      <w:pPr>
        <w:tabs>
          <w:tab w:val="left" w:pos="9639"/>
        </w:tabs>
        <w:ind w:firstLine="709"/>
        <w:jc w:val="both"/>
        <w:rPr>
          <w:sz w:val="28"/>
          <w:szCs w:val="28"/>
        </w:rPr>
      </w:pPr>
    </w:p>
    <w:p w:rsidR="00E470B6" w:rsidRPr="00E470B6" w:rsidRDefault="0029016C" w:rsidP="00246392">
      <w:pPr>
        <w:tabs>
          <w:tab w:val="left" w:pos="9639"/>
        </w:tabs>
        <w:jc w:val="both"/>
        <w:rPr>
          <w:sz w:val="28"/>
          <w:szCs w:val="28"/>
        </w:rPr>
      </w:pPr>
      <w:r>
        <w:rPr>
          <w:sz w:val="28"/>
          <w:szCs w:val="28"/>
        </w:rPr>
        <w:t xml:space="preserve">Глава Волгограда </w:t>
      </w:r>
      <w:r w:rsidR="00E470B6" w:rsidRPr="00E470B6">
        <w:rPr>
          <w:sz w:val="28"/>
          <w:szCs w:val="28"/>
        </w:rPr>
        <w:t xml:space="preserve">                                                           </w:t>
      </w:r>
      <w:r>
        <w:rPr>
          <w:sz w:val="28"/>
          <w:szCs w:val="28"/>
        </w:rPr>
        <w:t xml:space="preserve">        </w:t>
      </w:r>
      <w:r w:rsidR="00E470B6" w:rsidRPr="00E470B6">
        <w:rPr>
          <w:sz w:val="28"/>
          <w:szCs w:val="28"/>
        </w:rPr>
        <w:t xml:space="preserve">     </w:t>
      </w:r>
      <w:r w:rsidR="00246392">
        <w:rPr>
          <w:sz w:val="28"/>
          <w:szCs w:val="28"/>
        </w:rPr>
        <w:t xml:space="preserve">      </w:t>
      </w:r>
      <w:r w:rsidR="00E470B6" w:rsidRPr="00E470B6">
        <w:rPr>
          <w:sz w:val="28"/>
          <w:szCs w:val="28"/>
        </w:rPr>
        <w:t xml:space="preserve"> </w:t>
      </w:r>
      <w:proofErr w:type="spellStart"/>
      <w:r w:rsidR="00E470B6" w:rsidRPr="00E470B6">
        <w:rPr>
          <w:sz w:val="28"/>
          <w:szCs w:val="28"/>
        </w:rPr>
        <w:t>А.В.Косолапов</w:t>
      </w:r>
      <w:bookmarkStart w:id="0" w:name="_GoBack"/>
      <w:bookmarkEnd w:id="0"/>
      <w:proofErr w:type="spellEnd"/>
    </w:p>
    <w:sectPr w:rsidR="00E470B6" w:rsidRPr="00E470B6" w:rsidSect="0029016C">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E2" w:rsidRDefault="00B068E2">
      <w:r>
        <w:separator/>
      </w:r>
    </w:p>
  </w:endnote>
  <w:endnote w:type="continuationSeparator" w:id="0">
    <w:p w:rsidR="00B068E2" w:rsidRDefault="00B0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E2" w:rsidRDefault="00B068E2">
      <w:r>
        <w:separator/>
      </w:r>
    </w:p>
  </w:footnote>
  <w:footnote w:type="continuationSeparator" w:id="0">
    <w:p w:rsidR="00B068E2" w:rsidRDefault="00B06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345CF4">
      <w:rPr>
        <w:rStyle w:val="a6"/>
        <w:noProof/>
      </w:rPr>
      <w:t>3</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7pt" o:ole="">
          <v:imagedata r:id="rId1" o:title="" cropright="37137f"/>
        </v:shape>
        <o:OLEObject Type="Embed" ProgID="Word.Picture.8" ShapeID="_x0000_i1025" DrawAspect="Content" ObjectID="_150502392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B4070"/>
    <w:rsid w:val="001D7F9D"/>
    <w:rsid w:val="00200F1E"/>
    <w:rsid w:val="002259A5"/>
    <w:rsid w:val="002429A1"/>
    <w:rsid w:val="00246392"/>
    <w:rsid w:val="00286049"/>
    <w:rsid w:val="0029016C"/>
    <w:rsid w:val="002A45FA"/>
    <w:rsid w:val="002B5A3D"/>
    <w:rsid w:val="002E7DDC"/>
    <w:rsid w:val="003414A8"/>
    <w:rsid w:val="00345CF4"/>
    <w:rsid w:val="00361F4A"/>
    <w:rsid w:val="003718CF"/>
    <w:rsid w:val="00382528"/>
    <w:rsid w:val="0040530C"/>
    <w:rsid w:val="00421B61"/>
    <w:rsid w:val="00460B3E"/>
    <w:rsid w:val="00482CCD"/>
    <w:rsid w:val="00493603"/>
    <w:rsid w:val="004B0A36"/>
    <w:rsid w:val="004D75D6"/>
    <w:rsid w:val="004E1268"/>
    <w:rsid w:val="00514E4C"/>
    <w:rsid w:val="00563AFA"/>
    <w:rsid w:val="00564B0A"/>
    <w:rsid w:val="005845CE"/>
    <w:rsid w:val="005B223B"/>
    <w:rsid w:val="005B43EB"/>
    <w:rsid w:val="006539E0"/>
    <w:rsid w:val="00672559"/>
    <w:rsid w:val="006741DF"/>
    <w:rsid w:val="006A3C05"/>
    <w:rsid w:val="006C48ED"/>
    <w:rsid w:val="006E2AC3"/>
    <w:rsid w:val="006E43CA"/>
    <w:rsid w:val="006E60D2"/>
    <w:rsid w:val="00703359"/>
    <w:rsid w:val="00715E23"/>
    <w:rsid w:val="00746BE7"/>
    <w:rsid w:val="007740B9"/>
    <w:rsid w:val="007C5949"/>
    <w:rsid w:val="007D549F"/>
    <w:rsid w:val="007D6D72"/>
    <w:rsid w:val="007F5864"/>
    <w:rsid w:val="00833BA1"/>
    <w:rsid w:val="0083717B"/>
    <w:rsid w:val="00850D69"/>
    <w:rsid w:val="00874FCF"/>
    <w:rsid w:val="008879A2"/>
    <w:rsid w:val="008A6D15"/>
    <w:rsid w:val="008A7B0F"/>
    <w:rsid w:val="008C44DA"/>
    <w:rsid w:val="008D361B"/>
    <w:rsid w:val="008D69D6"/>
    <w:rsid w:val="008E129D"/>
    <w:rsid w:val="009078A8"/>
    <w:rsid w:val="00964FF6"/>
    <w:rsid w:val="00971734"/>
    <w:rsid w:val="00A07440"/>
    <w:rsid w:val="00A25AC1"/>
    <w:rsid w:val="00AD2F7A"/>
    <w:rsid w:val="00AD487B"/>
    <w:rsid w:val="00AE6D24"/>
    <w:rsid w:val="00B068E2"/>
    <w:rsid w:val="00B537FA"/>
    <w:rsid w:val="00B86D39"/>
    <w:rsid w:val="00C53FF7"/>
    <w:rsid w:val="00C7414B"/>
    <w:rsid w:val="00C85A85"/>
    <w:rsid w:val="00C85C6A"/>
    <w:rsid w:val="00CA5108"/>
    <w:rsid w:val="00CD5187"/>
    <w:rsid w:val="00D0358D"/>
    <w:rsid w:val="00D65A16"/>
    <w:rsid w:val="00D7467F"/>
    <w:rsid w:val="00DA6C47"/>
    <w:rsid w:val="00DE6DE0"/>
    <w:rsid w:val="00DF664F"/>
    <w:rsid w:val="00E268E5"/>
    <w:rsid w:val="00E470B6"/>
    <w:rsid w:val="00E611EB"/>
    <w:rsid w:val="00E625C9"/>
    <w:rsid w:val="00E67884"/>
    <w:rsid w:val="00E75B93"/>
    <w:rsid w:val="00E81179"/>
    <w:rsid w:val="00E8625D"/>
    <w:rsid w:val="00ED6610"/>
    <w:rsid w:val="00EE3713"/>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468AEC6-E8FB-40E5-A9E0-E767F401C10D}"/>
</file>

<file path=customXml/itemProps2.xml><?xml version="1.0" encoding="utf-8"?>
<ds:datastoreItem xmlns:ds="http://schemas.openxmlformats.org/officeDocument/2006/customXml" ds:itemID="{42EFCE5D-0D09-4090-9C6A-B94DC618D3CD}"/>
</file>

<file path=customXml/itemProps3.xml><?xml version="1.0" encoding="utf-8"?>
<ds:datastoreItem xmlns:ds="http://schemas.openxmlformats.org/officeDocument/2006/customXml" ds:itemID="{7C40F6DE-5F08-4CB2-8628-2F977C30FE21}"/>
</file>

<file path=customXml/itemProps4.xml><?xml version="1.0" encoding="utf-8"?>
<ds:datastoreItem xmlns:ds="http://schemas.openxmlformats.org/officeDocument/2006/customXml" ds:itemID="{C8CA01FD-E2E1-4688-A3AC-EC84B647B475}"/>
</file>

<file path=docProps/app.xml><?xml version="1.0" encoding="utf-8"?>
<Properties xmlns="http://schemas.openxmlformats.org/officeDocument/2006/extended-properties" xmlns:vt="http://schemas.openxmlformats.org/officeDocument/2006/docPropsVTypes">
  <Template>Normal</Template>
  <TotalTime>40</TotalTime>
  <Pages>3</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31</cp:revision>
  <cp:lastPrinted>2015-09-25T05:49:00Z</cp:lastPrinted>
  <dcterms:created xsi:type="dcterms:W3CDTF">2014-11-14T06:41:00Z</dcterms:created>
  <dcterms:modified xsi:type="dcterms:W3CDTF">2015-09-29T06:26:00Z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