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324D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324D" w:rsidP="004B1F72">
            <w:pPr>
              <w:pStyle w:val="aa"/>
              <w:jc w:val="center"/>
            </w:pPr>
            <w:r>
              <w:t>9/200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35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B850ED" w:rsidTr="008A21FC">
        <w:trPr>
          <w:trHeight w:val="1583"/>
        </w:trPr>
        <w:tc>
          <w:tcPr>
            <w:tcW w:w="5000" w:type="pct"/>
            <w:shd w:val="clear" w:color="auto" w:fill="auto"/>
          </w:tcPr>
          <w:p w:rsidR="00B850ED" w:rsidRPr="00A06605" w:rsidRDefault="00B850ED" w:rsidP="009D470E">
            <w:pPr>
              <w:pStyle w:val="af"/>
              <w:jc w:val="both"/>
              <w:rPr>
                <w:rFonts w:ascii="Times New Roman" w:hAnsi="Times New Roman"/>
                <w:spacing w:val="-4"/>
                <w:sz w:val="28"/>
              </w:rPr>
            </w:pPr>
            <w:r w:rsidRPr="00A06605">
              <w:rPr>
                <w:rFonts w:ascii="Times New Roman" w:hAnsi="Times New Roman"/>
                <w:spacing w:val="-4"/>
                <w:sz w:val="28"/>
              </w:rPr>
              <w:t>О внесении изменени</w:t>
            </w:r>
            <w:r w:rsidR="009D470E">
              <w:rPr>
                <w:rFonts w:ascii="Times New Roman" w:hAnsi="Times New Roman"/>
                <w:spacing w:val="-4"/>
                <w:sz w:val="28"/>
              </w:rPr>
              <w:t>я</w:t>
            </w:r>
            <w:r w:rsidRPr="00A06605">
              <w:rPr>
                <w:rFonts w:ascii="Times New Roman" w:hAnsi="Times New Roman"/>
                <w:spacing w:val="-4"/>
                <w:sz w:val="28"/>
              </w:rPr>
              <w:t xml:space="preserve"> в </w:t>
            </w:r>
            <w:r w:rsidRPr="00A06605">
              <w:rPr>
                <w:rFonts w:ascii="Times New Roman" w:hAnsi="Times New Roman"/>
                <w:sz w:val="28"/>
              </w:rPr>
              <w:t>решение Волгоградской городской Думы</w:t>
            </w:r>
            <w:r w:rsidR="008A21FC">
              <w:rPr>
                <w:rFonts w:ascii="Times New Roman" w:hAnsi="Times New Roman"/>
                <w:sz w:val="28"/>
              </w:rPr>
              <w:t xml:space="preserve"> </w:t>
            </w:r>
            <w:r w:rsidRPr="00A06605">
              <w:rPr>
                <w:rFonts w:ascii="Times New Roman" w:hAnsi="Times New Roman"/>
                <w:sz w:val="28"/>
              </w:rPr>
              <w:t>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      </w:r>
          </w:p>
        </w:tc>
      </w:tr>
    </w:tbl>
    <w:p w:rsidR="00B850ED" w:rsidRPr="00A06605" w:rsidRDefault="00B850ED" w:rsidP="00B850ED">
      <w:pPr>
        <w:ind w:right="4495"/>
        <w:jc w:val="both"/>
        <w:rPr>
          <w:sz w:val="28"/>
          <w:szCs w:val="28"/>
        </w:rPr>
      </w:pPr>
    </w:p>
    <w:p w:rsidR="00B850ED" w:rsidRDefault="00B850ED" w:rsidP="00B850ED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proofErr w:type="gramStart"/>
      <w:r w:rsidRPr="003145F6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3145F6">
        <w:rPr>
          <w:sz w:val="28"/>
          <w:szCs w:val="28"/>
        </w:rPr>
        <w:t xml:space="preserve"> </w:t>
      </w:r>
      <w:hyperlink r:id="rId9" w:history="1">
        <w:r w:rsidRPr="003145F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  <w:r w:rsidRPr="003145F6">
          <w:rPr>
            <w:sz w:val="28"/>
            <w:szCs w:val="28"/>
          </w:rPr>
          <w:t>м</w:t>
        </w:r>
      </w:hyperlink>
      <w:r>
        <w:rPr>
          <w:sz w:val="28"/>
          <w:szCs w:val="28"/>
        </w:rPr>
        <w:t>и</w:t>
      </w:r>
      <w:r w:rsidRPr="003145F6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3145F6">
          <w:rPr>
            <w:sz w:val="28"/>
            <w:szCs w:val="28"/>
          </w:rPr>
          <w:t>2003 г</w:t>
        </w:r>
      </w:smartTag>
      <w:r w:rsidRPr="003145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</w:t>
      </w:r>
      <w:r w:rsidRPr="003145F6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3145F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 27</w:t>
      </w:r>
      <w:r w:rsidR="008A21FC">
        <w:rPr>
          <w:spacing w:val="-6"/>
          <w:sz w:val="28"/>
          <w:szCs w:val="28"/>
        </w:rPr>
        <w:t xml:space="preserve"> декабря </w:t>
      </w:r>
      <w:r>
        <w:rPr>
          <w:spacing w:val="-6"/>
          <w:sz w:val="28"/>
          <w:szCs w:val="28"/>
        </w:rPr>
        <w:t xml:space="preserve">2018 г. № 559-ФЗ «О внесении изменений в статью 7 </w:t>
      </w:r>
      <w:r w:rsidRPr="008A21FC">
        <w:rPr>
          <w:sz w:val="28"/>
          <w:szCs w:val="28"/>
        </w:rPr>
        <w:t>Федерального закона «Об общих принципах организации и деятельности контрольно-счетных органов субъектов Российской Федерации и</w:t>
      </w:r>
      <w:proofErr w:type="gramEnd"/>
      <w:r w:rsidRPr="008A21FC">
        <w:rPr>
          <w:sz w:val="28"/>
          <w:szCs w:val="28"/>
        </w:rPr>
        <w:t xml:space="preserve"> муниципальных образований» и статью 13 Федерального закона «О муниципальной службе в Российской Федерации», от 07</w:t>
      </w:r>
      <w:r w:rsidR="008A21FC" w:rsidRPr="008A21FC">
        <w:rPr>
          <w:sz w:val="28"/>
          <w:szCs w:val="28"/>
        </w:rPr>
        <w:t xml:space="preserve"> февраля </w:t>
      </w:r>
      <w:r w:rsidRPr="008A21FC">
        <w:rPr>
          <w:sz w:val="28"/>
          <w:szCs w:val="28"/>
        </w:rPr>
        <w:t xml:space="preserve">2011 г. </w:t>
      </w:r>
      <w:r w:rsidR="008A21FC">
        <w:rPr>
          <w:sz w:val="28"/>
          <w:szCs w:val="28"/>
        </w:rPr>
        <w:br/>
      </w:r>
      <w:r w:rsidRPr="008A21FC">
        <w:rPr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spacing w:val="-6"/>
          <w:sz w:val="28"/>
          <w:szCs w:val="28"/>
        </w:rPr>
        <w:t xml:space="preserve"> </w:t>
      </w:r>
      <w:r w:rsidRPr="008A21FC">
        <w:rPr>
          <w:sz w:val="28"/>
          <w:szCs w:val="28"/>
        </w:rPr>
        <w:t>руководствуясь статьями 7, 24, 26 Устава города-героя Волгограда, Волгоградская городская Дума</w:t>
      </w:r>
      <w:r>
        <w:rPr>
          <w:spacing w:val="-6"/>
          <w:sz w:val="28"/>
          <w:szCs w:val="28"/>
        </w:rPr>
        <w:t xml:space="preserve"> </w:t>
      </w:r>
    </w:p>
    <w:p w:rsidR="00B850ED" w:rsidRPr="00A06605" w:rsidRDefault="00B850ED" w:rsidP="00B850ED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A06605">
        <w:rPr>
          <w:b/>
          <w:spacing w:val="-6"/>
          <w:sz w:val="28"/>
          <w:szCs w:val="28"/>
        </w:rPr>
        <w:t>РЕШИЛА</w:t>
      </w:r>
      <w:r w:rsidRPr="00A06605">
        <w:rPr>
          <w:spacing w:val="-6"/>
          <w:sz w:val="28"/>
          <w:szCs w:val="28"/>
        </w:rPr>
        <w:t>:</w:t>
      </w:r>
    </w:p>
    <w:p w:rsidR="00B850ED" w:rsidRPr="00A06605" w:rsidRDefault="00B850ED" w:rsidP="00B850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605">
        <w:rPr>
          <w:sz w:val="28"/>
          <w:szCs w:val="28"/>
        </w:rPr>
        <w:t xml:space="preserve">1. Внести в </w:t>
      </w:r>
      <w:r w:rsidR="009D470E">
        <w:rPr>
          <w:sz w:val="28"/>
          <w:szCs w:val="28"/>
        </w:rPr>
        <w:t>пункт</w:t>
      </w:r>
      <w:r w:rsidR="009D470E" w:rsidRPr="00A06605">
        <w:rPr>
          <w:sz w:val="28"/>
          <w:szCs w:val="28"/>
        </w:rPr>
        <w:t xml:space="preserve"> 2 статьи 6 </w:t>
      </w:r>
      <w:hyperlink r:id="rId10" w:history="1">
        <w:r w:rsidRPr="00A06605">
          <w:rPr>
            <w:sz w:val="28"/>
            <w:szCs w:val="28"/>
          </w:rPr>
          <w:t>Положени</w:t>
        </w:r>
        <w:r w:rsidR="009D470E">
          <w:rPr>
            <w:sz w:val="28"/>
            <w:szCs w:val="28"/>
          </w:rPr>
          <w:t>я</w:t>
        </w:r>
      </w:hyperlink>
      <w:r w:rsidRPr="00A06605">
        <w:rPr>
          <w:sz w:val="28"/>
          <w:szCs w:val="28"/>
        </w:rPr>
        <w:t xml:space="preserve"> о Контрольно-счетной палате Волгограда, принято</w:t>
      </w:r>
      <w:r w:rsidR="009D470E">
        <w:rPr>
          <w:sz w:val="28"/>
          <w:szCs w:val="28"/>
        </w:rPr>
        <w:t>го</w:t>
      </w:r>
      <w:r w:rsidRPr="00A06605">
        <w:rPr>
          <w:sz w:val="28"/>
          <w:szCs w:val="28"/>
        </w:rPr>
        <w:t xml:space="preserve"> решением Волгоградской городской Думы от 27.06.2012 №</w:t>
      </w:r>
      <w:r w:rsidR="008A21FC">
        <w:rPr>
          <w:sz w:val="28"/>
          <w:szCs w:val="28"/>
        </w:rPr>
        <w:t xml:space="preserve"> </w:t>
      </w:r>
      <w:r w:rsidRPr="00A06605">
        <w:rPr>
          <w:sz w:val="28"/>
          <w:szCs w:val="28"/>
        </w:rPr>
        <w:t>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изменени</w:t>
      </w:r>
      <w:r w:rsidR="009D470E">
        <w:rPr>
          <w:sz w:val="28"/>
          <w:szCs w:val="28"/>
        </w:rPr>
        <w:t>е,</w:t>
      </w:r>
      <w:r w:rsidRPr="00A06605">
        <w:rPr>
          <w:sz w:val="28"/>
          <w:szCs w:val="28"/>
        </w:rPr>
        <w:t xml:space="preserve"> дополни</w:t>
      </w:r>
      <w:r w:rsidR="009D470E">
        <w:rPr>
          <w:sz w:val="28"/>
          <w:szCs w:val="28"/>
        </w:rPr>
        <w:t>в</w:t>
      </w:r>
      <w:r w:rsidRPr="00A06605">
        <w:rPr>
          <w:sz w:val="28"/>
          <w:szCs w:val="28"/>
        </w:rPr>
        <w:t xml:space="preserve"> </w:t>
      </w:r>
      <w:r w:rsidR="008A21FC">
        <w:rPr>
          <w:sz w:val="28"/>
          <w:szCs w:val="28"/>
        </w:rPr>
        <w:t>под</w:t>
      </w:r>
      <w:r w:rsidRPr="00A06605">
        <w:rPr>
          <w:sz w:val="28"/>
          <w:szCs w:val="28"/>
        </w:rPr>
        <w:t>пунктом 5 следующего содержания:</w:t>
      </w:r>
    </w:p>
    <w:p w:rsidR="00B850ED" w:rsidRPr="00A06605" w:rsidRDefault="00B850ED" w:rsidP="00B850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605">
        <w:rPr>
          <w:sz w:val="28"/>
          <w:szCs w:val="28"/>
        </w:rPr>
        <w:t>«</w:t>
      </w:r>
      <w:r w:rsidR="008A21FC">
        <w:rPr>
          <w:sz w:val="28"/>
          <w:szCs w:val="28"/>
        </w:rPr>
        <w:t xml:space="preserve">; </w:t>
      </w:r>
      <w:r w:rsidRPr="00A06605">
        <w:rPr>
          <w:sz w:val="28"/>
          <w:szCs w:val="28"/>
        </w:rPr>
        <w:t xml:space="preserve">5) наличия оснований, предусмотренных </w:t>
      </w:r>
      <w:r w:rsidR="008A21FC">
        <w:rPr>
          <w:sz w:val="28"/>
          <w:szCs w:val="28"/>
        </w:rPr>
        <w:t>пунктом</w:t>
      </w:r>
      <w:r w:rsidRPr="00A06605">
        <w:rPr>
          <w:sz w:val="28"/>
          <w:szCs w:val="28"/>
        </w:rPr>
        <w:t xml:space="preserve"> 3 настоящей статьи».</w:t>
      </w:r>
    </w:p>
    <w:p w:rsidR="00B850ED" w:rsidRDefault="00B850ED" w:rsidP="00B850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 xml:space="preserve">2. Администрации Волгограда </w:t>
      </w:r>
      <w:r>
        <w:rPr>
          <w:sz w:val="28"/>
          <w:szCs w:val="28"/>
        </w:rPr>
        <w:t>о</w:t>
      </w:r>
      <w:r w:rsidRPr="002B7404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850ED" w:rsidRPr="00A06605" w:rsidRDefault="00B850ED" w:rsidP="00B850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60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850ED" w:rsidRPr="00A06605" w:rsidRDefault="00B850ED" w:rsidP="00B850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404">
        <w:rPr>
          <w:sz w:val="28"/>
        </w:rPr>
        <w:t xml:space="preserve">4. </w:t>
      </w:r>
      <w:proofErr w:type="gramStart"/>
      <w:r w:rsidRPr="002B7404">
        <w:rPr>
          <w:sz w:val="28"/>
        </w:rPr>
        <w:t>Контроль за</w:t>
      </w:r>
      <w:proofErr w:type="gramEnd"/>
      <w:r w:rsidRPr="002B7404">
        <w:rPr>
          <w:sz w:val="28"/>
        </w:rPr>
        <w:t xml:space="preserve"> исполнением настоящего решения возложить на </w:t>
      </w:r>
      <w:r>
        <w:rPr>
          <w:sz w:val="28"/>
        </w:rPr>
        <w:t xml:space="preserve">заместителя </w:t>
      </w:r>
      <w:r w:rsidRPr="002B7404">
        <w:rPr>
          <w:sz w:val="28"/>
        </w:rPr>
        <w:t xml:space="preserve">председателя Волгоградской городской Думы </w:t>
      </w:r>
      <w:proofErr w:type="spellStart"/>
      <w:r w:rsidRPr="002B7404">
        <w:rPr>
          <w:sz w:val="28"/>
        </w:rPr>
        <w:t>А.</w:t>
      </w:r>
      <w:r>
        <w:rPr>
          <w:sz w:val="28"/>
        </w:rPr>
        <w:t>П</w:t>
      </w:r>
      <w:r w:rsidR="008A21FC">
        <w:rPr>
          <w:sz w:val="28"/>
        </w:rPr>
        <w:t>.</w:t>
      </w:r>
      <w:r>
        <w:rPr>
          <w:sz w:val="28"/>
        </w:rPr>
        <w:t>Гимбатова</w:t>
      </w:r>
      <w:proofErr w:type="spellEnd"/>
      <w:r w:rsidRPr="002B7404">
        <w:rPr>
          <w:sz w:val="28"/>
        </w:rPr>
        <w:t>.</w:t>
      </w:r>
    </w:p>
    <w:p w:rsidR="00B850ED" w:rsidRDefault="00B850ED" w:rsidP="00B850ED">
      <w:pPr>
        <w:tabs>
          <w:tab w:val="left" w:pos="9639"/>
        </w:tabs>
        <w:rPr>
          <w:sz w:val="28"/>
          <w:szCs w:val="28"/>
        </w:rPr>
      </w:pPr>
    </w:p>
    <w:p w:rsidR="00B850ED" w:rsidRDefault="00B850ED" w:rsidP="00B850ED">
      <w:pPr>
        <w:tabs>
          <w:tab w:val="left" w:pos="9639"/>
        </w:tabs>
        <w:rPr>
          <w:sz w:val="28"/>
          <w:szCs w:val="28"/>
        </w:rPr>
      </w:pPr>
    </w:p>
    <w:p w:rsidR="00B850ED" w:rsidRPr="006975CA" w:rsidRDefault="00B850ED" w:rsidP="00B850ED">
      <w:pPr>
        <w:tabs>
          <w:tab w:val="left" w:pos="9639"/>
        </w:tabs>
        <w:rPr>
          <w:sz w:val="28"/>
          <w:szCs w:val="28"/>
        </w:rPr>
      </w:pPr>
    </w:p>
    <w:p w:rsidR="00B850ED" w:rsidRDefault="00B850ED" w:rsidP="00B850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</w:t>
      </w:r>
      <w:r w:rsidR="008A21F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B850ED" w:rsidRDefault="00B850ED" w:rsidP="00B850E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B850ED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FD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500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324D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7FD1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21FC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470E"/>
    <w:rsid w:val="00A07440"/>
    <w:rsid w:val="00A25AC1"/>
    <w:rsid w:val="00AD47C9"/>
    <w:rsid w:val="00AE6D24"/>
    <w:rsid w:val="00B537FA"/>
    <w:rsid w:val="00B850ED"/>
    <w:rsid w:val="00B86D39"/>
    <w:rsid w:val="00BB75F2"/>
    <w:rsid w:val="00C53FF7"/>
    <w:rsid w:val="00C7414B"/>
    <w:rsid w:val="00C85A85"/>
    <w:rsid w:val="00CD3203"/>
    <w:rsid w:val="00D0358D"/>
    <w:rsid w:val="00D4272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00A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B8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850E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B8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850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811225314276B417A37AD9F99774248E966F5F97E132C4B2DB43AEE4131F54B4E14F4F356A27221A02979148B0B5A10BF46521D1127A1E1BA36964v7U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AF81F6459C117768957CADFBF70BCB3A8CF15C775B19677BA7AA5A4FjBH5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3704377-FF8C-49C0-872F-FC9266D66C46}"/>
</file>

<file path=customXml/itemProps2.xml><?xml version="1.0" encoding="utf-8"?>
<ds:datastoreItem xmlns:ds="http://schemas.openxmlformats.org/officeDocument/2006/customXml" ds:itemID="{A7E23E75-1385-4D50-A8E3-1A4B099FA273}"/>
</file>

<file path=customXml/itemProps3.xml><?xml version="1.0" encoding="utf-8"?>
<ds:datastoreItem xmlns:ds="http://schemas.openxmlformats.org/officeDocument/2006/customXml" ds:itemID="{83F605FF-4DD9-478F-B3BF-9C85EBE48420}"/>
</file>

<file path=customXml/itemProps4.xml><?xml version="1.0" encoding="utf-8"?>
<ds:datastoreItem xmlns:ds="http://schemas.openxmlformats.org/officeDocument/2006/customXml" ds:itemID="{9EF06C1E-478B-4EAA-8A92-E0BE7EFC1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2019-05-22T11:30:00Z</cp:lastPrinted>
  <dcterms:created xsi:type="dcterms:W3CDTF">2018-09-17T12:51:00Z</dcterms:created>
  <dcterms:modified xsi:type="dcterms:W3CDTF">2019-05-22T13:07:00Z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