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674C1" w:rsidP="004B1F72">
            <w:pPr>
              <w:pStyle w:val="a9"/>
              <w:jc w:val="center"/>
            </w:pPr>
            <w:r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21695" w:rsidRDefault="00E674C1" w:rsidP="004B1F72">
            <w:pPr>
              <w:pStyle w:val="a9"/>
              <w:jc w:val="center"/>
              <w:rPr>
                <w:lang w:val="en-US"/>
              </w:rPr>
            </w:pPr>
            <w:r>
              <w:t>53/</w:t>
            </w:r>
            <w:r w:rsidR="006A1FB2">
              <w:t>1539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C447D" w:rsidRDefault="003C447D" w:rsidP="007F0A15">
      <w:pPr>
        <w:ind w:right="4677"/>
        <w:jc w:val="both"/>
        <w:rPr>
          <w:sz w:val="28"/>
          <w:szCs w:val="28"/>
        </w:rPr>
      </w:pPr>
      <w:r w:rsidRPr="00BD15A6">
        <w:rPr>
          <w:sz w:val="28"/>
          <w:szCs w:val="28"/>
        </w:rPr>
        <w:t>Об утверждении стратегии социально-экономического развития Волгограда</w:t>
      </w:r>
      <w:r w:rsidR="007F0A15">
        <w:rPr>
          <w:sz w:val="28"/>
          <w:szCs w:val="28"/>
        </w:rPr>
        <w:t xml:space="preserve"> </w:t>
      </w:r>
      <w:r w:rsidRPr="00BD15A6">
        <w:rPr>
          <w:sz w:val="28"/>
          <w:szCs w:val="28"/>
        </w:rPr>
        <w:t>до 2030 года</w:t>
      </w:r>
    </w:p>
    <w:p w:rsidR="003C447D" w:rsidRDefault="003C447D" w:rsidP="003C447D">
      <w:pPr>
        <w:tabs>
          <w:tab w:val="left" w:pos="9639"/>
        </w:tabs>
        <w:rPr>
          <w:sz w:val="28"/>
          <w:szCs w:val="28"/>
        </w:rPr>
      </w:pPr>
    </w:p>
    <w:p w:rsidR="003C447D" w:rsidRPr="0082658C" w:rsidRDefault="003C447D" w:rsidP="003C447D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В соответствии со статьями 11, 39, 47 Федерального закона от 28 июня 2014 г. № 172-ФЗ «О стратегическом планировании в Российской Федерации»,</w:t>
      </w:r>
      <w:r>
        <w:rPr>
          <w:sz w:val="28"/>
          <w:szCs w:val="28"/>
        </w:rPr>
        <w:t xml:space="preserve"> Законом Волгоградской области от 31 декабря 2015 г. № 247-ОД «О стратегическом планировании в Волгоградской области»,</w:t>
      </w:r>
      <w:r w:rsidRPr="0082658C">
        <w:rPr>
          <w:sz w:val="28"/>
          <w:szCs w:val="28"/>
        </w:rPr>
        <w:t xml:space="preserve"> решением Волгоградской городской Думы от 15.07.2015 № 32/1002 «Об утверждении Положения о стратегическом планировании в городском округе город-герой Волгоград», руководствуясь статьями 5, 7, 24, 26 Устава города-героя Волгограда, Волгоградская городская Дума</w:t>
      </w:r>
    </w:p>
    <w:p w:rsidR="003C447D" w:rsidRPr="0082658C" w:rsidRDefault="003C447D" w:rsidP="003C447D">
      <w:pPr>
        <w:tabs>
          <w:tab w:val="left" w:pos="9639"/>
        </w:tabs>
        <w:jc w:val="both"/>
        <w:rPr>
          <w:b/>
          <w:sz w:val="28"/>
          <w:szCs w:val="28"/>
        </w:rPr>
      </w:pPr>
      <w:r w:rsidRPr="0082658C">
        <w:rPr>
          <w:b/>
          <w:sz w:val="28"/>
          <w:szCs w:val="28"/>
        </w:rPr>
        <w:t>РЕШИЛА: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1. Утвердить стратегию социально-экономического развития Волгограда до 2030 года (прилагается).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2. Признать утратившим силу решение Волгоградской городской Думы от 24.12.2007 № 55/1399 «О принятии Стратегического плана устойчивого развития Волгограда до 2025 года».</w:t>
      </w:r>
    </w:p>
    <w:p w:rsidR="003C447D" w:rsidRPr="0082658C" w:rsidRDefault="009762A9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Волгограда: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3.1. В рамках полномочий обеспечить реализацию стратегии социально-экономического развития Волгограда до 2030 года, утвержденной настоящим решением.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3.2. При разработке и (или) корректировке документов стратегического планирования учитывать положения стратегии социально-экономического развития Волгограда до 2030 года, утвержденной настоящим решением.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 xml:space="preserve">3.3. </w:t>
      </w:r>
      <w:r w:rsidRPr="00B22766">
        <w:rPr>
          <w:sz w:val="28"/>
          <w:szCs w:val="28"/>
        </w:rPr>
        <w:t xml:space="preserve">Опубликовать настоящее решение в официальных средствах массовой информации </w:t>
      </w:r>
      <w:r w:rsidR="00671D51">
        <w:rPr>
          <w:sz w:val="28"/>
          <w:szCs w:val="28"/>
        </w:rPr>
        <w:t xml:space="preserve">в установленном порядке </w:t>
      </w:r>
      <w:r w:rsidRPr="00B22766">
        <w:rPr>
          <w:sz w:val="28"/>
          <w:szCs w:val="28"/>
        </w:rPr>
        <w:t>и разместить на официальном сайте администрации Волгограда в сети Интернет.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2658C">
        <w:rPr>
          <w:sz w:val="28"/>
          <w:szCs w:val="28"/>
        </w:rPr>
        <w:t xml:space="preserve">5. </w:t>
      </w:r>
      <w:proofErr w:type="gramStart"/>
      <w:r w:rsidRPr="0082658C">
        <w:rPr>
          <w:sz w:val="28"/>
          <w:szCs w:val="28"/>
        </w:rPr>
        <w:t>Контроль за</w:t>
      </w:r>
      <w:proofErr w:type="gramEnd"/>
      <w:r w:rsidRPr="0082658C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C447D" w:rsidRPr="0082658C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C447D" w:rsidRDefault="003C447D" w:rsidP="003C447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3C447D" w:rsidRPr="0082658C" w:rsidRDefault="003C447D" w:rsidP="004825E2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 w:rsidRPr="0082658C">
        <w:rPr>
          <w:sz w:val="28"/>
          <w:szCs w:val="28"/>
        </w:rPr>
        <w:t xml:space="preserve">                                                         </w:t>
      </w:r>
      <w:r w:rsidR="004825E2">
        <w:rPr>
          <w:sz w:val="28"/>
          <w:szCs w:val="28"/>
        </w:rPr>
        <w:t xml:space="preserve">  </w:t>
      </w:r>
      <w:r w:rsidRPr="0082658C">
        <w:rPr>
          <w:sz w:val="28"/>
          <w:szCs w:val="28"/>
        </w:rPr>
        <w:t xml:space="preserve">                      </w:t>
      </w:r>
      <w:proofErr w:type="spellStart"/>
      <w:r w:rsidRPr="0082658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3C447D" w:rsidRPr="0082658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03FF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474738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5BB3"/>
    <w:rsid w:val="000D753F"/>
    <w:rsid w:val="0010551E"/>
    <w:rsid w:val="00186D25"/>
    <w:rsid w:val="001D7F9D"/>
    <w:rsid w:val="00200F1E"/>
    <w:rsid w:val="002259A5"/>
    <w:rsid w:val="002429A1"/>
    <w:rsid w:val="00244E32"/>
    <w:rsid w:val="00286049"/>
    <w:rsid w:val="002A45FA"/>
    <w:rsid w:val="002B5A3D"/>
    <w:rsid w:val="002E7DDC"/>
    <w:rsid w:val="003414A8"/>
    <w:rsid w:val="00361F4A"/>
    <w:rsid w:val="00382528"/>
    <w:rsid w:val="003C0F8E"/>
    <w:rsid w:val="003C447D"/>
    <w:rsid w:val="0040530C"/>
    <w:rsid w:val="00421B61"/>
    <w:rsid w:val="004825E2"/>
    <w:rsid w:val="00482CCD"/>
    <w:rsid w:val="00484238"/>
    <w:rsid w:val="00492C03"/>
    <w:rsid w:val="004B0A36"/>
    <w:rsid w:val="004B4DB2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03FF8"/>
    <w:rsid w:val="00633E24"/>
    <w:rsid w:val="006539E0"/>
    <w:rsid w:val="00671D51"/>
    <w:rsid w:val="00672559"/>
    <w:rsid w:val="006741DF"/>
    <w:rsid w:val="006A1FB2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0A15"/>
    <w:rsid w:val="007F5864"/>
    <w:rsid w:val="00821695"/>
    <w:rsid w:val="008265CB"/>
    <w:rsid w:val="00833BA1"/>
    <w:rsid w:val="0083717B"/>
    <w:rsid w:val="00846290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762A9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4C1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09A5AE-8BB5-4C4B-B058-757815E6492A}"/>
</file>

<file path=customXml/itemProps2.xml><?xml version="1.0" encoding="utf-8"?>
<ds:datastoreItem xmlns:ds="http://schemas.openxmlformats.org/officeDocument/2006/customXml" ds:itemID="{2B4F69DD-1B66-45B5-9FCB-2850D756BD56}"/>
</file>

<file path=customXml/itemProps3.xml><?xml version="1.0" encoding="utf-8"?>
<ds:datastoreItem xmlns:ds="http://schemas.openxmlformats.org/officeDocument/2006/customXml" ds:itemID="{11665F02-2017-4899-B58E-5DC708C8E64E}"/>
</file>

<file path=customXml/itemProps4.xml><?xml version="1.0" encoding="utf-8"?>
<ds:datastoreItem xmlns:ds="http://schemas.openxmlformats.org/officeDocument/2006/customXml" ds:itemID="{E6DFBB36-DAF1-4742-B619-20B2711CC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220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2017-01-30T09:20:00Z</cp:lastPrinted>
  <dcterms:created xsi:type="dcterms:W3CDTF">2016-03-28T14:00:00Z</dcterms:created>
  <dcterms:modified xsi:type="dcterms:W3CDTF">2017-02-01T14:05:00Z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