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6A" w:rsidRPr="002A5CEC" w:rsidRDefault="00D43D6A" w:rsidP="00D43D6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43D6A" w:rsidRPr="002A5CEC" w:rsidRDefault="00D43D6A" w:rsidP="00D43D6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D43D6A" w:rsidRPr="002A5CEC" w:rsidRDefault="00D43D6A" w:rsidP="00D43D6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D43D6A" w:rsidRPr="002A5CEC" w:rsidTr="0034546A">
        <w:tc>
          <w:tcPr>
            <w:tcW w:w="486" w:type="dxa"/>
            <w:vAlign w:val="bottom"/>
            <w:hideMark/>
          </w:tcPr>
          <w:p w:rsidR="00D43D6A" w:rsidRPr="002A5CEC" w:rsidRDefault="00D43D6A" w:rsidP="0034546A">
            <w:pPr>
              <w:pStyle w:val="a3"/>
              <w:jc w:val="center"/>
            </w:pPr>
            <w:r w:rsidRPr="002A5CE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D6A" w:rsidRPr="002A5CEC" w:rsidRDefault="00D43D6A" w:rsidP="00BE49B8">
            <w:pPr>
              <w:pStyle w:val="a3"/>
              <w:jc w:val="center"/>
            </w:pPr>
            <w:r w:rsidRPr="002A5CEC">
              <w:t>28.0</w:t>
            </w:r>
            <w:r w:rsidR="00BE49B8">
              <w:t>1</w:t>
            </w:r>
            <w:r w:rsidRPr="002A5CEC">
              <w:t>.2022</w:t>
            </w:r>
          </w:p>
        </w:tc>
        <w:tc>
          <w:tcPr>
            <w:tcW w:w="434" w:type="dxa"/>
            <w:vAlign w:val="bottom"/>
            <w:hideMark/>
          </w:tcPr>
          <w:p w:rsidR="00D43D6A" w:rsidRPr="002A5CEC" w:rsidRDefault="00D43D6A" w:rsidP="0034546A">
            <w:pPr>
              <w:pStyle w:val="a3"/>
              <w:jc w:val="center"/>
            </w:pPr>
            <w:r w:rsidRPr="002A5CE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D6A" w:rsidRPr="002A5CEC" w:rsidRDefault="00D43D6A" w:rsidP="0034546A">
            <w:pPr>
              <w:pStyle w:val="a3"/>
              <w:jc w:val="center"/>
            </w:pPr>
            <w:r w:rsidRPr="002A5CEC">
              <w:t>60/911</w:t>
            </w:r>
          </w:p>
        </w:tc>
      </w:tr>
    </w:tbl>
    <w:p w:rsidR="00D43D6A" w:rsidRPr="002A5CEC" w:rsidRDefault="00D43D6A" w:rsidP="00D43D6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6A" w:rsidRPr="002A5CEC" w:rsidRDefault="00D43D6A" w:rsidP="00D43D6A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6A" w:rsidRPr="002A5CEC" w:rsidRDefault="00D43D6A" w:rsidP="00D43D6A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«Приложение 5</w:t>
      </w:r>
    </w:p>
    <w:p w:rsidR="00D43D6A" w:rsidRDefault="00D43D6A" w:rsidP="00D43D6A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Положению о муниципальном земельном контроле в границах городского округа город-герой Волгоград, утвержденному решением Волгоградской городской Думы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86"/>
        <w:gridCol w:w="1465"/>
        <w:gridCol w:w="445"/>
        <w:gridCol w:w="1125"/>
      </w:tblGrid>
      <w:tr w:rsidR="00D43D6A" w:rsidRPr="002A5CEC" w:rsidTr="0034546A">
        <w:tc>
          <w:tcPr>
            <w:tcW w:w="486" w:type="dxa"/>
            <w:vAlign w:val="bottom"/>
            <w:hideMark/>
          </w:tcPr>
          <w:p w:rsidR="00D43D6A" w:rsidRPr="002A5CEC" w:rsidRDefault="00D43D6A" w:rsidP="0034546A">
            <w:pPr>
              <w:pStyle w:val="a3"/>
              <w:jc w:val="center"/>
            </w:pPr>
            <w:r w:rsidRPr="002A5CE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D6A" w:rsidRPr="002A5CEC" w:rsidRDefault="00D43D6A" w:rsidP="0034546A">
            <w:pPr>
              <w:pStyle w:val="a3"/>
              <w:jc w:val="center"/>
            </w:pPr>
            <w:r w:rsidRPr="002A5CEC">
              <w:t>29.09.2021</w:t>
            </w:r>
          </w:p>
        </w:tc>
        <w:tc>
          <w:tcPr>
            <w:tcW w:w="445" w:type="dxa"/>
            <w:vAlign w:val="bottom"/>
            <w:hideMark/>
          </w:tcPr>
          <w:p w:rsidR="00D43D6A" w:rsidRPr="002A5CEC" w:rsidRDefault="00D43D6A" w:rsidP="0034546A">
            <w:pPr>
              <w:pStyle w:val="a3"/>
              <w:jc w:val="center"/>
            </w:pPr>
            <w:r w:rsidRPr="002A5CE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D6A" w:rsidRPr="002A5CEC" w:rsidRDefault="00D43D6A" w:rsidP="0034546A">
            <w:pPr>
              <w:pStyle w:val="a3"/>
              <w:jc w:val="center"/>
            </w:pPr>
            <w:r w:rsidRPr="002A5CEC">
              <w:t>51/807</w:t>
            </w:r>
          </w:p>
        </w:tc>
      </w:tr>
    </w:tbl>
    <w:p w:rsidR="00D43D6A" w:rsidRDefault="00D43D6A" w:rsidP="00D43D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D6A" w:rsidRDefault="00D43D6A" w:rsidP="00D43D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D6A" w:rsidRDefault="00D43D6A" w:rsidP="00D43D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43D6A" w:rsidRDefault="00D43D6A" w:rsidP="00D43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Ключевые показатели муниципального контроля </w:t>
      </w:r>
    </w:p>
    <w:p w:rsidR="00D43D6A" w:rsidRPr="002A5CEC" w:rsidRDefault="00D43D6A" w:rsidP="00D43D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целевые значения,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индикативные показатели </w:t>
      </w:r>
    </w:p>
    <w:p w:rsidR="00D43D6A" w:rsidRPr="002A5CEC" w:rsidRDefault="00D43D6A" w:rsidP="00D43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D6A" w:rsidRPr="002A5CEC" w:rsidRDefault="00D43D6A" w:rsidP="00D43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Ключевые показатели муниципального контроля и их целевые значения:</w:t>
      </w:r>
    </w:p>
    <w:p w:rsidR="00D43D6A" w:rsidRPr="002A5CEC" w:rsidRDefault="00D43D6A" w:rsidP="00D43D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/>
          <w:color w:val="000000" w:themeColor="text1"/>
          <w:sz w:val="28"/>
          <w:szCs w:val="28"/>
        </w:rPr>
        <w:t>1) процент устраненных нарушений из числа выявленных нарушений земельного законодательства – 70%;</w:t>
      </w:r>
    </w:p>
    <w:p w:rsidR="00D43D6A" w:rsidRPr="002A5CEC" w:rsidRDefault="00D43D6A" w:rsidP="00D43D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/>
          <w:color w:val="000000" w:themeColor="text1"/>
          <w:sz w:val="28"/>
          <w:szCs w:val="28"/>
        </w:rPr>
        <w:t>2) процент выполнения плана проведения плановых контрольных мероприятий на очередной календарный год – 100%;</w:t>
      </w:r>
    </w:p>
    <w:p w:rsidR="00D43D6A" w:rsidRPr="002A5CEC" w:rsidRDefault="00D43D6A" w:rsidP="00D43D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/>
          <w:color w:val="000000" w:themeColor="text1"/>
          <w:sz w:val="28"/>
          <w:szCs w:val="28"/>
        </w:rPr>
        <w:t xml:space="preserve">3) процент обоснованных жалоб на действия (бездействие) Контрольного органа и (или) его должностных лиц при проведении контрольных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6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5CEC">
        <w:rPr>
          <w:rFonts w:ascii="Times New Roman" w:hAnsi="Times New Roman"/>
          <w:color w:val="000000" w:themeColor="text1"/>
          <w:sz w:val="28"/>
          <w:szCs w:val="28"/>
        </w:rPr>
        <w:t>мероприятий – 0%;</w:t>
      </w:r>
    </w:p>
    <w:p w:rsidR="00D43D6A" w:rsidRPr="002A5CEC" w:rsidRDefault="00D43D6A" w:rsidP="00D43D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/>
          <w:color w:val="000000" w:themeColor="text1"/>
          <w:sz w:val="28"/>
          <w:szCs w:val="28"/>
        </w:rPr>
        <w:t>4) процент отмененных результатов контрольных мероприятий – 0%;</w:t>
      </w:r>
    </w:p>
    <w:p w:rsidR="00D43D6A" w:rsidRPr="002A5CEC" w:rsidRDefault="00D43D6A" w:rsidP="00D43D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/>
          <w:color w:val="000000" w:themeColor="text1"/>
          <w:sz w:val="28"/>
          <w:szCs w:val="28"/>
        </w:rPr>
        <w:t>5) процент результативных контрольных мероприятий, по которым не были приняты соответствующие меры административного воздействия, – 5%;</w:t>
      </w:r>
    </w:p>
    <w:p w:rsidR="00D43D6A" w:rsidRPr="002A5CEC" w:rsidRDefault="00D43D6A" w:rsidP="00D43D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/>
          <w:color w:val="000000" w:themeColor="text1"/>
          <w:sz w:val="28"/>
          <w:szCs w:val="28"/>
        </w:rPr>
        <w:t>6) процент внесенных судебных решений о назначении административного наказания по материалам Контрольного органа – 95%;</w:t>
      </w:r>
    </w:p>
    <w:p w:rsidR="00D43D6A" w:rsidRPr="002A5CEC" w:rsidRDefault="00D43D6A" w:rsidP="00D43D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/>
          <w:color w:val="000000" w:themeColor="text1"/>
          <w:sz w:val="28"/>
          <w:szCs w:val="28"/>
        </w:rPr>
        <w:t>7) 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– 0%.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2. Индикативные показатели: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плановых контрольных мероприятий, проведенных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внеплановых контрольных мероприятий, проведенных за отчетный период;</w:t>
      </w:r>
    </w:p>
    <w:p w:rsidR="000B6732" w:rsidRPr="00D43D6A" w:rsidRDefault="00D43D6A" w:rsidP="00436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 общее количество контрольных мероприятий, предусматривающих взаимодействие с контролируемыми лицами, проведенных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5) количество контрольных мероприятий, предусматривающих взаимодействие с контролируемыми лицами по каждому виду контрольного мероприятия, проведенных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</w:t>
      </w:r>
      <w:bookmarkStart w:id="0" w:name="_GoBack"/>
      <w:bookmarkEnd w:id="0"/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14) количество учтенных объектов контроля, отнесенных к категориям риска, по каждой категории риска на конец отчетного периода;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15) количество учтенных контролируемых лиц на конец отчетного периода;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17) общее количество жалоб, поданных контролируемыми лицами в досудебном порядке,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18) количество жалоб, в отношении которых Контрольным органом был нарушен срок рассмотрения,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19) количество жалоб, поданных контролируемыми лицами в досудебном порядке, по </w:t>
      </w:r>
      <w:proofErr w:type="gramStart"/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итогам</w:t>
      </w:r>
      <w:proofErr w:type="gramEnd"/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 незаконными, за отчетный период;</w:t>
      </w: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20)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за отчетный период;</w:t>
      </w:r>
    </w:p>
    <w:p w:rsidR="00D43D6A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t>21) 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43D6A" w:rsidRDefault="00D43D6A" w:rsidP="00D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3D6A" w:rsidRPr="002A5CEC" w:rsidRDefault="00D43D6A" w:rsidP="00D43D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C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22) количество контрольных мероприятий, проведенных с грубым нарушением требований к организации и осуществлению муниципального контроля, результаты которых были признаны недействительными и (или) отменены, за отчетный период.</w:t>
      </w:r>
    </w:p>
    <w:p w:rsidR="00D43D6A" w:rsidRPr="002A5CEC" w:rsidRDefault="00D43D6A" w:rsidP="00D43D6A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6A" w:rsidRPr="002A5CEC" w:rsidRDefault="00D43D6A" w:rsidP="00D43D6A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6A" w:rsidRPr="002A5CEC" w:rsidRDefault="00D43D6A" w:rsidP="00D43D6A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6A" w:rsidRPr="002A5CEC" w:rsidRDefault="00D43D6A" w:rsidP="00D43D6A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муниципального имущества администрации Волгограда»</w:t>
      </w:r>
    </w:p>
    <w:p w:rsidR="00D43D6A" w:rsidRPr="002A5CEC" w:rsidRDefault="00D43D6A" w:rsidP="00D43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6A" w:rsidRPr="002A5CEC" w:rsidRDefault="00D43D6A" w:rsidP="00D43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6A" w:rsidRPr="002A5CEC" w:rsidRDefault="00D43D6A" w:rsidP="00D43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D43D6A" w:rsidRPr="002A5CEC" w:rsidTr="007D7C94">
        <w:tc>
          <w:tcPr>
            <w:tcW w:w="5495" w:type="dxa"/>
          </w:tcPr>
          <w:p w:rsidR="00D43D6A" w:rsidRPr="002A5CEC" w:rsidRDefault="00D43D6A" w:rsidP="003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5C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Председатель </w:t>
            </w:r>
          </w:p>
          <w:p w:rsidR="00D43D6A" w:rsidRPr="002A5CEC" w:rsidRDefault="00D43D6A" w:rsidP="003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5C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Волгоградской городской Думы </w:t>
            </w:r>
          </w:p>
          <w:p w:rsidR="00D43D6A" w:rsidRPr="002A5CEC" w:rsidRDefault="00D43D6A" w:rsidP="0034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43D6A" w:rsidRPr="002A5CEC" w:rsidRDefault="00D43D6A" w:rsidP="007D7C9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5C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</w:t>
            </w:r>
            <w:r w:rsidR="00472CE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A5C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В.В.Колесников</w:t>
            </w:r>
          </w:p>
        </w:tc>
        <w:tc>
          <w:tcPr>
            <w:tcW w:w="4394" w:type="dxa"/>
          </w:tcPr>
          <w:p w:rsidR="00D43D6A" w:rsidRPr="002A5CEC" w:rsidRDefault="008F680D" w:rsidP="00BC27A2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полномочия главы</w:t>
            </w:r>
            <w:r w:rsidR="00D43D6A" w:rsidRPr="002A5C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Волгограда</w:t>
            </w:r>
          </w:p>
          <w:p w:rsidR="00D43D6A" w:rsidRPr="002A5CEC" w:rsidRDefault="00D43D6A" w:rsidP="0034546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43D6A" w:rsidRPr="002A5CEC" w:rsidRDefault="008F680D" w:rsidP="007D7C94">
            <w:pPr>
              <w:spacing w:after="0" w:line="240" w:lineRule="auto"/>
              <w:ind w:left="34" w:right="34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И.С.Пешкова</w:t>
            </w:r>
            <w:proofErr w:type="spellEnd"/>
          </w:p>
        </w:tc>
      </w:tr>
    </w:tbl>
    <w:p w:rsidR="00D43D6A" w:rsidRPr="002A5CEC" w:rsidRDefault="00D43D6A" w:rsidP="00D43D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43D6A" w:rsidRDefault="00D43D6A" w:rsidP="00D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3D6A" w:rsidRPr="00D43D6A" w:rsidRDefault="00D43D6A" w:rsidP="00D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3D6A" w:rsidRPr="00D43D6A" w:rsidRDefault="00D43D6A" w:rsidP="00D43D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43D6A" w:rsidRPr="00D43D6A" w:rsidSect="00D43D6A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60" w:rsidRDefault="006D2D60" w:rsidP="004362DE">
      <w:pPr>
        <w:spacing w:after="0" w:line="240" w:lineRule="auto"/>
      </w:pPr>
      <w:r>
        <w:separator/>
      </w:r>
    </w:p>
  </w:endnote>
  <w:endnote w:type="continuationSeparator" w:id="0">
    <w:p w:rsidR="006D2D60" w:rsidRDefault="006D2D60" w:rsidP="0043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60" w:rsidRDefault="006D2D60" w:rsidP="004362DE">
      <w:pPr>
        <w:spacing w:after="0" w:line="240" w:lineRule="auto"/>
      </w:pPr>
      <w:r>
        <w:separator/>
      </w:r>
    </w:p>
  </w:footnote>
  <w:footnote w:type="continuationSeparator" w:id="0">
    <w:p w:rsidR="006D2D60" w:rsidRDefault="006D2D60" w:rsidP="0043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2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362DE" w:rsidRPr="004362DE" w:rsidRDefault="004362DE" w:rsidP="004362DE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>
          <w:t xml:space="preserve">                                                                                                </w:t>
        </w:r>
        <w:r w:rsidRPr="004362DE">
          <w:rPr>
            <w:rFonts w:ascii="Times New Roman" w:hAnsi="Times New Roman" w:cs="Times New Roman"/>
            <w:sz w:val="20"/>
          </w:rPr>
          <w:fldChar w:fldCharType="begin"/>
        </w:r>
        <w:r w:rsidRPr="004362D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362DE">
          <w:rPr>
            <w:rFonts w:ascii="Times New Roman" w:hAnsi="Times New Roman" w:cs="Times New Roman"/>
            <w:sz w:val="20"/>
          </w:rPr>
          <w:fldChar w:fldCharType="separate"/>
        </w:r>
        <w:r w:rsidR="00352624">
          <w:rPr>
            <w:rFonts w:ascii="Times New Roman" w:hAnsi="Times New Roman" w:cs="Times New Roman"/>
            <w:noProof/>
            <w:sz w:val="20"/>
          </w:rPr>
          <w:t>2</w:t>
        </w:r>
        <w:r w:rsidRPr="004362DE"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  <w:t xml:space="preserve">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D6A"/>
    <w:rsid w:val="000B6732"/>
    <w:rsid w:val="00352624"/>
    <w:rsid w:val="004362DE"/>
    <w:rsid w:val="00472CE3"/>
    <w:rsid w:val="006D2D60"/>
    <w:rsid w:val="007D7C94"/>
    <w:rsid w:val="008F680D"/>
    <w:rsid w:val="00BC27A2"/>
    <w:rsid w:val="00BE49B8"/>
    <w:rsid w:val="00D4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43D6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D43D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3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62DE"/>
  </w:style>
  <w:style w:type="paragraph" w:styleId="a7">
    <w:name w:val="footer"/>
    <w:basedOn w:val="a"/>
    <w:link w:val="a8"/>
    <w:uiPriority w:val="99"/>
    <w:semiHidden/>
    <w:unhideWhenUsed/>
    <w:rsid w:val="0043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6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9F76E1E8-5571-4B8E-B873-70727BE88B14}"/>
</file>

<file path=customXml/itemProps2.xml><?xml version="1.0" encoding="utf-8"?>
<ds:datastoreItem xmlns:ds="http://schemas.openxmlformats.org/officeDocument/2006/customXml" ds:itemID="{FEDEF3FC-F5A0-402D-9E1A-10F0CDDB72DA}"/>
</file>

<file path=customXml/itemProps3.xml><?xml version="1.0" encoding="utf-8"?>
<ds:datastoreItem xmlns:ds="http://schemas.openxmlformats.org/officeDocument/2006/customXml" ds:itemID="{47F5EEEC-A1F9-4B84-A876-49646B6FE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Погасий Валерия Николаевна</cp:lastModifiedBy>
  <cp:revision>10</cp:revision>
  <cp:lastPrinted>2022-01-31T06:45:00Z</cp:lastPrinted>
  <dcterms:created xsi:type="dcterms:W3CDTF">2022-01-28T09:32:00Z</dcterms:created>
  <dcterms:modified xsi:type="dcterms:W3CDTF">2022-01-31T10:12:00Z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