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FB6" w:rsidRPr="009445B2" w:rsidRDefault="00802FB6" w:rsidP="005263F8">
      <w:pPr>
        <w:shd w:val="clear" w:color="auto" w:fill="FFFFFF"/>
        <w:spacing w:after="0" w:line="240" w:lineRule="auto"/>
        <w:ind w:left="4678"/>
        <w:jc w:val="both"/>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 xml:space="preserve">Приложение 1 </w:t>
      </w:r>
    </w:p>
    <w:p w:rsidR="00802FB6" w:rsidRPr="009445B2" w:rsidRDefault="00802FB6" w:rsidP="005263F8">
      <w:pPr>
        <w:shd w:val="clear" w:color="auto" w:fill="FFFFFF"/>
        <w:spacing w:after="0" w:line="240" w:lineRule="auto"/>
        <w:ind w:left="4678"/>
        <w:jc w:val="both"/>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к стратегии социально-экономического развития Волгог</w:t>
      </w:r>
      <w:r w:rsidR="00FE75A7" w:rsidRPr="009445B2">
        <w:rPr>
          <w:rFonts w:ascii="Times New Roman" w:eastAsia="Times New Roman" w:hAnsi="Times New Roman" w:cs="Times New Roman"/>
          <w:bCs/>
          <w:sz w:val="28"/>
          <w:szCs w:val="28"/>
        </w:rPr>
        <w:t xml:space="preserve">рада до 2030 года, утвержденной </w:t>
      </w:r>
      <w:r w:rsidRPr="009445B2">
        <w:rPr>
          <w:rFonts w:ascii="Times New Roman" w:eastAsia="Times New Roman" w:hAnsi="Times New Roman" w:cs="Times New Roman"/>
          <w:bCs/>
          <w:sz w:val="28"/>
          <w:szCs w:val="28"/>
        </w:rPr>
        <w:t>решением Волгоградской городской Думы</w:t>
      </w:r>
    </w:p>
    <w:tbl>
      <w:tblPr>
        <w:tblW w:w="0" w:type="auto"/>
        <w:tblInd w:w="4644" w:type="dxa"/>
        <w:tblLayout w:type="fixed"/>
        <w:tblLook w:val="04A0" w:firstRow="1" w:lastRow="0" w:firstColumn="1" w:lastColumn="0" w:noHBand="0" w:noVBand="1"/>
      </w:tblPr>
      <w:tblGrid>
        <w:gridCol w:w="486"/>
        <w:gridCol w:w="1749"/>
        <w:gridCol w:w="434"/>
        <w:gridCol w:w="1408"/>
      </w:tblGrid>
      <w:tr w:rsidR="005263F8" w:rsidRPr="009445B2" w:rsidTr="005263F8">
        <w:tc>
          <w:tcPr>
            <w:tcW w:w="486" w:type="dxa"/>
            <w:vAlign w:val="bottom"/>
            <w:hideMark/>
          </w:tcPr>
          <w:p w:rsidR="005263F8" w:rsidRPr="009445B2" w:rsidRDefault="005263F8" w:rsidP="005263F8">
            <w:pPr>
              <w:pStyle w:val="ab"/>
              <w:jc w:val="center"/>
            </w:pPr>
            <w:r w:rsidRPr="009445B2">
              <w:t>от</w:t>
            </w:r>
          </w:p>
        </w:tc>
        <w:tc>
          <w:tcPr>
            <w:tcW w:w="1749" w:type="dxa"/>
            <w:tcBorders>
              <w:top w:val="nil"/>
              <w:left w:val="nil"/>
              <w:bottom w:val="single" w:sz="4" w:space="0" w:color="auto"/>
              <w:right w:val="nil"/>
            </w:tcBorders>
            <w:vAlign w:val="bottom"/>
          </w:tcPr>
          <w:p w:rsidR="005263F8" w:rsidRPr="009445B2" w:rsidRDefault="006D5EBE" w:rsidP="005263F8">
            <w:pPr>
              <w:pStyle w:val="ab"/>
              <w:jc w:val="center"/>
            </w:pPr>
            <w:r>
              <w:t>25.01.2017</w:t>
            </w:r>
          </w:p>
        </w:tc>
        <w:tc>
          <w:tcPr>
            <w:tcW w:w="434" w:type="dxa"/>
            <w:vAlign w:val="bottom"/>
            <w:hideMark/>
          </w:tcPr>
          <w:p w:rsidR="005263F8" w:rsidRPr="009445B2" w:rsidRDefault="005263F8" w:rsidP="005263F8">
            <w:pPr>
              <w:pStyle w:val="ab"/>
              <w:jc w:val="center"/>
            </w:pPr>
            <w:r w:rsidRPr="009445B2">
              <w:t>№</w:t>
            </w:r>
          </w:p>
        </w:tc>
        <w:tc>
          <w:tcPr>
            <w:tcW w:w="1408" w:type="dxa"/>
            <w:tcBorders>
              <w:top w:val="nil"/>
              <w:left w:val="nil"/>
              <w:bottom w:val="single" w:sz="4" w:space="0" w:color="auto"/>
              <w:right w:val="nil"/>
            </w:tcBorders>
            <w:vAlign w:val="bottom"/>
          </w:tcPr>
          <w:p w:rsidR="005263F8" w:rsidRPr="009445B2" w:rsidRDefault="006D5EBE" w:rsidP="005263F8">
            <w:pPr>
              <w:pStyle w:val="ab"/>
              <w:jc w:val="center"/>
            </w:pPr>
            <w:r>
              <w:t>53/</w:t>
            </w:r>
            <w:r w:rsidR="001C4636">
              <w:t>1539</w:t>
            </w:r>
          </w:p>
        </w:tc>
      </w:tr>
    </w:tbl>
    <w:p w:rsidR="00802FB6" w:rsidRPr="009445B2" w:rsidRDefault="00802FB6" w:rsidP="007E1ADB">
      <w:pPr>
        <w:shd w:val="clear" w:color="auto" w:fill="FFFFFF"/>
        <w:spacing w:after="0" w:line="240" w:lineRule="auto"/>
        <w:ind w:firstLine="709"/>
        <w:jc w:val="both"/>
        <w:rPr>
          <w:rFonts w:ascii="Times New Roman" w:eastAsia="Times New Roman" w:hAnsi="Times New Roman" w:cs="Times New Roman"/>
          <w:bCs/>
          <w:sz w:val="28"/>
          <w:szCs w:val="28"/>
        </w:rPr>
      </w:pPr>
    </w:p>
    <w:p w:rsidR="005263F8" w:rsidRPr="009445B2" w:rsidRDefault="005263F8" w:rsidP="007E1ADB">
      <w:pPr>
        <w:shd w:val="clear" w:color="auto" w:fill="FFFFFF"/>
        <w:spacing w:after="0" w:line="240" w:lineRule="auto"/>
        <w:ind w:firstLine="709"/>
        <w:jc w:val="both"/>
        <w:rPr>
          <w:rFonts w:ascii="Times New Roman" w:eastAsia="Times New Roman" w:hAnsi="Times New Roman" w:cs="Times New Roman"/>
          <w:bCs/>
          <w:sz w:val="24"/>
          <w:szCs w:val="28"/>
        </w:rPr>
      </w:pPr>
    </w:p>
    <w:p w:rsidR="005263F8" w:rsidRPr="009445B2" w:rsidRDefault="00802FB6" w:rsidP="00AD04AA">
      <w:pPr>
        <w:shd w:val="clear" w:color="auto" w:fill="FFFFFF"/>
        <w:spacing w:after="0" w:line="240" w:lineRule="auto"/>
        <w:jc w:val="center"/>
        <w:rPr>
          <w:rFonts w:ascii="Times New Roman" w:eastAsia="Candara" w:hAnsi="Times New Roman" w:cs="Times New Roman"/>
          <w:bCs/>
          <w:sz w:val="28"/>
          <w:szCs w:val="28"/>
          <w:u w:color="0F243E"/>
        </w:rPr>
      </w:pPr>
      <w:r w:rsidRPr="009445B2">
        <w:rPr>
          <w:rFonts w:ascii="Times New Roman" w:eastAsia="Times New Roman" w:hAnsi="Times New Roman" w:cs="Times New Roman"/>
          <w:bCs/>
          <w:sz w:val="28"/>
          <w:szCs w:val="28"/>
        </w:rPr>
        <w:t>Оценка</w:t>
      </w:r>
      <w:r w:rsidRPr="009445B2">
        <w:rPr>
          <w:rFonts w:ascii="Times New Roman" w:eastAsia="Candara" w:hAnsi="Times New Roman" w:cs="Times New Roman"/>
          <w:bCs/>
          <w:sz w:val="28"/>
          <w:szCs w:val="28"/>
          <w:u w:color="0F243E"/>
        </w:rPr>
        <w:t xml:space="preserve"> достигнутых целей </w:t>
      </w:r>
    </w:p>
    <w:p w:rsidR="005263F8" w:rsidRPr="009445B2" w:rsidRDefault="00802FB6" w:rsidP="00AD04AA">
      <w:pPr>
        <w:shd w:val="clear" w:color="auto" w:fill="FFFFFF"/>
        <w:spacing w:after="0" w:line="240" w:lineRule="auto"/>
        <w:jc w:val="center"/>
        <w:rPr>
          <w:rFonts w:ascii="Times New Roman" w:eastAsia="Times New Roman" w:hAnsi="Times New Roman" w:cs="Times New Roman"/>
          <w:sz w:val="28"/>
          <w:szCs w:val="28"/>
        </w:rPr>
      </w:pPr>
      <w:r w:rsidRPr="009445B2">
        <w:rPr>
          <w:rFonts w:ascii="Times New Roman" w:eastAsia="Candara" w:hAnsi="Times New Roman" w:cs="Times New Roman"/>
          <w:bCs/>
          <w:sz w:val="28"/>
          <w:szCs w:val="28"/>
          <w:u w:color="0F243E"/>
        </w:rPr>
        <w:t>социально-экономического</w:t>
      </w:r>
      <w:r w:rsidR="00840617" w:rsidRPr="009445B2">
        <w:rPr>
          <w:rFonts w:ascii="Times New Roman" w:eastAsia="Candara" w:hAnsi="Times New Roman" w:cs="Times New Roman"/>
          <w:bCs/>
          <w:sz w:val="28"/>
          <w:szCs w:val="28"/>
          <w:u w:color="0F243E"/>
        </w:rPr>
        <w:t xml:space="preserve"> </w:t>
      </w:r>
      <w:r w:rsidRPr="009445B2">
        <w:rPr>
          <w:rFonts w:ascii="Times New Roman" w:eastAsia="Times New Roman" w:hAnsi="Times New Roman" w:cs="Times New Roman"/>
          <w:sz w:val="28"/>
          <w:szCs w:val="28"/>
        </w:rPr>
        <w:t xml:space="preserve">развития Волгограда по итогам 2015 года </w:t>
      </w:r>
    </w:p>
    <w:p w:rsidR="005263F8" w:rsidRPr="009445B2" w:rsidRDefault="00802FB6" w:rsidP="00AD04AA">
      <w:pPr>
        <w:shd w:val="clear" w:color="auto" w:fill="FFFFFF"/>
        <w:spacing w:after="0" w:line="240" w:lineRule="auto"/>
        <w:jc w:val="center"/>
        <w:rPr>
          <w:rFonts w:ascii="Times New Roman" w:eastAsia="Candara" w:hAnsi="Times New Roman" w:cs="Times New Roman"/>
          <w:bCs/>
          <w:sz w:val="28"/>
          <w:szCs w:val="28"/>
          <w:u w:color="0F243E"/>
        </w:rPr>
      </w:pPr>
      <w:r w:rsidRPr="009445B2">
        <w:rPr>
          <w:rFonts w:ascii="Times New Roman" w:eastAsia="Times New Roman" w:hAnsi="Times New Roman" w:cs="Times New Roman"/>
          <w:sz w:val="28"/>
          <w:szCs w:val="28"/>
        </w:rPr>
        <w:t>и</w:t>
      </w:r>
      <w:r w:rsidR="00840617" w:rsidRPr="009445B2">
        <w:rPr>
          <w:rFonts w:ascii="Times New Roman" w:eastAsia="Candara" w:hAnsi="Times New Roman" w:cs="Times New Roman"/>
          <w:bCs/>
          <w:sz w:val="28"/>
          <w:szCs w:val="28"/>
          <w:u w:color="0F243E"/>
        </w:rPr>
        <w:t xml:space="preserve"> </w:t>
      </w:r>
      <w:r w:rsidRPr="009445B2">
        <w:rPr>
          <w:rFonts w:ascii="Times New Roman" w:eastAsia="Times New Roman" w:hAnsi="Times New Roman" w:cs="Times New Roman"/>
          <w:sz w:val="28"/>
          <w:szCs w:val="28"/>
        </w:rPr>
        <w:t>описание внутренних и внешних условий и факторов развития,</w:t>
      </w:r>
      <w:r w:rsidR="00840617" w:rsidRPr="009445B2">
        <w:rPr>
          <w:rFonts w:ascii="Times New Roman" w:eastAsia="Candara" w:hAnsi="Times New Roman" w:cs="Times New Roman"/>
          <w:bCs/>
          <w:sz w:val="28"/>
          <w:szCs w:val="28"/>
          <w:u w:color="0F243E"/>
        </w:rPr>
        <w:t xml:space="preserve"> </w:t>
      </w:r>
    </w:p>
    <w:p w:rsidR="00AD04AA" w:rsidRPr="009445B2" w:rsidRDefault="00802FB6" w:rsidP="00AD04AA">
      <w:pPr>
        <w:shd w:val="clear" w:color="auto" w:fill="FFFFFF"/>
        <w:spacing w:after="0" w:line="240" w:lineRule="auto"/>
        <w:jc w:val="center"/>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rPr>
        <w:t>угроз и преимуществ Волгограда</w:t>
      </w:r>
    </w:p>
    <w:p w:rsidR="00AD04AA" w:rsidRPr="009445B2" w:rsidRDefault="00AD04AA" w:rsidP="00F4796F">
      <w:pPr>
        <w:shd w:val="clear" w:color="auto" w:fill="FFFFFF"/>
        <w:spacing w:after="0" w:line="240" w:lineRule="auto"/>
        <w:rPr>
          <w:rFonts w:ascii="Times New Roman" w:eastAsia="Times New Roman" w:hAnsi="Times New Roman" w:cs="Times New Roman"/>
          <w:sz w:val="28"/>
          <w:szCs w:val="28"/>
        </w:rPr>
      </w:pPr>
    </w:p>
    <w:p w:rsidR="005263F8" w:rsidRPr="009445B2" w:rsidRDefault="00586CB4" w:rsidP="00AD04AA">
      <w:pPr>
        <w:shd w:val="clear" w:color="auto" w:fill="FFFFFF"/>
        <w:spacing w:after="0" w:line="240" w:lineRule="auto"/>
        <w:jc w:val="center"/>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rPr>
        <w:t>1. Оценка результатов реализации Стратегического плана</w:t>
      </w:r>
      <w:r w:rsidR="008F7363" w:rsidRPr="009445B2">
        <w:rPr>
          <w:rFonts w:ascii="Times New Roman" w:eastAsia="Times New Roman" w:hAnsi="Times New Roman" w:cs="Times New Roman"/>
          <w:sz w:val="28"/>
          <w:szCs w:val="28"/>
        </w:rPr>
        <w:t xml:space="preserve"> </w:t>
      </w:r>
    </w:p>
    <w:p w:rsidR="00586CB4" w:rsidRPr="009445B2" w:rsidRDefault="008F7363" w:rsidP="00AD04AA">
      <w:pPr>
        <w:shd w:val="clear" w:color="auto" w:fill="FFFFFF"/>
        <w:spacing w:after="0" w:line="240" w:lineRule="auto"/>
        <w:jc w:val="center"/>
        <w:rPr>
          <w:rFonts w:ascii="Times New Roman" w:eastAsia="Times New Roman" w:hAnsi="Times New Roman" w:cs="Times New Roman"/>
          <w:color w:val="000000"/>
          <w:sz w:val="28"/>
          <w:szCs w:val="28"/>
        </w:rPr>
      </w:pPr>
      <w:r w:rsidRPr="009445B2">
        <w:rPr>
          <w:rFonts w:ascii="Times New Roman" w:eastAsia="Times New Roman" w:hAnsi="Times New Roman" w:cs="Times New Roman"/>
          <w:sz w:val="28"/>
          <w:szCs w:val="28"/>
        </w:rPr>
        <w:t>устойчивого развития Волгограда</w:t>
      </w:r>
      <w:r w:rsidR="00586CB4" w:rsidRPr="009445B2">
        <w:rPr>
          <w:rFonts w:ascii="Times New Roman" w:eastAsia="Times New Roman" w:hAnsi="Times New Roman" w:cs="Times New Roman"/>
          <w:sz w:val="28"/>
          <w:szCs w:val="28"/>
        </w:rPr>
        <w:t xml:space="preserve"> </w:t>
      </w:r>
      <w:r w:rsidRPr="009445B2">
        <w:rPr>
          <w:rFonts w:ascii="Times New Roman" w:eastAsia="Times New Roman" w:hAnsi="Times New Roman" w:cs="Times New Roman"/>
          <w:sz w:val="28"/>
          <w:szCs w:val="28"/>
        </w:rPr>
        <w:t xml:space="preserve">до 2025 года </w:t>
      </w:r>
      <w:r w:rsidR="00586CB4" w:rsidRPr="009445B2">
        <w:rPr>
          <w:rFonts w:ascii="Times New Roman" w:eastAsia="Times New Roman" w:hAnsi="Times New Roman" w:cs="Times New Roman"/>
          <w:sz w:val="28"/>
          <w:szCs w:val="28"/>
        </w:rPr>
        <w:t xml:space="preserve">и </w:t>
      </w:r>
      <w:r w:rsidR="00586CB4" w:rsidRPr="009445B2">
        <w:rPr>
          <w:rFonts w:ascii="Times New Roman" w:eastAsia="Times New Roman" w:hAnsi="Times New Roman" w:cs="Times New Roman"/>
          <w:color w:val="000000"/>
          <w:sz w:val="28"/>
          <w:szCs w:val="28"/>
        </w:rPr>
        <w:t>уровня социально-экономического развития Волгограда по итогам 2015 года</w:t>
      </w:r>
    </w:p>
    <w:p w:rsidR="00586CB4" w:rsidRPr="009445B2" w:rsidRDefault="00586CB4" w:rsidP="00AD04AA">
      <w:pPr>
        <w:tabs>
          <w:tab w:val="left" w:pos="993"/>
        </w:tabs>
        <w:snapToGrid w:val="0"/>
        <w:spacing w:after="0" w:line="240" w:lineRule="auto"/>
        <w:jc w:val="both"/>
        <w:rPr>
          <w:rFonts w:ascii="Times New Roman" w:eastAsia="Times New Roman" w:hAnsi="Times New Roman" w:cs="Times New Roman"/>
          <w:sz w:val="28"/>
          <w:szCs w:val="28"/>
        </w:rPr>
      </w:pPr>
    </w:p>
    <w:p w:rsidR="00586CB4" w:rsidRPr="009445B2" w:rsidRDefault="00586CB4" w:rsidP="00586CB4">
      <w:pPr>
        <w:tabs>
          <w:tab w:val="left" w:pos="709"/>
          <w:tab w:val="left" w:pos="993"/>
        </w:tabs>
        <w:spacing w:after="0" w:line="240" w:lineRule="auto"/>
        <w:ind w:firstLine="709"/>
        <w:jc w:val="both"/>
        <w:rPr>
          <w:rFonts w:ascii="Times New Roman" w:eastAsia="Times New Roman" w:hAnsi="Times New Roman" w:cs="Times New Roman"/>
          <w:sz w:val="28"/>
          <w:szCs w:val="28"/>
        </w:rPr>
      </w:pPr>
      <w:proofErr w:type="gramStart"/>
      <w:r w:rsidRPr="009445B2">
        <w:rPr>
          <w:rFonts w:ascii="Times New Roman" w:eastAsia="Times New Roman" w:hAnsi="Times New Roman" w:cs="Times New Roman"/>
          <w:sz w:val="28"/>
          <w:szCs w:val="28"/>
        </w:rPr>
        <w:t xml:space="preserve">Рассмотрим реализацию Стратегического плана </w:t>
      </w:r>
      <w:r w:rsidR="00E46FF8" w:rsidRPr="009445B2">
        <w:rPr>
          <w:rFonts w:ascii="Times New Roman" w:eastAsia="Times New Roman" w:hAnsi="Times New Roman" w:cs="Times New Roman"/>
          <w:sz w:val="28"/>
          <w:szCs w:val="28"/>
        </w:rPr>
        <w:t>устойчивого развития Волгограда до 2025 года</w:t>
      </w:r>
      <w:r w:rsidR="00ED4838" w:rsidRPr="009445B2">
        <w:rPr>
          <w:rFonts w:ascii="Times New Roman" w:eastAsia="Times New Roman" w:hAnsi="Times New Roman" w:cs="Times New Roman"/>
          <w:sz w:val="28"/>
          <w:szCs w:val="28"/>
        </w:rPr>
        <w:t>, утвержденного решением Волгоградской городской Думы от 24.12.2007 №</w:t>
      </w:r>
      <w:r w:rsidR="000A38FD">
        <w:rPr>
          <w:rFonts w:ascii="Times New Roman" w:eastAsia="Times New Roman" w:hAnsi="Times New Roman" w:cs="Times New Roman"/>
          <w:sz w:val="28"/>
          <w:szCs w:val="28"/>
        </w:rPr>
        <w:t xml:space="preserve"> </w:t>
      </w:r>
      <w:r w:rsidR="00ED4838" w:rsidRPr="009445B2">
        <w:rPr>
          <w:rFonts w:ascii="Times New Roman" w:eastAsia="Times New Roman" w:hAnsi="Times New Roman" w:cs="Times New Roman"/>
          <w:sz w:val="28"/>
          <w:szCs w:val="28"/>
        </w:rPr>
        <w:t>55/1399 «О принятии Стратегического плана устойчивого развития Волго</w:t>
      </w:r>
      <w:r w:rsidR="00315A6C" w:rsidRPr="009445B2">
        <w:rPr>
          <w:rFonts w:ascii="Times New Roman" w:eastAsia="Times New Roman" w:hAnsi="Times New Roman" w:cs="Times New Roman"/>
          <w:sz w:val="28"/>
          <w:szCs w:val="28"/>
        </w:rPr>
        <w:t>града до 2025 года»</w:t>
      </w:r>
      <w:r w:rsidR="003F6B57" w:rsidRPr="009445B2">
        <w:rPr>
          <w:rFonts w:ascii="Times New Roman" w:eastAsia="Times New Roman" w:hAnsi="Times New Roman" w:cs="Times New Roman"/>
          <w:sz w:val="28"/>
          <w:szCs w:val="28"/>
        </w:rPr>
        <w:t>,</w:t>
      </w:r>
      <w:r w:rsidR="00315A6C" w:rsidRPr="009445B2">
        <w:rPr>
          <w:rFonts w:ascii="Times New Roman" w:eastAsia="Times New Roman" w:hAnsi="Times New Roman" w:cs="Times New Roman"/>
          <w:sz w:val="28"/>
          <w:szCs w:val="28"/>
        </w:rPr>
        <w:t xml:space="preserve"> (далее – Ст</w:t>
      </w:r>
      <w:r w:rsidR="00ED4838" w:rsidRPr="009445B2">
        <w:rPr>
          <w:rFonts w:ascii="Times New Roman" w:eastAsia="Times New Roman" w:hAnsi="Times New Roman" w:cs="Times New Roman"/>
          <w:sz w:val="28"/>
          <w:szCs w:val="28"/>
        </w:rPr>
        <w:t>р</w:t>
      </w:r>
      <w:r w:rsidR="00315A6C" w:rsidRPr="009445B2">
        <w:rPr>
          <w:rFonts w:ascii="Times New Roman" w:eastAsia="Times New Roman" w:hAnsi="Times New Roman" w:cs="Times New Roman"/>
          <w:sz w:val="28"/>
          <w:szCs w:val="28"/>
        </w:rPr>
        <w:t>а</w:t>
      </w:r>
      <w:r w:rsidR="00ED4838" w:rsidRPr="009445B2">
        <w:rPr>
          <w:rFonts w:ascii="Times New Roman" w:eastAsia="Times New Roman" w:hAnsi="Times New Roman" w:cs="Times New Roman"/>
          <w:sz w:val="28"/>
          <w:szCs w:val="28"/>
        </w:rPr>
        <w:t>тегический план)</w:t>
      </w:r>
      <w:r w:rsidR="00E46FF8" w:rsidRPr="009445B2">
        <w:rPr>
          <w:rFonts w:ascii="Times New Roman" w:eastAsia="Times New Roman" w:hAnsi="Times New Roman" w:cs="Times New Roman"/>
          <w:sz w:val="28"/>
          <w:szCs w:val="28"/>
        </w:rPr>
        <w:t xml:space="preserve"> </w:t>
      </w:r>
      <w:r w:rsidRPr="009445B2">
        <w:rPr>
          <w:rFonts w:ascii="Times New Roman" w:eastAsia="Times New Roman" w:hAnsi="Times New Roman" w:cs="Times New Roman"/>
          <w:sz w:val="28"/>
          <w:szCs w:val="28"/>
        </w:rPr>
        <w:t>посредством оценки уровня достижения целевых индикаторов Стратегического плана за период реализации (2007–2015 годы) и объективных изменений в экономической и социальной сферах Волгограда на конец 2015 года.</w:t>
      </w:r>
      <w:proofErr w:type="gramEnd"/>
    </w:p>
    <w:p w:rsidR="00586CB4" w:rsidRPr="009445B2" w:rsidRDefault="00586CB4" w:rsidP="00586CB4">
      <w:pPr>
        <w:tabs>
          <w:tab w:val="left" w:pos="993"/>
        </w:tabs>
        <w:suppressAutoHyphens/>
        <w:spacing w:after="0" w:line="240" w:lineRule="auto"/>
        <w:ind w:firstLine="709"/>
        <w:jc w:val="both"/>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rPr>
        <w:t xml:space="preserve">В таблице 1 представлена сравнительная характеристика динамики выборочных </w:t>
      </w:r>
      <w:r w:rsidR="00B971BD" w:rsidRPr="009445B2">
        <w:rPr>
          <w:rFonts w:ascii="Times New Roman" w:eastAsia="Times New Roman" w:hAnsi="Times New Roman" w:cs="Times New Roman"/>
          <w:sz w:val="28"/>
          <w:szCs w:val="28"/>
        </w:rPr>
        <w:t>показателей</w:t>
      </w:r>
      <w:r w:rsidRPr="009445B2">
        <w:rPr>
          <w:rFonts w:ascii="Times New Roman" w:eastAsia="Times New Roman" w:hAnsi="Times New Roman" w:cs="Times New Roman"/>
          <w:sz w:val="28"/>
          <w:szCs w:val="28"/>
        </w:rPr>
        <w:t xml:space="preserve"> устойчивости развития Волгограда за период         2007–2015 годов. На основе анализа значений выборочных показателей можно констатировать, что в целом социально-экономическое развитие Волгограда име</w:t>
      </w:r>
      <w:r w:rsidR="00B4729F" w:rsidRPr="009445B2">
        <w:rPr>
          <w:rFonts w:ascii="Times New Roman" w:eastAsia="Times New Roman" w:hAnsi="Times New Roman" w:cs="Times New Roman"/>
          <w:sz w:val="28"/>
          <w:szCs w:val="28"/>
        </w:rPr>
        <w:t>е</w:t>
      </w:r>
      <w:r w:rsidR="00A06CAD" w:rsidRPr="009445B2">
        <w:rPr>
          <w:rFonts w:ascii="Times New Roman" w:eastAsia="Times New Roman" w:hAnsi="Times New Roman" w:cs="Times New Roman"/>
          <w:sz w:val="28"/>
          <w:szCs w:val="28"/>
        </w:rPr>
        <w:t>т среднюю степень устойчивости.</w:t>
      </w:r>
    </w:p>
    <w:p w:rsidR="00586CB4" w:rsidRPr="009445B2" w:rsidRDefault="00586CB4" w:rsidP="00586CB4">
      <w:pPr>
        <w:tabs>
          <w:tab w:val="left" w:pos="993"/>
        </w:tabs>
        <w:suppressAutoHyphens/>
        <w:spacing w:after="0" w:line="240" w:lineRule="auto"/>
        <w:ind w:firstLine="709"/>
        <w:jc w:val="both"/>
        <w:rPr>
          <w:rFonts w:ascii="Times New Roman" w:eastAsia="Times New Roman" w:hAnsi="Times New Roman" w:cs="Times New Roman"/>
          <w:color w:val="000000"/>
          <w:sz w:val="28"/>
          <w:szCs w:val="28"/>
        </w:rPr>
      </w:pPr>
      <w:r w:rsidRPr="009445B2">
        <w:rPr>
          <w:rFonts w:ascii="Times New Roman" w:eastAsia="Times New Roman" w:hAnsi="Times New Roman" w:cs="Times New Roman"/>
          <w:color w:val="000000"/>
          <w:sz w:val="28"/>
          <w:szCs w:val="28"/>
        </w:rPr>
        <w:t>Среди положительных тенденций – улучшение демографических показателей (естественный прирост населения, снижение смертности, в т</w:t>
      </w:r>
      <w:r w:rsidR="00A06CAD" w:rsidRPr="009445B2">
        <w:rPr>
          <w:rFonts w:ascii="Times New Roman" w:eastAsia="Times New Roman" w:hAnsi="Times New Roman" w:cs="Times New Roman"/>
          <w:color w:val="000000"/>
          <w:sz w:val="28"/>
          <w:szCs w:val="28"/>
        </w:rPr>
        <w:t xml:space="preserve">ом </w:t>
      </w:r>
      <w:r w:rsidRPr="009445B2">
        <w:rPr>
          <w:rFonts w:ascii="Times New Roman" w:eastAsia="Times New Roman" w:hAnsi="Times New Roman" w:cs="Times New Roman"/>
          <w:color w:val="000000"/>
          <w:sz w:val="28"/>
          <w:szCs w:val="28"/>
        </w:rPr>
        <w:t>ч</w:t>
      </w:r>
      <w:r w:rsidR="00A06CAD" w:rsidRPr="009445B2">
        <w:rPr>
          <w:rFonts w:ascii="Times New Roman" w:eastAsia="Times New Roman" w:hAnsi="Times New Roman" w:cs="Times New Roman"/>
          <w:color w:val="000000"/>
          <w:sz w:val="28"/>
          <w:szCs w:val="28"/>
        </w:rPr>
        <w:t>исле</w:t>
      </w:r>
      <w:r w:rsidRPr="009445B2">
        <w:rPr>
          <w:rFonts w:ascii="Times New Roman" w:eastAsia="Times New Roman" w:hAnsi="Times New Roman" w:cs="Times New Roman"/>
          <w:color w:val="000000"/>
          <w:sz w:val="28"/>
          <w:szCs w:val="28"/>
        </w:rPr>
        <w:t xml:space="preserve"> младенческой</w:t>
      </w:r>
      <w:r w:rsidRPr="009445B2">
        <w:rPr>
          <w:rFonts w:ascii="Times New Roman" w:eastAsia="Times New Roman" w:hAnsi="Times New Roman" w:cs="Times New Roman"/>
          <w:color w:val="FF0000"/>
          <w:sz w:val="28"/>
          <w:szCs w:val="28"/>
        </w:rPr>
        <w:t xml:space="preserve"> </w:t>
      </w:r>
      <w:r w:rsidRPr="009445B2">
        <w:rPr>
          <w:rFonts w:ascii="Times New Roman" w:eastAsia="Times New Roman" w:hAnsi="Times New Roman" w:cs="Times New Roman"/>
          <w:color w:val="000000"/>
          <w:sz w:val="28"/>
          <w:szCs w:val="28"/>
        </w:rPr>
        <w:t>смертности), снижение преступности (в 1,6 раза), рост ввода жилья (</w:t>
      </w:r>
      <w:r w:rsidR="00D67494" w:rsidRPr="009445B2">
        <w:rPr>
          <w:rFonts w:ascii="Times New Roman" w:eastAsia="Times New Roman" w:hAnsi="Times New Roman" w:cs="Times New Roman"/>
          <w:color w:val="000000"/>
          <w:sz w:val="28"/>
          <w:szCs w:val="28"/>
        </w:rPr>
        <w:t>тенденция непостоянная) и др</w:t>
      </w:r>
      <w:r w:rsidRPr="009445B2">
        <w:rPr>
          <w:rFonts w:ascii="Times New Roman" w:eastAsia="Times New Roman" w:hAnsi="Times New Roman" w:cs="Times New Roman"/>
          <w:color w:val="000000"/>
          <w:sz w:val="28"/>
          <w:szCs w:val="28"/>
        </w:rPr>
        <w:t>.</w:t>
      </w:r>
    </w:p>
    <w:p w:rsidR="00586CB4" w:rsidRPr="009445B2" w:rsidRDefault="00586CB4" w:rsidP="00586CB4">
      <w:pPr>
        <w:suppressAutoHyphens/>
        <w:spacing w:after="0" w:line="240" w:lineRule="auto"/>
        <w:jc w:val="right"/>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rPr>
        <w:t>Таблица 1</w:t>
      </w:r>
    </w:p>
    <w:p w:rsidR="00840617" w:rsidRPr="009445B2" w:rsidRDefault="00840617" w:rsidP="00586CB4">
      <w:pPr>
        <w:suppressAutoHyphens/>
        <w:spacing w:after="0" w:line="240" w:lineRule="auto"/>
        <w:jc w:val="center"/>
        <w:rPr>
          <w:rFonts w:ascii="Times New Roman" w:eastAsia="Times New Roman" w:hAnsi="Times New Roman" w:cs="Times New Roman"/>
          <w:szCs w:val="28"/>
        </w:rPr>
      </w:pPr>
    </w:p>
    <w:p w:rsidR="00586CB4" w:rsidRPr="009445B2" w:rsidRDefault="00586CB4" w:rsidP="00586CB4">
      <w:pPr>
        <w:suppressAutoHyphens/>
        <w:spacing w:after="0" w:line="240" w:lineRule="auto"/>
        <w:jc w:val="center"/>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rPr>
        <w:t xml:space="preserve">Динамика выборочных показателей устойчивости развития Волгограда </w:t>
      </w:r>
    </w:p>
    <w:p w:rsidR="00586CB4" w:rsidRPr="009445B2" w:rsidRDefault="00586CB4" w:rsidP="00586CB4">
      <w:pPr>
        <w:suppressAutoHyphens/>
        <w:spacing w:after="0" w:line="240" w:lineRule="auto"/>
        <w:jc w:val="center"/>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rPr>
        <w:t>за период 2007–2015 годов</w:t>
      </w:r>
    </w:p>
    <w:p w:rsidR="00840617" w:rsidRPr="009445B2" w:rsidRDefault="00840617" w:rsidP="00586CB4">
      <w:pPr>
        <w:suppressAutoHyphens/>
        <w:spacing w:after="0" w:line="240" w:lineRule="auto"/>
        <w:jc w:val="center"/>
        <w:rPr>
          <w:rFonts w:ascii="Times New Roman" w:eastAsia="Times New Roman" w:hAnsi="Times New Roman" w:cs="Times New Roman"/>
          <w:szCs w:val="28"/>
        </w:rPr>
      </w:pPr>
    </w:p>
    <w:tbl>
      <w:tblPr>
        <w:tblW w:w="964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8" w:type="dxa"/>
        </w:tblCellMar>
        <w:tblLook w:val="00A0" w:firstRow="1" w:lastRow="0" w:firstColumn="1" w:lastColumn="0" w:noHBand="0" w:noVBand="0"/>
      </w:tblPr>
      <w:tblGrid>
        <w:gridCol w:w="549"/>
        <w:gridCol w:w="2194"/>
        <w:gridCol w:w="691"/>
        <w:gridCol w:w="690"/>
        <w:gridCol w:w="690"/>
        <w:gridCol w:w="690"/>
        <w:gridCol w:w="690"/>
        <w:gridCol w:w="690"/>
        <w:gridCol w:w="690"/>
        <w:gridCol w:w="690"/>
        <w:gridCol w:w="690"/>
        <w:gridCol w:w="690"/>
      </w:tblGrid>
      <w:tr w:rsidR="00586CB4" w:rsidRPr="009445B2" w:rsidTr="005263F8">
        <w:tc>
          <w:tcPr>
            <w:tcW w:w="549" w:type="dxa"/>
            <w:tcMar>
              <w:left w:w="98" w:type="dxa"/>
            </w:tcMar>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bCs/>
                <w:color w:val="000000"/>
                <w:sz w:val="24"/>
                <w:szCs w:val="24"/>
              </w:rPr>
              <w:t xml:space="preserve">№ </w:t>
            </w:r>
            <w:proofErr w:type="gramStart"/>
            <w:r w:rsidRPr="009445B2">
              <w:rPr>
                <w:rFonts w:ascii="Times New Roman" w:eastAsia="Times New Roman" w:hAnsi="Times New Roman" w:cs="Times New Roman"/>
                <w:bCs/>
                <w:color w:val="000000"/>
                <w:sz w:val="24"/>
                <w:szCs w:val="24"/>
              </w:rPr>
              <w:t>п</w:t>
            </w:r>
            <w:proofErr w:type="gramEnd"/>
            <w:r w:rsidRPr="009445B2">
              <w:rPr>
                <w:rFonts w:ascii="Times New Roman" w:eastAsia="Times New Roman" w:hAnsi="Times New Roman" w:cs="Times New Roman"/>
                <w:bCs/>
                <w:color w:val="000000"/>
                <w:sz w:val="24"/>
                <w:szCs w:val="24"/>
              </w:rPr>
              <w:t>/п</w:t>
            </w:r>
          </w:p>
        </w:tc>
        <w:tc>
          <w:tcPr>
            <w:tcW w:w="2194"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bCs/>
                <w:color w:val="000000"/>
                <w:sz w:val="24"/>
                <w:szCs w:val="24"/>
              </w:rPr>
              <w:t>Наименование</w:t>
            </w:r>
          </w:p>
        </w:tc>
        <w:tc>
          <w:tcPr>
            <w:tcW w:w="691"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proofErr w:type="spellStart"/>
            <w:proofErr w:type="gramStart"/>
            <w:r w:rsidRPr="009445B2">
              <w:rPr>
                <w:rFonts w:ascii="Times New Roman" w:eastAsia="Times New Roman" w:hAnsi="Times New Roman" w:cs="Times New Roman"/>
                <w:bCs/>
                <w:color w:val="000000"/>
                <w:sz w:val="24"/>
                <w:szCs w:val="24"/>
              </w:rPr>
              <w:t>Еди-ница</w:t>
            </w:r>
            <w:proofErr w:type="spellEnd"/>
            <w:proofErr w:type="gramEnd"/>
            <w:r w:rsidRPr="009445B2">
              <w:rPr>
                <w:rFonts w:ascii="Times New Roman" w:eastAsia="Times New Roman" w:hAnsi="Times New Roman" w:cs="Times New Roman"/>
                <w:bCs/>
                <w:color w:val="000000"/>
                <w:sz w:val="24"/>
                <w:szCs w:val="24"/>
              </w:rPr>
              <w:t xml:space="preserve"> </w:t>
            </w:r>
            <w:proofErr w:type="spellStart"/>
            <w:r w:rsidRPr="009445B2">
              <w:rPr>
                <w:rFonts w:ascii="Times New Roman" w:eastAsia="Times New Roman" w:hAnsi="Times New Roman" w:cs="Times New Roman"/>
                <w:bCs/>
                <w:color w:val="000000"/>
                <w:sz w:val="24"/>
                <w:szCs w:val="24"/>
              </w:rPr>
              <w:t>изме</w:t>
            </w:r>
            <w:proofErr w:type="spellEnd"/>
            <w:r w:rsidRPr="009445B2">
              <w:rPr>
                <w:rFonts w:ascii="Times New Roman" w:eastAsia="Times New Roman" w:hAnsi="Times New Roman" w:cs="Times New Roman"/>
                <w:bCs/>
                <w:color w:val="000000"/>
                <w:sz w:val="24"/>
                <w:szCs w:val="24"/>
              </w:rPr>
              <w:t>-рения</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bCs/>
                <w:color w:val="000000"/>
                <w:sz w:val="24"/>
                <w:szCs w:val="24"/>
              </w:rPr>
              <w:t>2007 год</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bCs/>
                <w:color w:val="000000"/>
                <w:sz w:val="24"/>
                <w:szCs w:val="24"/>
              </w:rPr>
              <w:t>2008 год</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bCs/>
                <w:color w:val="000000"/>
                <w:sz w:val="24"/>
                <w:szCs w:val="24"/>
              </w:rPr>
              <w:t>2009 год</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bCs/>
                <w:color w:val="000000"/>
                <w:sz w:val="24"/>
                <w:szCs w:val="24"/>
              </w:rPr>
              <w:t>2010 год</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bCs/>
                <w:color w:val="000000"/>
                <w:sz w:val="24"/>
                <w:szCs w:val="24"/>
              </w:rPr>
              <w:t>2011 год</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bCs/>
                <w:color w:val="000000"/>
                <w:sz w:val="24"/>
                <w:szCs w:val="24"/>
              </w:rPr>
              <w:t>2012 год</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bCs/>
                <w:color w:val="000000"/>
                <w:sz w:val="24"/>
                <w:szCs w:val="24"/>
              </w:rPr>
              <w:t>2013 год</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bCs/>
                <w:color w:val="000000"/>
                <w:sz w:val="24"/>
                <w:szCs w:val="24"/>
              </w:rPr>
              <w:t>2014 год</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bCs/>
                <w:color w:val="000000"/>
                <w:sz w:val="24"/>
                <w:szCs w:val="24"/>
              </w:rPr>
            </w:pPr>
            <w:r w:rsidRPr="009445B2">
              <w:rPr>
                <w:rFonts w:ascii="Times New Roman" w:eastAsia="Times New Roman" w:hAnsi="Times New Roman" w:cs="Times New Roman"/>
                <w:bCs/>
                <w:color w:val="000000"/>
                <w:sz w:val="24"/>
                <w:szCs w:val="24"/>
              </w:rPr>
              <w:t>2015 год</w:t>
            </w:r>
          </w:p>
        </w:tc>
      </w:tr>
      <w:tr w:rsidR="00B4729F" w:rsidRPr="009445B2" w:rsidTr="005263F8">
        <w:tc>
          <w:tcPr>
            <w:tcW w:w="549" w:type="dxa"/>
            <w:tcMar>
              <w:left w:w="98" w:type="dxa"/>
            </w:tcMar>
          </w:tcPr>
          <w:p w:rsidR="00B4729F" w:rsidRPr="009445B2" w:rsidRDefault="00B4729F"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1</w:t>
            </w:r>
          </w:p>
        </w:tc>
        <w:tc>
          <w:tcPr>
            <w:tcW w:w="2194" w:type="dxa"/>
          </w:tcPr>
          <w:p w:rsidR="00B4729F" w:rsidRPr="009445B2" w:rsidRDefault="00B4729F"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2</w:t>
            </w:r>
          </w:p>
        </w:tc>
        <w:tc>
          <w:tcPr>
            <w:tcW w:w="691" w:type="dxa"/>
          </w:tcPr>
          <w:p w:rsidR="00B4729F" w:rsidRPr="009445B2" w:rsidRDefault="00B4729F" w:rsidP="005263F8">
            <w:pPr>
              <w:suppressAutoHyphens/>
              <w:spacing w:after="0" w:line="240" w:lineRule="auto"/>
              <w:ind w:left="-57" w:right="-57"/>
              <w:jc w:val="center"/>
              <w:rPr>
                <w:rFonts w:ascii="Times New Roman" w:eastAsia="Times New Roman" w:hAnsi="Times New Roman" w:cs="Times New Roman"/>
                <w:sz w:val="24"/>
                <w:szCs w:val="24"/>
                <w:lang w:eastAsia="ru-RU"/>
              </w:rPr>
            </w:pPr>
            <w:r w:rsidRPr="009445B2">
              <w:rPr>
                <w:rFonts w:ascii="Times New Roman" w:eastAsia="Times New Roman" w:hAnsi="Times New Roman" w:cs="Times New Roman"/>
                <w:sz w:val="24"/>
                <w:szCs w:val="24"/>
                <w:lang w:eastAsia="ru-RU"/>
              </w:rPr>
              <w:t>3</w:t>
            </w:r>
          </w:p>
        </w:tc>
        <w:tc>
          <w:tcPr>
            <w:tcW w:w="690" w:type="dxa"/>
          </w:tcPr>
          <w:p w:rsidR="00B4729F" w:rsidRPr="009445B2" w:rsidRDefault="00B4729F"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4</w:t>
            </w:r>
          </w:p>
        </w:tc>
        <w:tc>
          <w:tcPr>
            <w:tcW w:w="690" w:type="dxa"/>
          </w:tcPr>
          <w:p w:rsidR="00B4729F" w:rsidRPr="009445B2" w:rsidRDefault="00B4729F"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5</w:t>
            </w:r>
          </w:p>
        </w:tc>
        <w:tc>
          <w:tcPr>
            <w:tcW w:w="690" w:type="dxa"/>
          </w:tcPr>
          <w:p w:rsidR="00B4729F" w:rsidRPr="009445B2" w:rsidRDefault="00B4729F"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6</w:t>
            </w:r>
          </w:p>
        </w:tc>
        <w:tc>
          <w:tcPr>
            <w:tcW w:w="690" w:type="dxa"/>
          </w:tcPr>
          <w:p w:rsidR="00B4729F" w:rsidRPr="009445B2" w:rsidRDefault="00B4729F"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7</w:t>
            </w:r>
          </w:p>
        </w:tc>
        <w:tc>
          <w:tcPr>
            <w:tcW w:w="690" w:type="dxa"/>
          </w:tcPr>
          <w:p w:rsidR="00B4729F" w:rsidRPr="009445B2" w:rsidRDefault="00B4729F"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8</w:t>
            </w:r>
          </w:p>
        </w:tc>
        <w:tc>
          <w:tcPr>
            <w:tcW w:w="690" w:type="dxa"/>
          </w:tcPr>
          <w:p w:rsidR="00B4729F" w:rsidRPr="009445B2" w:rsidRDefault="00B4729F"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9</w:t>
            </w:r>
          </w:p>
        </w:tc>
        <w:tc>
          <w:tcPr>
            <w:tcW w:w="690" w:type="dxa"/>
          </w:tcPr>
          <w:p w:rsidR="00B4729F" w:rsidRPr="009445B2" w:rsidRDefault="00B4729F"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10</w:t>
            </w:r>
          </w:p>
        </w:tc>
        <w:tc>
          <w:tcPr>
            <w:tcW w:w="690" w:type="dxa"/>
          </w:tcPr>
          <w:p w:rsidR="00B4729F" w:rsidRPr="009445B2" w:rsidRDefault="00B4729F"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11</w:t>
            </w:r>
          </w:p>
        </w:tc>
        <w:tc>
          <w:tcPr>
            <w:tcW w:w="690" w:type="dxa"/>
          </w:tcPr>
          <w:p w:rsidR="00B4729F" w:rsidRPr="009445B2" w:rsidRDefault="00B4729F"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12</w:t>
            </w:r>
          </w:p>
        </w:tc>
      </w:tr>
      <w:tr w:rsidR="00586CB4" w:rsidRPr="009445B2" w:rsidTr="005263F8">
        <w:tc>
          <w:tcPr>
            <w:tcW w:w="549" w:type="dxa"/>
            <w:tcMar>
              <w:left w:w="98" w:type="dxa"/>
            </w:tcMar>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1.</w:t>
            </w:r>
          </w:p>
        </w:tc>
        <w:tc>
          <w:tcPr>
            <w:tcW w:w="2194" w:type="dxa"/>
          </w:tcPr>
          <w:p w:rsidR="00586CB4" w:rsidRPr="009445B2" w:rsidRDefault="00586CB4" w:rsidP="005263F8">
            <w:pPr>
              <w:suppressAutoHyphens/>
              <w:spacing w:after="0" w:line="240" w:lineRule="auto"/>
              <w:ind w:left="-57" w:right="-57"/>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Естественный прирост (убыль) населения в расчете на 1 тыс. человек</w:t>
            </w:r>
          </w:p>
        </w:tc>
        <w:tc>
          <w:tcPr>
            <w:tcW w:w="691"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lang w:eastAsia="ru-RU"/>
              </w:rPr>
            </w:pPr>
            <w:r w:rsidRPr="009445B2">
              <w:rPr>
                <w:rFonts w:ascii="Times New Roman" w:eastAsia="Times New Roman" w:hAnsi="Times New Roman" w:cs="Times New Roman"/>
                <w:sz w:val="24"/>
                <w:szCs w:val="24"/>
                <w:lang w:eastAsia="ru-RU"/>
              </w:rPr>
              <w:t>‰</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 4,3</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 3,3</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 2,9</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 3,9</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 2,9</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 1,9</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 2,2</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 2,1</w:t>
            </w:r>
          </w:p>
        </w:tc>
        <w:tc>
          <w:tcPr>
            <w:tcW w:w="690" w:type="dxa"/>
          </w:tcPr>
          <w:p w:rsidR="00586CB4" w:rsidRPr="009445B2" w:rsidRDefault="00D06761"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 xml:space="preserve">– </w:t>
            </w:r>
            <w:r w:rsidR="00586CB4" w:rsidRPr="009445B2">
              <w:rPr>
                <w:rFonts w:ascii="Times New Roman" w:eastAsia="Times New Roman" w:hAnsi="Times New Roman" w:cs="Times New Roman"/>
                <w:color w:val="000000"/>
                <w:sz w:val="24"/>
                <w:szCs w:val="24"/>
              </w:rPr>
              <w:t>1,5</w:t>
            </w:r>
          </w:p>
        </w:tc>
      </w:tr>
      <w:tr w:rsidR="005263F8" w:rsidRPr="009445B2" w:rsidTr="005263F8">
        <w:tc>
          <w:tcPr>
            <w:tcW w:w="549" w:type="dxa"/>
            <w:tcMar>
              <w:left w:w="98" w:type="dxa"/>
            </w:tcMar>
          </w:tcPr>
          <w:p w:rsidR="005263F8" w:rsidRPr="009445B2" w:rsidRDefault="005263F8"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lastRenderedPageBreak/>
              <w:t>1</w:t>
            </w:r>
          </w:p>
        </w:tc>
        <w:tc>
          <w:tcPr>
            <w:tcW w:w="2194" w:type="dxa"/>
          </w:tcPr>
          <w:p w:rsidR="005263F8" w:rsidRPr="009445B2" w:rsidRDefault="005263F8"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2</w:t>
            </w:r>
          </w:p>
        </w:tc>
        <w:tc>
          <w:tcPr>
            <w:tcW w:w="691" w:type="dxa"/>
          </w:tcPr>
          <w:p w:rsidR="005263F8" w:rsidRPr="009445B2" w:rsidRDefault="005263F8" w:rsidP="005263F8">
            <w:pPr>
              <w:suppressAutoHyphens/>
              <w:spacing w:after="0" w:line="240" w:lineRule="auto"/>
              <w:ind w:left="-57" w:right="-57"/>
              <w:jc w:val="center"/>
              <w:rPr>
                <w:rFonts w:ascii="Times New Roman" w:eastAsia="Times New Roman" w:hAnsi="Times New Roman" w:cs="Times New Roman"/>
                <w:sz w:val="24"/>
                <w:szCs w:val="24"/>
                <w:lang w:eastAsia="ru-RU"/>
              </w:rPr>
            </w:pPr>
            <w:r w:rsidRPr="009445B2">
              <w:rPr>
                <w:rFonts w:ascii="Times New Roman" w:eastAsia="Times New Roman" w:hAnsi="Times New Roman" w:cs="Times New Roman"/>
                <w:sz w:val="24"/>
                <w:szCs w:val="24"/>
                <w:lang w:eastAsia="ru-RU"/>
              </w:rPr>
              <w:t>3</w:t>
            </w:r>
          </w:p>
        </w:tc>
        <w:tc>
          <w:tcPr>
            <w:tcW w:w="690" w:type="dxa"/>
          </w:tcPr>
          <w:p w:rsidR="005263F8" w:rsidRPr="009445B2" w:rsidRDefault="005263F8"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4</w:t>
            </w:r>
          </w:p>
        </w:tc>
        <w:tc>
          <w:tcPr>
            <w:tcW w:w="690" w:type="dxa"/>
          </w:tcPr>
          <w:p w:rsidR="005263F8" w:rsidRPr="009445B2" w:rsidRDefault="005263F8"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5</w:t>
            </w:r>
          </w:p>
        </w:tc>
        <w:tc>
          <w:tcPr>
            <w:tcW w:w="690" w:type="dxa"/>
          </w:tcPr>
          <w:p w:rsidR="005263F8" w:rsidRPr="009445B2" w:rsidRDefault="005263F8"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6</w:t>
            </w:r>
          </w:p>
        </w:tc>
        <w:tc>
          <w:tcPr>
            <w:tcW w:w="690" w:type="dxa"/>
          </w:tcPr>
          <w:p w:rsidR="005263F8" w:rsidRPr="009445B2" w:rsidRDefault="005263F8"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7</w:t>
            </w:r>
          </w:p>
        </w:tc>
        <w:tc>
          <w:tcPr>
            <w:tcW w:w="690" w:type="dxa"/>
          </w:tcPr>
          <w:p w:rsidR="005263F8" w:rsidRPr="009445B2" w:rsidRDefault="005263F8"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8</w:t>
            </w:r>
          </w:p>
        </w:tc>
        <w:tc>
          <w:tcPr>
            <w:tcW w:w="690" w:type="dxa"/>
          </w:tcPr>
          <w:p w:rsidR="005263F8" w:rsidRPr="009445B2" w:rsidRDefault="005263F8"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9</w:t>
            </w:r>
          </w:p>
        </w:tc>
        <w:tc>
          <w:tcPr>
            <w:tcW w:w="690" w:type="dxa"/>
          </w:tcPr>
          <w:p w:rsidR="005263F8" w:rsidRPr="009445B2" w:rsidRDefault="005263F8"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10</w:t>
            </w:r>
          </w:p>
        </w:tc>
        <w:tc>
          <w:tcPr>
            <w:tcW w:w="690" w:type="dxa"/>
          </w:tcPr>
          <w:p w:rsidR="005263F8" w:rsidRPr="009445B2" w:rsidRDefault="005263F8"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11</w:t>
            </w:r>
          </w:p>
        </w:tc>
        <w:tc>
          <w:tcPr>
            <w:tcW w:w="690" w:type="dxa"/>
          </w:tcPr>
          <w:p w:rsidR="005263F8" w:rsidRPr="009445B2" w:rsidRDefault="005263F8"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12</w:t>
            </w:r>
          </w:p>
        </w:tc>
      </w:tr>
      <w:tr w:rsidR="00586CB4" w:rsidRPr="009445B2" w:rsidTr="005263F8">
        <w:tc>
          <w:tcPr>
            <w:tcW w:w="549" w:type="dxa"/>
            <w:tcMar>
              <w:left w:w="98" w:type="dxa"/>
            </w:tcMar>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2.</w:t>
            </w:r>
          </w:p>
        </w:tc>
        <w:tc>
          <w:tcPr>
            <w:tcW w:w="2194" w:type="dxa"/>
          </w:tcPr>
          <w:p w:rsidR="00586CB4" w:rsidRPr="009445B2" w:rsidRDefault="00586CB4" w:rsidP="005263F8">
            <w:pPr>
              <w:suppressAutoHyphens/>
              <w:spacing w:after="0" w:line="240" w:lineRule="auto"/>
              <w:ind w:left="-57" w:right="-57"/>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Механический прирост (убыль) населения</w:t>
            </w:r>
          </w:p>
        </w:tc>
        <w:tc>
          <w:tcPr>
            <w:tcW w:w="691"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sz w:val="24"/>
                <w:szCs w:val="24"/>
                <w:lang w:eastAsia="ru-RU"/>
              </w:rPr>
              <w:t>‰</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1,9</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1,5</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0,7</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1</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0,9</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2,03</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1,35</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1,53</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0,24</w:t>
            </w:r>
          </w:p>
        </w:tc>
      </w:tr>
      <w:tr w:rsidR="00586CB4" w:rsidRPr="009445B2" w:rsidTr="005263F8">
        <w:tc>
          <w:tcPr>
            <w:tcW w:w="549" w:type="dxa"/>
            <w:tcMar>
              <w:left w:w="98" w:type="dxa"/>
            </w:tcMar>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3.</w:t>
            </w:r>
          </w:p>
        </w:tc>
        <w:tc>
          <w:tcPr>
            <w:tcW w:w="2194" w:type="dxa"/>
          </w:tcPr>
          <w:p w:rsidR="00586CB4" w:rsidRPr="009445B2" w:rsidRDefault="00586CB4" w:rsidP="005263F8">
            <w:pPr>
              <w:suppressAutoHyphens/>
              <w:spacing w:after="0" w:line="240" w:lineRule="auto"/>
              <w:ind w:left="-57" w:right="-64"/>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Уровень смертности в расчете на 1 тыс. человек</w:t>
            </w:r>
          </w:p>
        </w:tc>
        <w:tc>
          <w:tcPr>
            <w:tcW w:w="691"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sz w:val="24"/>
                <w:szCs w:val="24"/>
                <w:lang w:eastAsia="ru-RU"/>
              </w:rPr>
              <w:t>‰</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13,9</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13,6</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13,6</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14,2</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13,1</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12,9</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12,8</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13,1</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13,2</w:t>
            </w:r>
          </w:p>
        </w:tc>
      </w:tr>
      <w:tr w:rsidR="00586CB4" w:rsidRPr="009445B2" w:rsidTr="005263F8">
        <w:tc>
          <w:tcPr>
            <w:tcW w:w="549" w:type="dxa"/>
            <w:tcMar>
              <w:left w:w="98" w:type="dxa"/>
            </w:tcMar>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4.</w:t>
            </w:r>
          </w:p>
        </w:tc>
        <w:tc>
          <w:tcPr>
            <w:tcW w:w="2194" w:type="dxa"/>
          </w:tcPr>
          <w:p w:rsidR="00586CB4" w:rsidRPr="009445B2" w:rsidRDefault="00586CB4" w:rsidP="005263F8">
            <w:pPr>
              <w:suppressAutoHyphens/>
              <w:spacing w:after="0" w:line="240" w:lineRule="auto"/>
              <w:ind w:left="-57" w:right="-57"/>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Младенческая смертность</w:t>
            </w:r>
          </w:p>
        </w:tc>
        <w:tc>
          <w:tcPr>
            <w:tcW w:w="691"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sz w:val="24"/>
                <w:szCs w:val="24"/>
                <w:lang w:eastAsia="ru-RU"/>
              </w:rPr>
              <w:t>‰</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9,9</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10,8</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8,1</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10,6</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9,3</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10,3</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10,1</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8,1</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6,1</w:t>
            </w:r>
          </w:p>
        </w:tc>
      </w:tr>
      <w:tr w:rsidR="00586CB4" w:rsidRPr="009445B2" w:rsidTr="005263F8">
        <w:tc>
          <w:tcPr>
            <w:tcW w:w="549" w:type="dxa"/>
            <w:tcMar>
              <w:left w:w="98" w:type="dxa"/>
            </w:tcMar>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5.</w:t>
            </w:r>
          </w:p>
        </w:tc>
        <w:tc>
          <w:tcPr>
            <w:tcW w:w="2194" w:type="dxa"/>
          </w:tcPr>
          <w:p w:rsidR="00586CB4" w:rsidRPr="009445B2" w:rsidRDefault="00586CB4" w:rsidP="005263F8">
            <w:pPr>
              <w:suppressAutoHyphens/>
              <w:spacing w:after="0" w:line="240" w:lineRule="auto"/>
              <w:ind w:left="-57" w:right="-57"/>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 xml:space="preserve">Соотношение средней заработной платы и прожиточного минимума </w:t>
            </w:r>
          </w:p>
        </w:tc>
        <w:tc>
          <w:tcPr>
            <w:tcW w:w="691"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раз</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4,6</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4,6</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4,4</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4,24</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4,92</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4,58</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3,63</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3,8</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3,37</w:t>
            </w:r>
          </w:p>
        </w:tc>
      </w:tr>
      <w:tr w:rsidR="00586CB4" w:rsidRPr="009445B2" w:rsidTr="005263F8">
        <w:tc>
          <w:tcPr>
            <w:tcW w:w="549" w:type="dxa"/>
            <w:tcMar>
              <w:left w:w="98" w:type="dxa"/>
            </w:tcMar>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6.</w:t>
            </w:r>
          </w:p>
        </w:tc>
        <w:tc>
          <w:tcPr>
            <w:tcW w:w="2194" w:type="dxa"/>
          </w:tcPr>
          <w:p w:rsidR="00D06761" w:rsidRPr="009445B2" w:rsidRDefault="00586CB4" w:rsidP="005263F8">
            <w:pPr>
              <w:suppressAutoHyphens/>
              <w:spacing w:after="0" w:line="240" w:lineRule="auto"/>
              <w:ind w:left="-57" w:right="-57"/>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 xml:space="preserve">Ввод жилья </w:t>
            </w:r>
            <w:proofErr w:type="gramStart"/>
            <w:r w:rsidRPr="009445B2">
              <w:rPr>
                <w:rFonts w:ascii="Times New Roman" w:eastAsia="Times New Roman" w:hAnsi="Times New Roman" w:cs="Times New Roman"/>
                <w:color w:val="000000"/>
                <w:sz w:val="24"/>
                <w:szCs w:val="24"/>
              </w:rPr>
              <w:t>на</w:t>
            </w:r>
            <w:proofErr w:type="gramEnd"/>
            <w:r w:rsidRPr="009445B2">
              <w:rPr>
                <w:rFonts w:ascii="Times New Roman" w:eastAsia="Times New Roman" w:hAnsi="Times New Roman" w:cs="Times New Roman"/>
                <w:color w:val="000000"/>
                <w:sz w:val="24"/>
                <w:szCs w:val="24"/>
              </w:rPr>
              <w:t xml:space="preserve"> </w:t>
            </w:r>
          </w:p>
          <w:p w:rsidR="00586CB4" w:rsidRPr="009445B2" w:rsidRDefault="00D06761" w:rsidP="005263F8">
            <w:pPr>
              <w:suppressAutoHyphens/>
              <w:spacing w:after="0" w:line="240" w:lineRule="auto"/>
              <w:ind w:left="-57" w:right="-57"/>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 xml:space="preserve">1 </w:t>
            </w:r>
            <w:r w:rsidR="00586CB4" w:rsidRPr="009445B2">
              <w:rPr>
                <w:rFonts w:ascii="Times New Roman" w:eastAsia="Times New Roman" w:hAnsi="Times New Roman" w:cs="Times New Roman"/>
                <w:color w:val="000000"/>
                <w:sz w:val="24"/>
                <w:szCs w:val="24"/>
              </w:rPr>
              <w:t>человека в год</w:t>
            </w:r>
          </w:p>
        </w:tc>
        <w:tc>
          <w:tcPr>
            <w:tcW w:w="691"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кв. м/ чел.</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0,4</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0,4</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0,3</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0,32</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0,25</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0,35</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0,4</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0,55</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0,5</w:t>
            </w:r>
          </w:p>
        </w:tc>
      </w:tr>
      <w:tr w:rsidR="00586CB4" w:rsidRPr="009445B2" w:rsidTr="005263F8">
        <w:tc>
          <w:tcPr>
            <w:tcW w:w="549" w:type="dxa"/>
            <w:tcMar>
              <w:left w:w="98" w:type="dxa"/>
            </w:tcMar>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7.</w:t>
            </w:r>
          </w:p>
        </w:tc>
        <w:tc>
          <w:tcPr>
            <w:tcW w:w="2194" w:type="dxa"/>
          </w:tcPr>
          <w:p w:rsidR="00586CB4" w:rsidRPr="009445B2" w:rsidRDefault="00586CB4" w:rsidP="005263F8">
            <w:pPr>
              <w:suppressAutoHyphens/>
              <w:spacing w:after="0" w:line="240" w:lineRule="auto"/>
              <w:ind w:left="-57" w:right="-57"/>
              <w:rPr>
                <w:rFonts w:ascii="Times New Roman" w:eastAsia="Times New Roman" w:hAnsi="Times New Roman" w:cs="Times New Roman"/>
                <w:color w:val="000000"/>
                <w:sz w:val="24"/>
                <w:szCs w:val="24"/>
              </w:rPr>
            </w:pPr>
            <w:proofErr w:type="gramStart"/>
            <w:r w:rsidRPr="009445B2">
              <w:rPr>
                <w:rFonts w:ascii="Times New Roman" w:eastAsia="Times New Roman" w:hAnsi="Times New Roman" w:cs="Times New Roman"/>
                <w:color w:val="000000"/>
                <w:sz w:val="24"/>
                <w:szCs w:val="24"/>
              </w:rPr>
              <w:t xml:space="preserve">Уровень преступности (преступлений на </w:t>
            </w:r>
            <w:proofErr w:type="gramEnd"/>
          </w:p>
          <w:p w:rsidR="00586CB4" w:rsidRPr="009445B2" w:rsidRDefault="00586CB4" w:rsidP="005263F8">
            <w:pPr>
              <w:suppressAutoHyphens/>
              <w:spacing w:after="0" w:line="240" w:lineRule="auto"/>
              <w:ind w:left="-57" w:right="-57"/>
              <w:rPr>
                <w:rFonts w:ascii="Times New Roman" w:eastAsia="Times New Roman" w:hAnsi="Times New Roman" w:cs="Times New Roman"/>
                <w:sz w:val="24"/>
                <w:szCs w:val="24"/>
              </w:rPr>
            </w:pPr>
            <w:proofErr w:type="gramStart"/>
            <w:r w:rsidRPr="009445B2">
              <w:rPr>
                <w:rFonts w:ascii="Times New Roman" w:eastAsia="Times New Roman" w:hAnsi="Times New Roman" w:cs="Times New Roman"/>
                <w:color w:val="000000"/>
                <w:sz w:val="24"/>
                <w:szCs w:val="24"/>
              </w:rPr>
              <w:t>1 тыс. человек)</w:t>
            </w:r>
            <w:proofErr w:type="gramEnd"/>
          </w:p>
        </w:tc>
        <w:tc>
          <w:tcPr>
            <w:tcW w:w="691"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ед.</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22,4</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20,8</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21,1</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17,43</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15,4</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15,26</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13,9</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13,8</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17,4</w:t>
            </w:r>
          </w:p>
        </w:tc>
      </w:tr>
      <w:tr w:rsidR="00586CB4" w:rsidRPr="009445B2" w:rsidTr="005263F8">
        <w:tc>
          <w:tcPr>
            <w:tcW w:w="549" w:type="dxa"/>
            <w:tcMar>
              <w:left w:w="98" w:type="dxa"/>
            </w:tcMar>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8.</w:t>
            </w:r>
          </w:p>
        </w:tc>
        <w:tc>
          <w:tcPr>
            <w:tcW w:w="2194" w:type="dxa"/>
          </w:tcPr>
          <w:p w:rsidR="00586CB4" w:rsidRPr="009445B2" w:rsidRDefault="00586CB4" w:rsidP="005263F8">
            <w:pPr>
              <w:suppressAutoHyphens/>
              <w:spacing w:after="0" w:line="240" w:lineRule="auto"/>
              <w:ind w:left="-57" w:right="-57"/>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Уровень безработицы</w:t>
            </w:r>
          </w:p>
        </w:tc>
        <w:tc>
          <w:tcPr>
            <w:tcW w:w="691"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0,72</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0,95</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2,04</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1,39</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1,09</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0,84</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0,74</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sz w:val="24"/>
                <w:szCs w:val="24"/>
              </w:rPr>
            </w:pPr>
            <w:r w:rsidRPr="009445B2">
              <w:rPr>
                <w:rFonts w:ascii="Times New Roman" w:eastAsia="Times New Roman" w:hAnsi="Times New Roman" w:cs="Times New Roman"/>
                <w:color w:val="000000"/>
                <w:sz w:val="24"/>
                <w:szCs w:val="24"/>
              </w:rPr>
              <w:t>0,73</w:t>
            </w:r>
          </w:p>
        </w:tc>
        <w:tc>
          <w:tcPr>
            <w:tcW w:w="690" w:type="dxa"/>
          </w:tcPr>
          <w:p w:rsidR="00586CB4" w:rsidRPr="009445B2" w:rsidRDefault="00586CB4" w:rsidP="005263F8">
            <w:pPr>
              <w:suppressAutoHyphens/>
              <w:spacing w:after="0" w:line="240" w:lineRule="auto"/>
              <w:ind w:left="-57" w:right="-57"/>
              <w:jc w:val="center"/>
              <w:rPr>
                <w:rFonts w:ascii="Times New Roman" w:eastAsia="Times New Roman" w:hAnsi="Times New Roman" w:cs="Times New Roman"/>
                <w:color w:val="000000"/>
                <w:sz w:val="24"/>
                <w:szCs w:val="24"/>
              </w:rPr>
            </w:pPr>
            <w:r w:rsidRPr="009445B2">
              <w:rPr>
                <w:rFonts w:ascii="Times New Roman" w:eastAsia="Times New Roman" w:hAnsi="Times New Roman" w:cs="Times New Roman"/>
                <w:color w:val="000000"/>
                <w:sz w:val="24"/>
                <w:szCs w:val="24"/>
              </w:rPr>
              <w:t>0,98</w:t>
            </w:r>
          </w:p>
        </w:tc>
      </w:tr>
    </w:tbl>
    <w:p w:rsidR="00586CB4" w:rsidRPr="009445B2" w:rsidRDefault="00586CB4" w:rsidP="009E548D">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6CB4" w:rsidRPr="009445B2" w:rsidRDefault="00586CB4" w:rsidP="00586CB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9445B2">
        <w:rPr>
          <w:rFonts w:ascii="Times New Roman" w:eastAsia="Times New Roman" w:hAnsi="Times New Roman" w:cs="Times New Roman"/>
          <w:sz w:val="28"/>
          <w:szCs w:val="28"/>
          <w:lang w:eastAsia="ru-RU"/>
        </w:rPr>
        <w:t xml:space="preserve">Результаты социально-экономического развития Волгограда </w:t>
      </w:r>
      <w:r w:rsidRPr="009445B2">
        <w:rPr>
          <w:rFonts w:ascii="Times New Roman" w:eastAsia="Times New Roman" w:hAnsi="Times New Roman" w:cs="Times New Roman"/>
          <w:bCs/>
          <w:sz w:val="28"/>
          <w:szCs w:val="28"/>
        </w:rPr>
        <w:t xml:space="preserve">посредством оценки </w:t>
      </w:r>
      <w:r w:rsidR="009E548D" w:rsidRPr="009445B2">
        <w:rPr>
          <w:rFonts w:ascii="Times New Roman" w:eastAsia="Times New Roman" w:hAnsi="Times New Roman" w:cs="Times New Roman"/>
          <w:bCs/>
          <w:sz w:val="28"/>
          <w:szCs w:val="28"/>
        </w:rPr>
        <w:t>уровня</w:t>
      </w:r>
      <w:r w:rsidRPr="009445B2">
        <w:rPr>
          <w:rFonts w:ascii="Times New Roman" w:eastAsia="Times New Roman" w:hAnsi="Times New Roman" w:cs="Times New Roman"/>
          <w:bCs/>
          <w:sz w:val="28"/>
          <w:szCs w:val="28"/>
        </w:rPr>
        <w:t xml:space="preserve"> достижения целевых индикаторов Стратегического плана представлены в таблице 2. </w:t>
      </w:r>
    </w:p>
    <w:p w:rsidR="00586CB4" w:rsidRPr="009445B2" w:rsidRDefault="00586CB4" w:rsidP="00586CB4">
      <w:pPr>
        <w:spacing w:after="0" w:line="240" w:lineRule="auto"/>
        <w:ind w:firstLine="709"/>
        <w:jc w:val="right"/>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rPr>
        <w:t>Таблица 2</w:t>
      </w:r>
    </w:p>
    <w:p w:rsidR="00840617" w:rsidRPr="009445B2" w:rsidRDefault="00840617" w:rsidP="00586CB4">
      <w:pPr>
        <w:spacing w:after="0" w:line="240" w:lineRule="auto"/>
        <w:ind w:firstLine="709"/>
        <w:jc w:val="right"/>
        <w:rPr>
          <w:rFonts w:ascii="Times New Roman" w:eastAsia="Times New Roman" w:hAnsi="Times New Roman" w:cs="Times New Roman"/>
          <w:sz w:val="28"/>
          <w:szCs w:val="28"/>
        </w:rPr>
      </w:pPr>
    </w:p>
    <w:p w:rsidR="005263F8" w:rsidRPr="009445B2" w:rsidRDefault="00586CB4" w:rsidP="00586CB4">
      <w:pPr>
        <w:shd w:val="clear" w:color="auto" w:fill="FFFFFF"/>
        <w:spacing w:after="0" w:line="240" w:lineRule="auto"/>
        <w:jc w:val="center"/>
        <w:rPr>
          <w:rFonts w:ascii="Times New Roman" w:eastAsia="Times New Roman" w:hAnsi="Times New Roman" w:cs="Times New Roman"/>
          <w:bCs/>
          <w:sz w:val="28"/>
          <w:szCs w:val="28"/>
          <w:lang w:eastAsia="ru-RU"/>
        </w:rPr>
      </w:pPr>
      <w:r w:rsidRPr="009445B2">
        <w:rPr>
          <w:rFonts w:ascii="Times New Roman" w:eastAsia="Times New Roman" w:hAnsi="Times New Roman" w:cs="Times New Roman"/>
          <w:bCs/>
          <w:sz w:val="28"/>
          <w:szCs w:val="28"/>
          <w:lang w:eastAsia="ru-RU"/>
        </w:rPr>
        <w:t xml:space="preserve">Динамика достигнутых значений целевых индикаторов </w:t>
      </w:r>
    </w:p>
    <w:p w:rsidR="005263F8" w:rsidRPr="009445B2" w:rsidRDefault="0034428E" w:rsidP="00586CB4">
      <w:pPr>
        <w:shd w:val="clear" w:color="auto" w:fill="FFFFFF"/>
        <w:spacing w:after="0" w:line="240" w:lineRule="auto"/>
        <w:jc w:val="center"/>
        <w:rPr>
          <w:rFonts w:ascii="Times New Roman" w:eastAsia="Times New Roman" w:hAnsi="Times New Roman" w:cs="Times New Roman"/>
          <w:bCs/>
          <w:sz w:val="28"/>
          <w:szCs w:val="28"/>
          <w:lang w:eastAsia="ru-RU"/>
        </w:rPr>
      </w:pPr>
      <w:r w:rsidRPr="009445B2">
        <w:rPr>
          <w:rFonts w:ascii="Times New Roman" w:eastAsia="Times New Roman" w:hAnsi="Times New Roman" w:cs="Times New Roman"/>
          <w:bCs/>
          <w:sz w:val="28"/>
          <w:szCs w:val="28"/>
          <w:lang w:eastAsia="ru-RU"/>
        </w:rPr>
        <w:t xml:space="preserve">Стратегического плана в </w:t>
      </w:r>
      <w:r w:rsidR="00586CB4" w:rsidRPr="009445B2">
        <w:rPr>
          <w:rFonts w:ascii="Times New Roman" w:eastAsia="Times New Roman" w:hAnsi="Times New Roman" w:cs="Times New Roman"/>
          <w:bCs/>
          <w:sz w:val="28"/>
          <w:szCs w:val="28"/>
          <w:lang w:eastAsia="ru-RU"/>
        </w:rPr>
        <w:t>социально-экономическо</w:t>
      </w:r>
      <w:r w:rsidRPr="009445B2">
        <w:rPr>
          <w:rFonts w:ascii="Times New Roman" w:eastAsia="Times New Roman" w:hAnsi="Times New Roman" w:cs="Times New Roman"/>
          <w:bCs/>
          <w:sz w:val="28"/>
          <w:szCs w:val="28"/>
          <w:lang w:eastAsia="ru-RU"/>
        </w:rPr>
        <w:t>м развитии</w:t>
      </w:r>
      <w:r w:rsidR="00586CB4" w:rsidRPr="009445B2">
        <w:rPr>
          <w:rFonts w:ascii="Times New Roman" w:eastAsia="Times New Roman" w:hAnsi="Times New Roman" w:cs="Times New Roman"/>
          <w:bCs/>
          <w:sz w:val="28"/>
          <w:szCs w:val="28"/>
          <w:lang w:eastAsia="ru-RU"/>
        </w:rPr>
        <w:t xml:space="preserve"> Волгограда </w:t>
      </w:r>
    </w:p>
    <w:p w:rsidR="00586CB4" w:rsidRPr="009445B2" w:rsidRDefault="00586CB4" w:rsidP="00586CB4">
      <w:pPr>
        <w:shd w:val="clear" w:color="auto" w:fill="FFFFFF"/>
        <w:spacing w:after="0" w:line="240" w:lineRule="auto"/>
        <w:jc w:val="center"/>
        <w:rPr>
          <w:rFonts w:ascii="Times New Roman" w:eastAsia="Times New Roman" w:hAnsi="Times New Roman" w:cs="Times New Roman"/>
          <w:bCs/>
          <w:sz w:val="28"/>
          <w:szCs w:val="28"/>
          <w:lang w:eastAsia="ru-RU"/>
        </w:rPr>
      </w:pPr>
      <w:r w:rsidRPr="009445B2">
        <w:rPr>
          <w:rFonts w:ascii="Times New Roman" w:eastAsia="Times New Roman" w:hAnsi="Times New Roman" w:cs="Times New Roman"/>
          <w:bCs/>
          <w:sz w:val="28"/>
          <w:szCs w:val="28"/>
          <w:lang w:eastAsia="ru-RU"/>
        </w:rPr>
        <w:t xml:space="preserve">за период 2006–2015 годов и запланированные значения на 2015 и 2025 годы </w:t>
      </w:r>
    </w:p>
    <w:p w:rsidR="00586CB4" w:rsidRPr="009445B2" w:rsidRDefault="00586CB4" w:rsidP="00586CB4">
      <w:pPr>
        <w:shd w:val="clear" w:color="auto" w:fill="FFFFFF"/>
        <w:spacing w:after="0" w:line="240" w:lineRule="auto"/>
        <w:ind w:firstLine="709"/>
        <w:jc w:val="center"/>
        <w:rPr>
          <w:rFonts w:ascii="Times New Roman" w:eastAsia="Times New Roman"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870"/>
        <w:gridCol w:w="756"/>
        <w:gridCol w:w="756"/>
        <w:gridCol w:w="756"/>
        <w:gridCol w:w="756"/>
        <w:gridCol w:w="756"/>
        <w:gridCol w:w="756"/>
        <w:gridCol w:w="1346"/>
        <w:gridCol w:w="1347"/>
      </w:tblGrid>
      <w:tr w:rsidR="00586CB4" w:rsidRPr="009445B2" w:rsidTr="00652A85">
        <w:trPr>
          <w:trHeight w:val="20"/>
        </w:trPr>
        <w:tc>
          <w:tcPr>
            <w:tcW w:w="540"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 xml:space="preserve">№ </w:t>
            </w:r>
            <w:proofErr w:type="gramStart"/>
            <w:r w:rsidRPr="009445B2">
              <w:rPr>
                <w:rFonts w:ascii="Times New Roman" w:eastAsia="Times New Roman" w:hAnsi="Times New Roman" w:cs="Times New Roman"/>
                <w:lang w:eastAsia="ru-RU"/>
              </w:rPr>
              <w:t>п</w:t>
            </w:r>
            <w:proofErr w:type="gramEnd"/>
            <w:r w:rsidRPr="009445B2">
              <w:rPr>
                <w:rFonts w:ascii="Times New Roman" w:eastAsia="Times New Roman" w:hAnsi="Times New Roman" w:cs="Times New Roman"/>
                <w:lang w:eastAsia="ru-RU"/>
              </w:rPr>
              <w:t>/п</w:t>
            </w:r>
          </w:p>
        </w:tc>
        <w:tc>
          <w:tcPr>
            <w:tcW w:w="1870" w:type="dxa"/>
          </w:tcPr>
          <w:p w:rsidR="00586CB4" w:rsidRPr="009445B2" w:rsidRDefault="00421187" w:rsidP="005263F8">
            <w:pPr>
              <w:snapToGrid w:val="0"/>
              <w:spacing w:after="0" w:line="240" w:lineRule="auto"/>
              <w:ind w:left="-57" w:right="-57" w:firstLine="33"/>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Целевые индикаторы (единица</w:t>
            </w:r>
            <w:r w:rsidR="00586CB4" w:rsidRPr="009445B2">
              <w:rPr>
                <w:rFonts w:ascii="Times New Roman" w:eastAsia="Times New Roman" w:hAnsi="Times New Roman" w:cs="Times New Roman"/>
                <w:lang w:eastAsia="ru-RU"/>
              </w:rPr>
              <w:t xml:space="preserve"> измерения</w:t>
            </w:r>
            <w:r w:rsidRPr="009445B2">
              <w:rPr>
                <w:rFonts w:ascii="Times New Roman" w:eastAsia="Times New Roman" w:hAnsi="Times New Roman" w:cs="Times New Roman"/>
                <w:lang w:eastAsia="ru-RU"/>
              </w:rPr>
              <w:t>)</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2006</w:t>
            </w:r>
          </w:p>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год</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2009</w:t>
            </w:r>
          </w:p>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год</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2011</w:t>
            </w:r>
          </w:p>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год</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2013</w:t>
            </w:r>
          </w:p>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год</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2014</w:t>
            </w:r>
          </w:p>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год</w:t>
            </w:r>
          </w:p>
        </w:tc>
        <w:tc>
          <w:tcPr>
            <w:tcW w:w="756" w:type="dxa"/>
          </w:tcPr>
          <w:p w:rsidR="00652A85" w:rsidRPr="009445B2" w:rsidRDefault="00586CB4" w:rsidP="00652A85">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2015</w:t>
            </w:r>
          </w:p>
          <w:p w:rsidR="00586CB4" w:rsidRPr="009445B2" w:rsidRDefault="00586CB4" w:rsidP="00652A85">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год</w:t>
            </w:r>
          </w:p>
        </w:tc>
        <w:tc>
          <w:tcPr>
            <w:tcW w:w="134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Плановое значение: 2015 год</w:t>
            </w:r>
          </w:p>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(1-я очередь)</w:t>
            </w:r>
          </w:p>
        </w:tc>
        <w:tc>
          <w:tcPr>
            <w:tcW w:w="1347" w:type="dxa"/>
          </w:tcPr>
          <w:p w:rsidR="005263F8"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 xml:space="preserve">Плановое значение: 2025 год </w:t>
            </w:r>
          </w:p>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(2-я очередь)</w:t>
            </w:r>
          </w:p>
        </w:tc>
      </w:tr>
      <w:tr w:rsidR="00586CB4" w:rsidRPr="009445B2" w:rsidTr="00652A85">
        <w:trPr>
          <w:trHeight w:val="20"/>
        </w:trPr>
        <w:tc>
          <w:tcPr>
            <w:tcW w:w="540"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w:t>
            </w:r>
          </w:p>
        </w:tc>
        <w:tc>
          <w:tcPr>
            <w:tcW w:w="1870"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3</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4</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5</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6</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7</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8</w:t>
            </w:r>
          </w:p>
        </w:tc>
        <w:tc>
          <w:tcPr>
            <w:tcW w:w="134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9</w:t>
            </w:r>
          </w:p>
        </w:tc>
        <w:tc>
          <w:tcPr>
            <w:tcW w:w="1347"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10</w:t>
            </w:r>
          </w:p>
        </w:tc>
      </w:tr>
      <w:tr w:rsidR="00586CB4" w:rsidRPr="009445B2" w:rsidTr="00652A85">
        <w:trPr>
          <w:trHeight w:val="20"/>
        </w:trPr>
        <w:tc>
          <w:tcPr>
            <w:tcW w:w="540"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w:t>
            </w:r>
          </w:p>
        </w:tc>
        <w:tc>
          <w:tcPr>
            <w:tcW w:w="1870" w:type="dxa"/>
          </w:tcPr>
          <w:p w:rsidR="00586CB4" w:rsidRPr="009445B2" w:rsidRDefault="00586CB4" w:rsidP="005263F8">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 xml:space="preserve">Численность населения </w:t>
            </w:r>
          </w:p>
          <w:p w:rsidR="00ED4838" w:rsidRPr="009445B2" w:rsidRDefault="00586CB4" w:rsidP="00652A85">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 xml:space="preserve">(тыс. чел.) </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1020,8</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1014,9</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1018,7</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1017,9</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1017,4</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1016,1</w:t>
            </w:r>
          </w:p>
        </w:tc>
        <w:tc>
          <w:tcPr>
            <w:tcW w:w="134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1030,0</w:t>
            </w:r>
          </w:p>
        </w:tc>
        <w:tc>
          <w:tcPr>
            <w:tcW w:w="1347"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1100,0</w:t>
            </w:r>
          </w:p>
        </w:tc>
      </w:tr>
      <w:tr w:rsidR="00586CB4" w:rsidRPr="009445B2" w:rsidTr="00652A85">
        <w:trPr>
          <w:trHeight w:val="20"/>
        </w:trPr>
        <w:tc>
          <w:tcPr>
            <w:tcW w:w="540"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w:t>
            </w:r>
          </w:p>
        </w:tc>
        <w:tc>
          <w:tcPr>
            <w:tcW w:w="1870" w:type="dxa"/>
          </w:tcPr>
          <w:p w:rsidR="00ED4838" w:rsidRPr="009445B2" w:rsidRDefault="00586CB4" w:rsidP="00652A85">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Младенческая смертность</w:t>
            </w:r>
            <w:proofErr w:type="gramStart"/>
            <w:r w:rsidRPr="009445B2">
              <w:rPr>
                <w:rFonts w:ascii="Times New Roman" w:eastAsia="Times New Roman" w:hAnsi="Times New Roman" w:cs="Times New Roman"/>
                <w:lang w:eastAsia="ru-RU"/>
              </w:rPr>
              <w:t xml:space="preserve"> (‰)</w:t>
            </w:r>
            <w:proofErr w:type="gramEnd"/>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13,7</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8,1</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9,3</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10,1</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8,1</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6,1</w:t>
            </w:r>
          </w:p>
        </w:tc>
        <w:tc>
          <w:tcPr>
            <w:tcW w:w="134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12,7</w:t>
            </w:r>
          </w:p>
        </w:tc>
        <w:tc>
          <w:tcPr>
            <w:tcW w:w="1347"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8,8</w:t>
            </w:r>
          </w:p>
        </w:tc>
      </w:tr>
      <w:tr w:rsidR="00586CB4" w:rsidRPr="009445B2" w:rsidTr="00652A85">
        <w:trPr>
          <w:trHeight w:val="20"/>
        </w:trPr>
        <w:tc>
          <w:tcPr>
            <w:tcW w:w="540"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3.</w:t>
            </w:r>
          </w:p>
        </w:tc>
        <w:tc>
          <w:tcPr>
            <w:tcW w:w="1870" w:type="dxa"/>
          </w:tcPr>
          <w:p w:rsidR="00B4729F" w:rsidRPr="009445B2" w:rsidRDefault="00586CB4" w:rsidP="005263F8">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Общий прирост (убыль) численности населения</w:t>
            </w:r>
            <w:proofErr w:type="gramStart"/>
            <w:r w:rsidRPr="009445B2">
              <w:rPr>
                <w:rFonts w:ascii="Times New Roman" w:eastAsia="Times New Roman" w:hAnsi="Times New Roman" w:cs="Times New Roman"/>
                <w:lang w:eastAsia="ru-RU"/>
              </w:rPr>
              <w:t xml:space="preserve"> (‰)</w:t>
            </w:r>
            <w:proofErr w:type="gramEnd"/>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 4,7</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 2,2</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 2,1</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 0,8</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 0,6</w:t>
            </w:r>
          </w:p>
        </w:tc>
        <w:tc>
          <w:tcPr>
            <w:tcW w:w="756" w:type="dxa"/>
          </w:tcPr>
          <w:p w:rsidR="00586CB4" w:rsidRPr="009445B2" w:rsidRDefault="00BD333B"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 xml:space="preserve">– </w:t>
            </w:r>
            <w:r w:rsidR="00586CB4" w:rsidRPr="009445B2">
              <w:rPr>
                <w:rFonts w:ascii="Times New Roman" w:eastAsia="Times New Roman" w:hAnsi="Times New Roman" w:cs="Times New Roman"/>
                <w:lang w:eastAsia="ru-RU"/>
              </w:rPr>
              <w:t>1,3</w:t>
            </w:r>
          </w:p>
        </w:tc>
        <w:tc>
          <w:tcPr>
            <w:tcW w:w="134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 1,2</w:t>
            </w:r>
          </w:p>
        </w:tc>
        <w:tc>
          <w:tcPr>
            <w:tcW w:w="1347"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6</w:t>
            </w:r>
          </w:p>
        </w:tc>
      </w:tr>
      <w:tr w:rsidR="00586CB4" w:rsidRPr="009445B2" w:rsidTr="00652A85">
        <w:trPr>
          <w:trHeight w:val="20"/>
        </w:trPr>
        <w:tc>
          <w:tcPr>
            <w:tcW w:w="540"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4.</w:t>
            </w:r>
          </w:p>
        </w:tc>
        <w:tc>
          <w:tcPr>
            <w:tcW w:w="1870" w:type="dxa"/>
          </w:tcPr>
          <w:p w:rsidR="00586CB4" w:rsidRPr="009445B2" w:rsidRDefault="00586CB4" w:rsidP="005263F8">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Естественный прирост (убыль) населения</w:t>
            </w:r>
            <w:proofErr w:type="gramStart"/>
            <w:r w:rsidRPr="009445B2">
              <w:rPr>
                <w:rFonts w:ascii="Times New Roman" w:eastAsia="Times New Roman" w:hAnsi="Times New Roman" w:cs="Times New Roman"/>
                <w:lang w:eastAsia="ru-RU"/>
              </w:rPr>
              <w:t xml:space="preserve"> (‰)</w:t>
            </w:r>
            <w:proofErr w:type="gramEnd"/>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 5,8</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 2,9</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 2,9</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 2,2</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 2,1</w:t>
            </w:r>
          </w:p>
        </w:tc>
        <w:tc>
          <w:tcPr>
            <w:tcW w:w="756" w:type="dxa"/>
          </w:tcPr>
          <w:p w:rsidR="00586CB4" w:rsidRPr="009445B2" w:rsidRDefault="008414F1"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 xml:space="preserve">– </w:t>
            </w:r>
            <w:r w:rsidR="00586CB4" w:rsidRPr="009445B2">
              <w:rPr>
                <w:rFonts w:ascii="Times New Roman" w:eastAsia="Times New Roman" w:hAnsi="Times New Roman" w:cs="Times New Roman"/>
                <w:lang w:eastAsia="ru-RU"/>
              </w:rPr>
              <w:t>1,5</w:t>
            </w:r>
          </w:p>
        </w:tc>
        <w:tc>
          <w:tcPr>
            <w:tcW w:w="134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 3,6</w:t>
            </w:r>
          </w:p>
        </w:tc>
        <w:tc>
          <w:tcPr>
            <w:tcW w:w="1347"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w:t>
            </w:r>
          </w:p>
        </w:tc>
      </w:tr>
      <w:tr w:rsidR="00586CB4" w:rsidRPr="009445B2" w:rsidTr="00652A85">
        <w:trPr>
          <w:trHeight w:val="20"/>
        </w:trPr>
        <w:tc>
          <w:tcPr>
            <w:tcW w:w="540"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5.</w:t>
            </w:r>
          </w:p>
        </w:tc>
        <w:tc>
          <w:tcPr>
            <w:tcW w:w="1870" w:type="dxa"/>
          </w:tcPr>
          <w:p w:rsidR="00586CB4" w:rsidRPr="009445B2" w:rsidRDefault="00586CB4" w:rsidP="005263F8">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Механический прирост (убыль) населения</w:t>
            </w:r>
            <w:proofErr w:type="gramStart"/>
            <w:r w:rsidRPr="009445B2">
              <w:rPr>
                <w:rFonts w:ascii="Times New Roman" w:eastAsia="Times New Roman" w:hAnsi="Times New Roman" w:cs="Times New Roman"/>
                <w:lang w:eastAsia="ru-RU"/>
              </w:rPr>
              <w:t xml:space="preserve"> (‰)</w:t>
            </w:r>
            <w:proofErr w:type="gramEnd"/>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1,1</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0,7</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0,9</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1,4</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1,5</w:t>
            </w:r>
          </w:p>
        </w:tc>
        <w:tc>
          <w:tcPr>
            <w:tcW w:w="75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0,24</w:t>
            </w:r>
          </w:p>
        </w:tc>
        <w:tc>
          <w:tcPr>
            <w:tcW w:w="1346"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2,4</w:t>
            </w:r>
          </w:p>
        </w:tc>
        <w:tc>
          <w:tcPr>
            <w:tcW w:w="1347" w:type="dxa"/>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4</w:t>
            </w:r>
          </w:p>
        </w:tc>
      </w:tr>
    </w:tbl>
    <w:p w:rsidR="00613A56" w:rsidRPr="009445B2" w:rsidRDefault="00613A56" w:rsidP="00613A56">
      <w:pPr>
        <w:spacing w:after="0" w:line="240" w:lineRule="auto"/>
        <w:rPr>
          <w:sz w:val="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154"/>
        <w:gridCol w:w="779"/>
        <w:gridCol w:w="780"/>
        <w:gridCol w:w="779"/>
        <w:gridCol w:w="780"/>
        <w:gridCol w:w="779"/>
        <w:gridCol w:w="780"/>
        <w:gridCol w:w="1134"/>
        <w:gridCol w:w="1134"/>
      </w:tblGrid>
      <w:tr w:rsidR="00613A56" w:rsidRPr="009445B2" w:rsidTr="00613A56">
        <w:trPr>
          <w:trHeight w:val="20"/>
        </w:trPr>
        <w:tc>
          <w:tcPr>
            <w:tcW w:w="540" w:type="dxa"/>
          </w:tcPr>
          <w:p w:rsidR="00652A85" w:rsidRPr="009445B2" w:rsidRDefault="00652A85"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lastRenderedPageBreak/>
              <w:t>1</w:t>
            </w:r>
          </w:p>
        </w:tc>
        <w:tc>
          <w:tcPr>
            <w:tcW w:w="2154" w:type="dxa"/>
          </w:tcPr>
          <w:p w:rsidR="00652A85" w:rsidRPr="009445B2" w:rsidRDefault="00652A85"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w:t>
            </w:r>
          </w:p>
        </w:tc>
        <w:tc>
          <w:tcPr>
            <w:tcW w:w="779" w:type="dxa"/>
          </w:tcPr>
          <w:p w:rsidR="00652A85" w:rsidRPr="009445B2" w:rsidRDefault="00652A85"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3</w:t>
            </w:r>
          </w:p>
        </w:tc>
        <w:tc>
          <w:tcPr>
            <w:tcW w:w="780" w:type="dxa"/>
          </w:tcPr>
          <w:p w:rsidR="00652A85" w:rsidRPr="009445B2" w:rsidRDefault="00652A85"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4</w:t>
            </w:r>
          </w:p>
        </w:tc>
        <w:tc>
          <w:tcPr>
            <w:tcW w:w="779" w:type="dxa"/>
          </w:tcPr>
          <w:p w:rsidR="00652A85" w:rsidRPr="009445B2" w:rsidRDefault="00652A85"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5</w:t>
            </w:r>
          </w:p>
        </w:tc>
        <w:tc>
          <w:tcPr>
            <w:tcW w:w="780" w:type="dxa"/>
          </w:tcPr>
          <w:p w:rsidR="00652A85" w:rsidRPr="009445B2" w:rsidRDefault="00652A85"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6</w:t>
            </w:r>
          </w:p>
        </w:tc>
        <w:tc>
          <w:tcPr>
            <w:tcW w:w="779" w:type="dxa"/>
          </w:tcPr>
          <w:p w:rsidR="00652A85" w:rsidRPr="009445B2" w:rsidRDefault="00652A85"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7</w:t>
            </w:r>
          </w:p>
        </w:tc>
        <w:tc>
          <w:tcPr>
            <w:tcW w:w="780" w:type="dxa"/>
          </w:tcPr>
          <w:p w:rsidR="00652A85" w:rsidRPr="009445B2" w:rsidRDefault="00652A85"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8</w:t>
            </w:r>
          </w:p>
        </w:tc>
        <w:tc>
          <w:tcPr>
            <w:tcW w:w="1134" w:type="dxa"/>
          </w:tcPr>
          <w:p w:rsidR="00652A85" w:rsidRPr="009445B2" w:rsidRDefault="00652A85"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9</w:t>
            </w:r>
          </w:p>
        </w:tc>
        <w:tc>
          <w:tcPr>
            <w:tcW w:w="1134" w:type="dxa"/>
          </w:tcPr>
          <w:p w:rsidR="00652A85" w:rsidRPr="009445B2" w:rsidRDefault="00652A85"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10</w:t>
            </w:r>
          </w:p>
        </w:tc>
      </w:tr>
      <w:tr w:rsidR="00586CB4" w:rsidRPr="009445B2" w:rsidTr="00613A56">
        <w:trPr>
          <w:trHeight w:val="20"/>
        </w:trPr>
        <w:tc>
          <w:tcPr>
            <w:tcW w:w="540" w:type="dxa"/>
            <w:tcBorders>
              <w:bottom w:val="single" w:sz="4" w:space="0" w:color="auto"/>
            </w:tcBorders>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6.</w:t>
            </w:r>
          </w:p>
        </w:tc>
        <w:tc>
          <w:tcPr>
            <w:tcW w:w="2154" w:type="dxa"/>
            <w:tcBorders>
              <w:bottom w:val="single" w:sz="4" w:space="0" w:color="auto"/>
            </w:tcBorders>
          </w:tcPr>
          <w:p w:rsidR="00586CB4" w:rsidRPr="009445B2" w:rsidRDefault="00586CB4" w:rsidP="005263F8">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Уровень смертности</w:t>
            </w:r>
            <w:proofErr w:type="gramStart"/>
            <w:r w:rsidRPr="009445B2">
              <w:rPr>
                <w:rFonts w:ascii="Times New Roman" w:eastAsia="Times New Roman" w:hAnsi="Times New Roman" w:cs="Times New Roman"/>
                <w:lang w:eastAsia="ru-RU"/>
              </w:rPr>
              <w:t xml:space="preserve"> (‰)</w:t>
            </w:r>
            <w:proofErr w:type="gramEnd"/>
          </w:p>
        </w:tc>
        <w:tc>
          <w:tcPr>
            <w:tcW w:w="779" w:type="dxa"/>
            <w:tcBorders>
              <w:bottom w:val="single" w:sz="4" w:space="0" w:color="auto"/>
            </w:tcBorders>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14,6</w:t>
            </w:r>
          </w:p>
        </w:tc>
        <w:tc>
          <w:tcPr>
            <w:tcW w:w="780" w:type="dxa"/>
            <w:tcBorders>
              <w:bottom w:val="single" w:sz="4" w:space="0" w:color="auto"/>
            </w:tcBorders>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13,6</w:t>
            </w:r>
          </w:p>
        </w:tc>
        <w:tc>
          <w:tcPr>
            <w:tcW w:w="779" w:type="dxa"/>
            <w:tcBorders>
              <w:bottom w:val="single" w:sz="4" w:space="0" w:color="auto"/>
            </w:tcBorders>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13,1</w:t>
            </w:r>
          </w:p>
        </w:tc>
        <w:tc>
          <w:tcPr>
            <w:tcW w:w="780" w:type="dxa"/>
            <w:tcBorders>
              <w:bottom w:val="single" w:sz="4" w:space="0" w:color="auto"/>
            </w:tcBorders>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12,9</w:t>
            </w:r>
          </w:p>
        </w:tc>
        <w:tc>
          <w:tcPr>
            <w:tcW w:w="779" w:type="dxa"/>
            <w:tcBorders>
              <w:bottom w:val="single" w:sz="4" w:space="0" w:color="auto"/>
            </w:tcBorders>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13,1</w:t>
            </w:r>
          </w:p>
        </w:tc>
        <w:tc>
          <w:tcPr>
            <w:tcW w:w="780" w:type="dxa"/>
            <w:tcBorders>
              <w:bottom w:val="single" w:sz="4" w:space="0" w:color="auto"/>
            </w:tcBorders>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13,2</w:t>
            </w:r>
          </w:p>
        </w:tc>
        <w:tc>
          <w:tcPr>
            <w:tcW w:w="1134" w:type="dxa"/>
            <w:tcBorders>
              <w:bottom w:val="single" w:sz="4" w:space="0" w:color="auto"/>
            </w:tcBorders>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10</w:t>
            </w:r>
          </w:p>
        </w:tc>
        <w:tc>
          <w:tcPr>
            <w:tcW w:w="1134" w:type="dxa"/>
            <w:tcBorders>
              <w:bottom w:val="single" w:sz="4" w:space="0" w:color="auto"/>
            </w:tcBorders>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6</w:t>
            </w:r>
          </w:p>
        </w:tc>
      </w:tr>
      <w:tr w:rsidR="00586CB4" w:rsidRPr="009445B2" w:rsidTr="00613A56">
        <w:trPr>
          <w:trHeight w:val="20"/>
        </w:trPr>
        <w:tc>
          <w:tcPr>
            <w:tcW w:w="540" w:type="dxa"/>
            <w:tcBorders>
              <w:bottom w:val="nil"/>
            </w:tcBorders>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7.</w:t>
            </w:r>
          </w:p>
        </w:tc>
        <w:tc>
          <w:tcPr>
            <w:tcW w:w="2154" w:type="dxa"/>
            <w:tcBorders>
              <w:bottom w:val="nil"/>
            </w:tcBorders>
          </w:tcPr>
          <w:p w:rsidR="00586CB4" w:rsidRPr="009445B2" w:rsidRDefault="00586CB4" w:rsidP="00613A56">
            <w:pPr>
              <w:tabs>
                <w:tab w:val="left" w:pos="900"/>
              </w:tabs>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Уровень обеспеченности населения спортивными сооружениями (% от социальных норм):</w:t>
            </w:r>
          </w:p>
        </w:tc>
        <w:tc>
          <w:tcPr>
            <w:tcW w:w="779" w:type="dxa"/>
            <w:tcBorders>
              <w:bottom w:val="nil"/>
            </w:tcBorders>
          </w:tcPr>
          <w:p w:rsidR="00586CB4" w:rsidRPr="009445B2" w:rsidRDefault="00586CB4" w:rsidP="005263F8">
            <w:pPr>
              <w:snapToGrid w:val="0"/>
              <w:spacing w:after="0" w:line="240" w:lineRule="auto"/>
              <w:ind w:left="-57" w:right="-57" w:firstLine="142"/>
              <w:jc w:val="center"/>
              <w:rPr>
                <w:rFonts w:ascii="Times New Roman" w:eastAsia="Times New Roman" w:hAnsi="Times New Roman" w:cs="Times New Roman"/>
                <w:lang w:eastAsia="ru-RU"/>
              </w:rPr>
            </w:pPr>
          </w:p>
        </w:tc>
        <w:tc>
          <w:tcPr>
            <w:tcW w:w="780" w:type="dxa"/>
            <w:tcBorders>
              <w:bottom w:val="nil"/>
            </w:tcBorders>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p>
        </w:tc>
        <w:tc>
          <w:tcPr>
            <w:tcW w:w="779" w:type="dxa"/>
            <w:tcBorders>
              <w:bottom w:val="nil"/>
            </w:tcBorders>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p>
        </w:tc>
        <w:tc>
          <w:tcPr>
            <w:tcW w:w="780" w:type="dxa"/>
            <w:tcBorders>
              <w:bottom w:val="nil"/>
            </w:tcBorders>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p>
        </w:tc>
        <w:tc>
          <w:tcPr>
            <w:tcW w:w="779" w:type="dxa"/>
            <w:tcBorders>
              <w:bottom w:val="nil"/>
            </w:tcBorders>
          </w:tcPr>
          <w:p w:rsidR="00586CB4" w:rsidRPr="009445B2" w:rsidRDefault="00586CB4" w:rsidP="005263F8">
            <w:pPr>
              <w:spacing w:after="0" w:line="240" w:lineRule="auto"/>
              <w:ind w:left="-57" w:right="-57"/>
              <w:jc w:val="center"/>
              <w:rPr>
                <w:rFonts w:ascii="Times New Roman" w:eastAsia="Times New Roman" w:hAnsi="Times New Roman" w:cs="Times New Roman"/>
                <w:lang w:eastAsia="ru-RU"/>
              </w:rPr>
            </w:pPr>
          </w:p>
        </w:tc>
        <w:tc>
          <w:tcPr>
            <w:tcW w:w="780" w:type="dxa"/>
            <w:tcBorders>
              <w:bottom w:val="nil"/>
            </w:tcBorders>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p>
        </w:tc>
        <w:tc>
          <w:tcPr>
            <w:tcW w:w="1134" w:type="dxa"/>
            <w:tcBorders>
              <w:bottom w:val="nil"/>
            </w:tcBorders>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p>
        </w:tc>
        <w:tc>
          <w:tcPr>
            <w:tcW w:w="1134" w:type="dxa"/>
            <w:tcBorders>
              <w:bottom w:val="nil"/>
            </w:tcBorders>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p>
        </w:tc>
      </w:tr>
      <w:tr w:rsidR="00586CB4" w:rsidRPr="009445B2" w:rsidTr="00613A56">
        <w:trPr>
          <w:trHeight w:val="20"/>
        </w:trPr>
        <w:tc>
          <w:tcPr>
            <w:tcW w:w="540" w:type="dxa"/>
            <w:tcBorders>
              <w:top w:val="nil"/>
              <w:bottom w:val="nil"/>
            </w:tcBorders>
          </w:tcPr>
          <w:p w:rsidR="00586CB4" w:rsidRPr="009445B2" w:rsidRDefault="00586CB4" w:rsidP="005263F8">
            <w:pPr>
              <w:snapToGrid w:val="0"/>
              <w:spacing w:after="0" w:line="240" w:lineRule="auto"/>
              <w:ind w:left="-57" w:right="-57"/>
              <w:jc w:val="center"/>
              <w:rPr>
                <w:rFonts w:ascii="Times New Roman" w:eastAsia="Times New Roman" w:hAnsi="Times New Roman" w:cs="Times New Roman"/>
                <w:lang w:eastAsia="ru-RU"/>
              </w:rPr>
            </w:pPr>
          </w:p>
        </w:tc>
        <w:tc>
          <w:tcPr>
            <w:tcW w:w="2154" w:type="dxa"/>
            <w:tcBorders>
              <w:top w:val="nil"/>
              <w:bottom w:val="nil"/>
            </w:tcBorders>
          </w:tcPr>
          <w:p w:rsidR="00637AF9" w:rsidRPr="009445B2" w:rsidRDefault="00586CB4" w:rsidP="00652A85">
            <w:pPr>
              <w:tabs>
                <w:tab w:val="left" w:pos="900"/>
              </w:tabs>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плоскостными сооружениями</w:t>
            </w:r>
          </w:p>
        </w:tc>
        <w:tc>
          <w:tcPr>
            <w:tcW w:w="779" w:type="dxa"/>
            <w:tcBorders>
              <w:top w:val="nil"/>
              <w:bottom w:val="nil"/>
            </w:tcBorders>
          </w:tcPr>
          <w:p w:rsidR="00637E03" w:rsidRDefault="00637E03" w:rsidP="00652A85">
            <w:pPr>
              <w:snapToGrid w:val="0"/>
              <w:spacing w:after="0" w:line="240" w:lineRule="auto"/>
              <w:ind w:left="-57" w:right="-57"/>
              <w:jc w:val="center"/>
              <w:rPr>
                <w:rFonts w:ascii="Times New Roman" w:eastAsia="Times New Roman" w:hAnsi="Times New Roman" w:cs="Times New Roman"/>
                <w:lang w:eastAsia="ru-RU"/>
              </w:rPr>
            </w:pPr>
          </w:p>
          <w:p w:rsidR="00637AF9" w:rsidRPr="009445B2" w:rsidRDefault="00586CB4" w:rsidP="00652A85">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19,2</w:t>
            </w:r>
          </w:p>
        </w:tc>
        <w:tc>
          <w:tcPr>
            <w:tcW w:w="780" w:type="dxa"/>
            <w:tcBorders>
              <w:top w:val="nil"/>
              <w:bottom w:val="nil"/>
            </w:tcBorders>
          </w:tcPr>
          <w:p w:rsidR="00637E03" w:rsidRDefault="00637E03" w:rsidP="00652A85">
            <w:pPr>
              <w:snapToGrid w:val="0"/>
              <w:spacing w:after="0" w:line="240" w:lineRule="auto"/>
              <w:ind w:left="-57" w:right="-57"/>
              <w:jc w:val="center"/>
              <w:rPr>
                <w:rFonts w:ascii="Times New Roman" w:eastAsia="Times New Roman" w:hAnsi="Times New Roman" w:cs="Times New Roman"/>
                <w:lang w:eastAsia="ru-RU"/>
              </w:rPr>
            </w:pPr>
          </w:p>
          <w:p w:rsidR="00586CB4" w:rsidRPr="009445B2" w:rsidRDefault="00586CB4" w:rsidP="00652A85">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21,4</w:t>
            </w:r>
          </w:p>
        </w:tc>
        <w:tc>
          <w:tcPr>
            <w:tcW w:w="779" w:type="dxa"/>
            <w:tcBorders>
              <w:top w:val="nil"/>
              <w:bottom w:val="nil"/>
            </w:tcBorders>
          </w:tcPr>
          <w:p w:rsidR="00637E03" w:rsidRDefault="00637E03" w:rsidP="00652A85">
            <w:pPr>
              <w:snapToGrid w:val="0"/>
              <w:spacing w:after="0" w:line="240" w:lineRule="auto"/>
              <w:ind w:left="-57" w:right="-57"/>
              <w:jc w:val="center"/>
              <w:rPr>
                <w:rFonts w:ascii="Times New Roman" w:eastAsia="Times New Roman" w:hAnsi="Times New Roman" w:cs="Times New Roman"/>
                <w:lang w:eastAsia="ru-RU"/>
              </w:rPr>
            </w:pPr>
          </w:p>
          <w:p w:rsidR="00586CB4" w:rsidRPr="009445B2" w:rsidRDefault="00586CB4" w:rsidP="00652A85">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26,9</w:t>
            </w:r>
          </w:p>
        </w:tc>
        <w:tc>
          <w:tcPr>
            <w:tcW w:w="780" w:type="dxa"/>
            <w:tcBorders>
              <w:top w:val="nil"/>
              <w:bottom w:val="nil"/>
            </w:tcBorders>
          </w:tcPr>
          <w:p w:rsidR="00637E03" w:rsidRDefault="00637E03" w:rsidP="00652A85">
            <w:pPr>
              <w:snapToGrid w:val="0"/>
              <w:spacing w:after="0" w:line="240" w:lineRule="auto"/>
              <w:ind w:left="-57" w:right="-57"/>
              <w:jc w:val="center"/>
              <w:rPr>
                <w:rFonts w:ascii="Times New Roman" w:eastAsia="Times New Roman" w:hAnsi="Times New Roman" w:cs="Times New Roman"/>
                <w:lang w:eastAsia="ru-RU"/>
              </w:rPr>
            </w:pPr>
          </w:p>
          <w:p w:rsidR="00586CB4" w:rsidRPr="009445B2" w:rsidRDefault="00586CB4" w:rsidP="00652A85">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31,2</w:t>
            </w:r>
          </w:p>
        </w:tc>
        <w:tc>
          <w:tcPr>
            <w:tcW w:w="779" w:type="dxa"/>
            <w:tcBorders>
              <w:top w:val="nil"/>
              <w:bottom w:val="nil"/>
            </w:tcBorders>
          </w:tcPr>
          <w:p w:rsidR="00637E03" w:rsidRDefault="00637E03" w:rsidP="00652A85">
            <w:pPr>
              <w:spacing w:after="0" w:line="240" w:lineRule="auto"/>
              <w:ind w:left="-57" w:right="-57"/>
              <w:jc w:val="center"/>
              <w:rPr>
                <w:rFonts w:ascii="Times New Roman" w:eastAsia="Times New Roman" w:hAnsi="Times New Roman" w:cs="Times New Roman"/>
                <w:lang w:eastAsia="ru-RU"/>
              </w:rPr>
            </w:pPr>
          </w:p>
          <w:p w:rsidR="00586CB4" w:rsidRPr="009445B2" w:rsidRDefault="00586CB4" w:rsidP="00652A85">
            <w:pPr>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31,2</w:t>
            </w:r>
          </w:p>
        </w:tc>
        <w:tc>
          <w:tcPr>
            <w:tcW w:w="780" w:type="dxa"/>
            <w:tcBorders>
              <w:top w:val="nil"/>
              <w:bottom w:val="nil"/>
            </w:tcBorders>
          </w:tcPr>
          <w:p w:rsidR="00637E03" w:rsidRDefault="00637E03" w:rsidP="00652A85">
            <w:pPr>
              <w:snapToGrid w:val="0"/>
              <w:spacing w:after="0" w:line="240" w:lineRule="auto"/>
              <w:ind w:left="-57" w:right="-57"/>
              <w:jc w:val="center"/>
              <w:rPr>
                <w:rFonts w:ascii="Times New Roman" w:eastAsia="Times New Roman" w:hAnsi="Times New Roman" w:cs="Times New Roman"/>
                <w:lang w:eastAsia="ru-RU"/>
              </w:rPr>
            </w:pPr>
          </w:p>
          <w:p w:rsidR="00586CB4" w:rsidRPr="009445B2" w:rsidRDefault="00586CB4" w:rsidP="00652A85">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32,2</w:t>
            </w:r>
          </w:p>
        </w:tc>
        <w:tc>
          <w:tcPr>
            <w:tcW w:w="1134" w:type="dxa"/>
            <w:tcBorders>
              <w:top w:val="nil"/>
              <w:bottom w:val="nil"/>
            </w:tcBorders>
          </w:tcPr>
          <w:p w:rsidR="00637E03" w:rsidRDefault="00637E03" w:rsidP="00652A85">
            <w:pPr>
              <w:snapToGrid w:val="0"/>
              <w:spacing w:after="0" w:line="240" w:lineRule="auto"/>
              <w:ind w:left="-57" w:right="-57"/>
              <w:jc w:val="center"/>
              <w:rPr>
                <w:rFonts w:ascii="Times New Roman" w:eastAsia="Times New Roman" w:hAnsi="Times New Roman" w:cs="Times New Roman"/>
                <w:lang w:eastAsia="ru-RU"/>
              </w:rPr>
            </w:pPr>
          </w:p>
          <w:p w:rsidR="00586CB4" w:rsidRPr="009445B2" w:rsidRDefault="00586CB4" w:rsidP="00652A85">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27</w:t>
            </w:r>
          </w:p>
        </w:tc>
        <w:tc>
          <w:tcPr>
            <w:tcW w:w="1134" w:type="dxa"/>
            <w:tcBorders>
              <w:top w:val="nil"/>
              <w:bottom w:val="nil"/>
            </w:tcBorders>
          </w:tcPr>
          <w:p w:rsidR="00637E03" w:rsidRDefault="00637E03" w:rsidP="00652A85">
            <w:pPr>
              <w:snapToGrid w:val="0"/>
              <w:spacing w:after="0" w:line="240" w:lineRule="auto"/>
              <w:ind w:left="-57" w:right="-57"/>
              <w:jc w:val="center"/>
              <w:rPr>
                <w:rFonts w:ascii="Times New Roman" w:eastAsia="Times New Roman" w:hAnsi="Times New Roman" w:cs="Times New Roman"/>
                <w:lang w:eastAsia="ru-RU"/>
              </w:rPr>
            </w:pPr>
          </w:p>
          <w:p w:rsidR="00586CB4" w:rsidRPr="009445B2" w:rsidRDefault="00586CB4" w:rsidP="00652A85">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33</w:t>
            </w:r>
          </w:p>
        </w:tc>
      </w:tr>
      <w:tr w:rsidR="00652A85" w:rsidRPr="009445B2" w:rsidTr="00613A56">
        <w:trPr>
          <w:trHeight w:val="20"/>
        </w:trPr>
        <w:tc>
          <w:tcPr>
            <w:tcW w:w="540" w:type="dxa"/>
            <w:tcBorders>
              <w:top w:val="nil"/>
              <w:bottom w:val="nil"/>
            </w:tcBorders>
          </w:tcPr>
          <w:p w:rsidR="00652A85" w:rsidRPr="009445B2" w:rsidRDefault="00652A85" w:rsidP="005263F8">
            <w:pPr>
              <w:snapToGrid w:val="0"/>
              <w:spacing w:after="0" w:line="240" w:lineRule="auto"/>
              <w:ind w:left="-57" w:right="-57"/>
              <w:jc w:val="center"/>
              <w:rPr>
                <w:rFonts w:ascii="Times New Roman" w:eastAsia="Times New Roman" w:hAnsi="Times New Roman" w:cs="Times New Roman"/>
                <w:lang w:eastAsia="ru-RU"/>
              </w:rPr>
            </w:pPr>
          </w:p>
        </w:tc>
        <w:tc>
          <w:tcPr>
            <w:tcW w:w="2154" w:type="dxa"/>
            <w:tcBorders>
              <w:top w:val="nil"/>
              <w:bottom w:val="nil"/>
            </w:tcBorders>
          </w:tcPr>
          <w:p w:rsidR="00652A85" w:rsidRPr="009445B2" w:rsidRDefault="00652A85" w:rsidP="005263F8">
            <w:pPr>
              <w:tabs>
                <w:tab w:val="left" w:pos="900"/>
              </w:tabs>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спортивными залами</w:t>
            </w:r>
          </w:p>
        </w:tc>
        <w:tc>
          <w:tcPr>
            <w:tcW w:w="779" w:type="dxa"/>
            <w:tcBorders>
              <w:top w:val="nil"/>
              <w:bottom w:val="nil"/>
            </w:tcBorders>
          </w:tcPr>
          <w:p w:rsidR="00652A85" w:rsidRPr="009445B2" w:rsidRDefault="00652A85"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28,6</w:t>
            </w:r>
          </w:p>
        </w:tc>
        <w:tc>
          <w:tcPr>
            <w:tcW w:w="780" w:type="dxa"/>
            <w:tcBorders>
              <w:top w:val="nil"/>
              <w:bottom w:val="nil"/>
            </w:tcBorders>
          </w:tcPr>
          <w:p w:rsidR="00652A85" w:rsidRPr="009445B2" w:rsidRDefault="00652A85"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38,1</w:t>
            </w:r>
          </w:p>
        </w:tc>
        <w:tc>
          <w:tcPr>
            <w:tcW w:w="779" w:type="dxa"/>
            <w:tcBorders>
              <w:top w:val="nil"/>
              <w:bottom w:val="nil"/>
            </w:tcBorders>
          </w:tcPr>
          <w:p w:rsidR="00652A85" w:rsidRPr="009445B2" w:rsidRDefault="00652A85"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42,5</w:t>
            </w:r>
          </w:p>
        </w:tc>
        <w:tc>
          <w:tcPr>
            <w:tcW w:w="780" w:type="dxa"/>
            <w:tcBorders>
              <w:top w:val="nil"/>
              <w:bottom w:val="nil"/>
            </w:tcBorders>
          </w:tcPr>
          <w:p w:rsidR="00652A85" w:rsidRPr="009445B2" w:rsidRDefault="00652A85"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44,4</w:t>
            </w:r>
          </w:p>
        </w:tc>
        <w:tc>
          <w:tcPr>
            <w:tcW w:w="779" w:type="dxa"/>
            <w:tcBorders>
              <w:top w:val="nil"/>
              <w:bottom w:val="nil"/>
            </w:tcBorders>
          </w:tcPr>
          <w:p w:rsidR="00652A85" w:rsidRPr="009445B2" w:rsidRDefault="00652A85" w:rsidP="005263F8">
            <w:pPr>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45,1</w:t>
            </w:r>
          </w:p>
        </w:tc>
        <w:tc>
          <w:tcPr>
            <w:tcW w:w="780" w:type="dxa"/>
            <w:tcBorders>
              <w:top w:val="nil"/>
              <w:bottom w:val="nil"/>
            </w:tcBorders>
          </w:tcPr>
          <w:p w:rsidR="00652A85" w:rsidRPr="009445B2" w:rsidRDefault="00652A85"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49,5</w:t>
            </w:r>
          </w:p>
        </w:tc>
        <w:tc>
          <w:tcPr>
            <w:tcW w:w="1134" w:type="dxa"/>
            <w:tcBorders>
              <w:top w:val="nil"/>
              <w:bottom w:val="nil"/>
            </w:tcBorders>
          </w:tcPr>
          <w:p w:rsidR="00652A85" w:rsidRPr="009445B2" w:rsidRDefault="00652A85"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32</w:t>
            </w:r>
          </w:p>
        </w:tc>
        <w:tc>
          <w:tcPr>
            <w:tcW w:w="1134" w:type="dxa"/>
            <w:tcBorders>
              <w:top w:val="nil"/>
              <w:bottom w:val="nil"/>
            </w:tcBorders>
          </w:tcPr>
          <w:p w:rsidR="00652A85" w:rsidRPr="009445B2" w:rsidRDefault="00652A85"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35</w:t>
            </w:r>
          </w:p>
        </w:tc>
      </w:tr>
      <w:tr w:rsidR="00637AF9" w:rsidRPr="009445B2" w:rsidTr="00613A56">
        <w:trPr>
          <w:trHeight w:val="20"/>
        </w:trPr>
        <w:tc>
          <w:tcPr>
            <w:tcW w:w="540" w:type="dxa"/>
            <w:tcBorders>
              <w:top w:val="nil"/>
              <w:bottom w:val="single" w:sz="4" w:space="0" w:color="auto"/>
            </w:tcBorders>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p>
        </w:tc>
        <w:tc>
          <w:tcPr>
            <w:tcW w:w="2154" w:type="dxa"/>
            <w:tcBorders>
              <w:top w:val="nil"/>
              <w:bottom w:val="single" w:sz="4" w:space="0" w:color="auto"/>
            </w:tcBorders>
          </w:tcPr>
          <w:p w:rsidR="00637AF9" w:rsidRPr="009445B2" w:rsidRDefault="00637AF9" w:rsidP="005263F8">
            <w:pPr>
              <w:tabs>
                <w:tab w:val="left" w:pos="900"/>
              </w:tabs>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бассейнами</w:t>
            </w:r>
          </w:p>
        </w:tc>
        <w:tc>
          <w:tcPr>
            <w:tcW w:w="779" w:type="dxa"/>
            <w:tcBorders>
              <w:top w:val="nil"/>
              <w:bottom w:val="single" w:sz="4" w:space="0" w:color="auto"/>
            </w:tcBorders>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10,4</w:t>
            </w:r>
          </w:p>
        </w:tc>
        <w:tc>
          <w:tcPr>
            <w:tcW w:w="780" w:type="dxa"/>
            <w:tcBorders>
              <w:top w:val="nil"/>
              <w:bottom w:val="single" w:sz="4" w:space="0" w:color="auto"/>
            </w:tcBorders>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10,4</w:t>
            </w:r>
          </w:p>
        </w:tc>
        <w:tc>
          <w:tcPr>
            <w:tcW w:w="779" w:type="dxa"/>
            <w:tcBorders>
              <w:top w:val="nil"/>
              <w:bottom w:val="single" w:sz="4" w:space="0" w:color="auto"/>
            </w:tcBorders>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13,0</w:t>
            </w:r>
          </w:p>
        </w:tc>
        <w:tc>
          <w:tcPr>
            <w:tcW w:w="780" w:type="dxa"/>
            <w:tcBorders>
              <w:top w:val="nil"/>
              <w:bottom w:val="single" w:sz="4" w:space="0" w:color="auto"/>
            </w:tcBorders>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12,7</w:t>
            </w:r>
          </w:p>
        </w:tc>
        <w:tc>
          <w:tcPr>
            <w:tcW w:w="779" w:type="dxa"/>
            <w:tcBorders>
              <w:top w:val="nil"/>
              <w:bottom w:val="single" w:sz="4" w:space="0" w:color="auto"/>
            </w:tcBorders>
          </w:tcPr>
          <w:p w:rsidR="00637AF9" w:rsidRPr="009445B2" w:rsidRDefault="00637AF9" w:rsidP="005263F8">
            <w:pPr>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12,7</w:t>
            </w:r>
          </w:p>
        </w:tc>
        <w:tc>
          <w:tcPr>
            <w:tcW w:w="780" w:type="dxa"/>
            <w:tcBorders>
              <w:top w:val="nil"/>
              <w:bottom w:val="single" w:sz="4" w:space="0" w:color="auto"/>
            </w:tcBorders>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13,7</w:t>
            </w:r>
          </w:p>
        </w:tc>
        <w:tc>
          <w:tcPr>
            <w:tcW w:w="1134" w:type="dxa"/>
            <w:tcBorders>
              <w:top w:val="nil"/>
              <w:bottom w:val="single" w:sz="4" w:space="0" w:color="auto"/>
            </w:tcBorders>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15</w:t>
            </w:r>
          </w:p>
        </w:tc>
        <w:tc>
          <w:tcPr>
            <w:tcW w:w="1134" w:type="dxa"/>
            <w:tcBorders>
              <w:top w:val="nil"/>
              <w:bottom w:val="single" w:sz="4" w:space="0" w:color="auto"/>
            </w:tcBorders>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20</w:t>
            </w:r>
          </w:p>
        </w:tc>
      </w:tr>
      <w:tr w:rsidR="00637AF9" w:rsidRPr="009445B2" w:rsidTr="00613A56">
        <w:trPr>
          <w:trHeight w:val="20"/>
        </w:trPr>
        <w:tc>
          <w:tcPr>
            <w:tcW w:w="54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8.</w:t>
            </w:r>
          </w:p>
        </w:tc>
        <w:tc>
          <w:tcPr>
            <w:tcW w:w="2154" w:type="dxa"/>
          </w:tcPr>
          <w:p w:rsidR="00ED4838" w:rsidRPr="009445B2" w:rsidRDefault="00637AF9" w:rsidP="005263F8">
            <w:pPr>
              <w:tabs>
                <w:tab w:val="left" w:pos="900"/>
              </w:tabs>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Доля населения, систематически занимающегося физической культурой</w:t>
            </w:r>
            <w:proofErr w:type="gramStart"/>
            <w:r w:rsidRPr="009445B2">
              <w:rPr>
                <w:rFonts w:ascii="Times New Roman" w:eastAsia="Times New Roman" w:hAnsi="Times New Roman" w:cs="Times New Roman"/>
                <w:lang w:eastAsia="ru-RU"/>
              </w:rPr>
              <w:t xml:space="preserve"> (%)</w:t>
            </w:r>
            <w:proofErr w:type="gramEnd"/>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13,1</w:t>
            </w:r>
          </w:p>
        </w:tc>
        <w:tc>
          <w:tcPr>
            <w:tcW w:w="780" w:type="dxa"/>
          </w:tcPr>
          <w:p w:rsidR="00637AF9" w:rsidRPr="009445B2" w:rsidRDefault="00637AF9" w:rsidP="005263F8">
            <w:pPr>
              <w:tabs>
                <w:tab w:val="left" w:pos="900"/>
              </w:tabs>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19,3</w:t>
            </w:r>
          </w:p>
        </w:tc>
        <w:tc>
          <w:tcPr>
            <w:tcW w:w="779" w:type="dxa"/>
          </w:tcPr>
          <w:p w:rsidR="00637AF9" w:rsidRPr="009445B2" w:rsidRDefault="00637AF9" w:rsidP="005263F8">
            <w:pPr>
              <w:tabs>
                <w:tab w:val="left" w:pos="900"/>
              </w:tabs>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22,1</w:t>
            </w:r>
          </w:p>
        </w:tc>
        <w:tc>
          <w:tcPr>
            <w:tcW w:w="780" w:type="dxa"/>
          </w:tcPr>
          <w:p w:rsidR="00637AF9" w:rsidRPr="009445B2" w:rsidRDefault="00637AF9" w:rsidP="005263F8">
            <w:pPr>
              <w:tabs>
                <w:tab w:val="left" w:pos="900"/>
              </w:tabs>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26,0</w:t>
            </w:r>
          </w:p>
        </w:tc>
        <w:tc>
          <w:tcPr>
            <w:tcW w:w="779" w:type="dxa"/>
          </w:tcPr>
          <w:p w:rsidR="00637AF9" w:rsidRPr="009445B2" w:rsidRDefault="00637AF9" w:rsidP="005263F8">
            <w:pPr>
              <w:tabs>
                <w:tab w:val="left" w:pos="900"/>
              </w:tabs>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28,2</w:t>
            </w:r>
          </w:p>
        </w:tc>
        <w:tc>
          <w:tcPr>
            <w:tcW w:w="780" w:type="dxa"/>
          </w:tcPr>
          <w:p w:rsidR="00637AF9" w:rsidRPr="009445B2" w:rsidRDefault="00637AF9" w:rsidP="005263F8">
            <w:pPr>
              <w:tabs>
                <w:tab w:val="left" w:pos="900"/>
              </w:tabs>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30,7</w:t>
            </w:r>
          </w:p>
        </w:tc>
        <w:tc>
          <w:tcPr>
            <w:tcW w:w="1134" w:type="dxa"/>
          </w:tcPr>
          <w:p w:rsidR="00637AF9" w:rsidRPr="009445B2" w:rsidRDefault="00637AF9" w:rsidP="005263F8">
            <w:pPr>
              <w:tabs>
                <w:tab w:val="left" w:pos="900"/>
              </w:tabs>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24,5</w:t>
            </w:r>
          </w:p>
        </w:tc>
        <w:tc>
          <w:tcPr>
            <w:tcW w:w="1134" w:type="dxa"/>
          </w:tcPr>
          <w:p w:rsidR="00637AF9" w:rsidRPr="009445B2" w:rsidRDefault="00637AF9" w:rsidP="005263F8">
            <w:pPr>
              <w:tabs>
                <w:tab w:val="left" w:pos="900"/>
              </w:tabs>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32</w:t>
            </w:r>
          </w:p>
        </w:tc>
      </w:tr>
      <w:tr w:rsidR="00637AF9" w:rsidRPr="009445B2" w:rsidTr="00613A56">
        <w:trPr>
          <w:trHeight w:val="20"/>
        </w:trPr>
        <w:tc>
          <w:tcPr>
            <w:tcW w:w="54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9.</w:t>
            </w:r>
          </w:p>
        </w:tc>
        <w:tc>
          <w:tcPr>
            <w:tcW w:w="2154" w:type="dxa"/>
          </w:tcPr>
          <w:p w:rsidR="00613A56" w:rsidRPr="009445B2" w:rsidRDefault="00637AF9" w:rsidP="00613A56">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 xml:space="preserve">Обеспеченность детскими дошкольными учреждениями </w:t>
            </w:r>
          </w:p>
          <w:p w:rsidR="00ED4838" w:rsidRPr="009445B2" w:rsidRDefault="00637AF9" w:rsidP="00613A56">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(мест ‰)</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32</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30</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31,8</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38</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41</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46</w:t>
            </w:r>
          </w:p>
        </w:tc>
        <w:tc>
          <w:tcPr>
            <w:tcW w:w="1134"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35</w:t>
            </w:r>
          </w:p>
        </w:tc>
        <w:tc>
          <w:tcPr>
            <w:tcW w:w="1134"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35</w:t>
            </w:r>
          </w:p>
        </w:tc>
      </w:tr>
      <w:tr w:rsidR="00637AF9" w:rsidRPr="009445B2" w:rsidTr="00613A56">
        <w:trPr>
          <w:trHeight w:val="20"/>
        </w:trPr>
        <w:tc>
          <w:tcPr>
            <w:tcW w:w="54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10.</w:t>
            </w:r>
          </w:p>
        </w:tc>
        <w:tc>
          <w:tcPr>
            <w:tcW w:w="2154" w:type="dxa"/>
          </w:tcPr>
          <w:p w:rsidR="00ED4838" w:rsidRPr="009445B2" w:rsidRDefault="00637AF9" w:rsidP="00613A56">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Обеспеченность школами (мест ‰)</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119</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125</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118</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82</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86</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87,5</w:t>
            </w:r>
          </w:p>
        </w:tc>
        <w:tc>
          <w:tcPr>
            <w:tcW w:w="1134"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148</w:t>
            </w:r>
          </w:p>
        </w:tc>
        <w:tc>
          <w:tcPr>
            <w:tcW w:w="1134"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180</w:t>
            </w:r>
          </w:p>
        </w:tc>
      </w:tr>
      <w:tr w:rsidR="00637AF9" w:rsidRPr="009445B2" w:rsidTr="00613A56">
        <w:trPr>
          <w:trHeight w:val="20"/>
        </w:trPr>
        <w:tc>
          <w:tcPr>
            <w:tcW w:w="54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11.</w:t>
            </w:r>
          </w:p>
        </w:tc>
        <w:tc>
          <w:tcPr>
            <w:tcW w:w="2154" w:type="dxa"/>
          </w:tcPr>
          <w:p w:rsidR="00613A56" w:rsidRPr="009445B2" w:rsidRDefault="00637AF9" w:rsidP="00613A56">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Объем производства промышленной продукции</w:t>
            </w:r>
            <w:r w:rsidR="00613A56" w:rsidRPr="009445B2">
              <w:rPr>
                <w:rFonts w:ascii="Times New Roman" w:eastAsia="Times New Roman" w:hAnsi="Times New Roman" w:cs="Times New Roman"/>
                <w:lang w:eastAsia="ru-RU"/>
              </w:rPr>
              <w:t xml:space="preserve"> </w:t>
            </w:r>
          </w:p>
          <w:p w:rsidR="00ED4838" w:rsidRPr="009445B2" w:rsidRDefault="00637AF9" w:rsidP="00613A56">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w:t>
            </w:r>
            <w:proofErr w:type="gramStart"/>
            <w:r w:rsidRPr="009445B2">
              <w:rPr>
                <w:rFonts w:ascii="Times New Roman" w:eastAsia="Times New Roman" w:hAnsi="Times New Roman" w:cs="Times New Roman"/>
                <w:lang w:eastAsia="ru-RU"/>
              </w:rPr>
              <w:t>млрд</w:t>
            </w:r>
            <w:proofErr w:type="gramEnd"/>
            <w:r w:rsidRPr="009445B2">
              <w:rPr>
                <w:rFonts w:ascii="Times New Roman" w:eastAsia="Times New Roman" w:hAnsi="Times New Roman" w:cs="Times New Roman"/>
                <w:lang w:eastAsia="ru-RU"/>
              </w:rPr>
              <w:t xml:space="preserve"> руб.)</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178,9</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245,05</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336,0</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377,7</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405,7</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478,0</w:t>
            </w:r>
          </w:p>
        </w:tc>
        <w:tc>
          <w:tcPr>
            <w:tcW w:w="1134"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513,8</w:t>
            </w:r>
          </w:p>
        </w:tc>
        <w:tc>
          <w:tcPr>
            <w:tcW w:w="1134"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896,1</w:t>
            </w:r>
          </w:p>
        </w:tc>
      </w:tr>
      <w:tr w:rsidR="00637AF9" w:rsidRPr="009445B2" w:rsidTr="00613A56">
        <w:trPr>
          <w:trHeight w:val="20"/>
        </w:trPr>
        <w:tc>
          <w:tcPr>
            <w:tcW w:w="54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12.</w:t>
            </w:r>
          </w:p>
        </w:tc>
        <w:tc>
          <w:tcPr>
            <w:tcW w:w="2154" w:type="dxa"/>
          </w:tcPr>
          <w:p w:rsidR="00613A56" w:rsidRPr="009445B2" w:rsidRDefault="00637AF9" w:rsidP="00613A56">
            <w:pPr>
              <w:snapToGrid w:val="0"/>
              <w:spacing w:after="0" w:line="240" w:lineRule="auto"/>
              <w:ind w:left="-57" w:right="-108"/>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 xml:space="preserve">Прибыль прибыльных организаций </w:t>
            </w:r>
          </w:p>
          <w:p w:rsidR="00ED4838" w:rsidRPr="009445B2" w:rsidRDefault="00637AF9" w:rsidP="00613A56">
            <w:pPr>
              <w:snapToGrid w:val="0"/>
              <w:spacing w:after="0" w:line="240" w:lineRule="auto"/>
              <w:ind w:left="-57" w:right="-108"/>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w:t>
            </w:r>
            <w:proofErr w:type="gramStart"/>
            <w:r w:rsidRPr="009445B2">
              <w:rPr>
                <w:rFonts w:ascii="Times New Roman" w:eastAsia="Times New Roman" w:hAnsi="Times New Roman" w:cs="Times New Roman"/>
                <w:lang w:eastAsia="ru-RU"/>
              </w:rPr>
              <w:t>млрд</w:t>
            </w:r>
            <w:proofErr w:type="gramEnd"/>
            <w:r w:rsidRPr="009445B2">
              <w:rPr>
                <w:rFonts w:ascii="Times New Roman" w:eastAsia="Times New Roman" w:hAnsi="Times New Roman" w:cs="Times New Roman"/>
                <w:lang w:eastAsia="ru-RU"/>
              </w:rPr>
              <w:t xml:space="preserve"> руб.)</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32,5</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41,9</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50,1</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67,2</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76,5</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65,9</w:t>
            </w:r>
          </w:p>
        </w:tc>
        <w:tc>
          <w:tcPr>
            <w:tcW w:w="1134"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118,1</w:t>
            </w:r>
          </w:p>
        </w:tc>
        <w:tc>
          <w:tcPr>
            <w:tcW w:w="1134"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206,1</w:t>
            </w:r>
          </w:p>
        </w:tc>
      </w:tr>
      <w:tr w:rsidR="00637AF9" w:rsidRPr="009445B2" w:rsidTr="00613A56">
        <w:trPr>
          <w:trHeight w:val="20"/>
        </w:trPr>
        <w:tc>
          <w:tcPr>
            <w:tcW w:w="54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13.</w:t>
            </w:r>
          </w:p>
        </w:tc>
        <w:tc>
          <w:tcPr>
            <w:tcW w:w="2154" w:type="dxa"/>
          </w:tcPr>
          <w:p w:rsidR="00637AF9" w:rsidRPr="009445B2" w:rsidRDefault="00637AF9" w:rsidP="00613A56">
            <w:pPr>
              <w:snapToGrid w:val="0"/>
              <w:spacing w:after="0" w:line="240" w:lineRule="auto"/>
              <w:ind w:left="-57" w:right="-108"/>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Налоговые доходы, собранные на территории Волгограда</w:t>
            </w:r>
          </w:p>
          <w:p w:rsidR="00637AF9" w:rsidRPr="009445B2" w:rsidRDefault="00637AF9" w:rsidP="005263F8">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w:t>
            </w:r>
            <w:proofErr w:type="gramStart"/>
            <w:r w:rsidRPr="009445B2">
              <w:rPr>
                <w:rFonts w:ascii="Times New Roman" w:eastAsia="Times New Roman" w:hAnsi="Times New Roman" w:cs="Times New Roman"/>
                <w:lang w:eastAsia="ru-RU"/>
              </w:rPr>
              <w:t>млрд</w:t>
            </w:r>
            <w:proofErr w:type="gramEnd"/>
            <w:r w:rsidRPr="009445B2">
              <w:rPr>
                <w:rFonts w:ascii="Times New Roman" w:eastAsia="Times New Roman" w:hAnsi="Times New Roman" w:cs="Times New Roman"/>
                <w:lang w:eastAsia="ru-RU"/>
              </w:rPr>
              <w:t xml:space="preserve"> руб.)</w:t>
            </w:r>
          </w:p>
        </w:tc>
        <w:tc>
          <w:tcPr>
            <w:tcW w:w="779" w:type="dxa"/>
          </w:tcPr>
          <w:p w:rsidR="00637AF9" w:rsidRPr="009445B2" w:rsidRDefault="00637AF9" w:rsidP="005263F8">
            <w:pPr>
              <w:snapToGrid w:val="0"/>
              <w:spacing w:after="0" w:line="240" w:lineRule="auto"/>
              <w:ind w:left="-57" w:right="-57" w:firstLine="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34,9</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65,1</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69,3</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78,3</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81,6</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85,6</w:t>
            </w:r>
          </w:p>
        </w:tc>
        <w:tc>
          <w:tcPr>
            <w:tcW w:w="1134"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97,9</w:t>
            </w:r>
          </w:p>
        </w:tc>
        <w:tc>
          <w:tcPr>
            <w:tcW w:w="1134"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165,1</w:t>
            </w:r>
          </w:p>
        </w:tc>
      </w:tr>
      <w:tr w:rsidR="00637AF9" w:rsidRPr="009445B2" w:rsidTr="00613A56">
        <w:trPr>
          <w:trHeight w:val="20"/>
        </w:trPr>
        <w:tc>
          <w:tcPr>
            <w:tcW w:w="54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14.</w:t>
            </w:r>
          </w:p>
        </w:tc>
        <w:tc>
          <w:tcPr>
            <w:tcW w:w="2154" w:type="dxa"/>
          </w:tcPr>
          <w:p w:rsidR="00637AF9" w:rsidRPr="009445B2" w:rsidRDefault="00637AF9" w:rsidP="005263F8">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 xml:space="preserve">Неналоговые доходы, собранные на территории Волгограда </w:t>
            </w:r>
          </w:p>
          <w:p w:rsidR="00637AF9" w:rsidRPr="009445B2" w:rsidRDefault="00637AF9" w:rsidP="005263F8">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w:t>
            </w:r>
            <w:proofErr w:type="gramStart"/>
            <w:r w:rsidRPr="009445B2">
              <w:rPr>
                <w:rFonts w:ascii="Times New Roman" w:eastAsia="Times New Roman" w:hAnsi="Times New Roman" w:cs="Times New Roman"/>
                <w:lang w:eastAsia="ru-RU"/>
              </w:rPr>
              <w:t>млрд</w:t>
            </w:r>
            <w:proofErr w:type="gramEnd"/>
            <w:r w:rsidRPr="009445B2">
              <w:rPr>
                <w:rFonts w:ascii="Times New Roman" w:eastAsia="Times New Roman" w:hAnsi="Times New Roman" w:cs="Times New Roman"/>
                <w:lang w:eastAsia="ru-RU"/>
              </w:rPr>
              <w:t xml:space="preserve"> руб.)</w:t>
            </w:r>
          </w:p>
        </w:tc>
        <w:tc>
          <w:tcPr>
            <w:tcW w:w="779" w:type="dxa"/>
          </w:tcPr>
          <w:p w:rsidR="00637AF9" w:rsidRPr="009445B2" w:rsidRDefault="00637AF9" w:rsidP="005263F8">
            <w:pPr>
              <w:snapToGrid w:val="0"/>
              <w:spacing w:after="0" w:line="240" w:lineRule="auto"/>
              <w:ind w:left="-57" w:right="-57" w:firstLine="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1,9</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1,8</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2,2</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2,8</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2,9</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2,5</w:t>
            </w:r>
          </w:p>
        </w:tc>
        <w:tc>
          <w:tcPr>
            <w:tcW w:w="1134"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6,8</w:t>
            </w:r>
          </w:p>
        </w:tc>
        <w:tc>
          <w:tcPr>
            <w:tcW w:w="1134"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8,6</w:t>
            </w:r>
          </w:p>
        </w:tc>
      </w:tr>
      <w:tr w:rsidR="00637AF9" w:rsidRPr="009445B2" w:rsidTr="00613A56">
        <w:trPr>
          <w:trHeight w:val="20"/>
        </w:trPr>
        <w:tc>
          <w:tcPr>
            <w:tcW w:w="54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15.</w:t>
            </w:r>
          </w:p>
        </w:tc>
        <w:tc>
          <w:tcPr>
            <w:tcW w:w="2154" w:type="dxa"/>
          </w:tcPr>
          <w:p w:rsidR="00613A56" w:rsidRPr="009445B2" w:rsidRDefault="00637AF9" w:rsidP="00613A56">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Численность безработных</w:t>
            </w:r>
            <w:r w:rsidR="00613A56" w:rsidRPr="009445B2">
              <w:rPr>
                <w:rFonts w:ascii="Times New Roman" w:eastAsia="Times New Roman" w:hAnsi="Times New Roman" w:cs="Times New Roman"/>
                <w:lang w:eastAsia="ru-RU"/>
              </w:rPr>
              <w:t xml:space="preserve"> </w:t>
            </w:r>
          </w:p>
          <w:p w:rsidR="00637AF9" w:rsidRPr="009445B2" w:rsidRDefault="00637AF9" w:rsidP="00613A56">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(тыс. чел.)</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11,1</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10,7</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5,9</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4,0</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4,0</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5,2</w:t>
            </w:r>
          </w:p>
        </w:tc>
        <w:tc>
          <w:tcPr>
            <w:tcW w:w="1134"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10,7</w:t>
            </w:r>
          </w:p>
        </w:tc>
        <w:tc>
          <w:tcPr>
            <w:tcW w:w="1134"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10,2</w:t>
            </w:r>
          </w:p>
        </w:tc>
      </w:tr>
      <w:tr w:rsidR="00637AF9" w:rsidRPr="009445B2" w:rsidTr="00613A56">
        <w:trPr>
          <w:trHeight w:val="20"/>
        </w:trPr>
        <w:tc>
          <w:tcPr>
            <w:tcW w:w="54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16.</w:t>
            </w:r>
          </w:p>
        </w:tc>
        <w:tc>
          <w:tcPr>
            <w:tcW w:w="2154" w:type="dxa"/>
          </w:tcPr>
          <w:p w:rsidR="00637AF9" w:rsidRPr="009445B2" w:rsidRDefault="00637AF9" w:rsidP="005263F8">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Добыча полезных ископаемых</w:t>
            </w:r>
          </w:p>
          <w:p w:rsidR="00637AF9" w:rsidRPr="009445B2" w:rsidRDefault="00637AF9" w:rsidP="005263F8">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w:t>
            </w:r>
            <w:proofErr w:type="gramStart"/>
            <w:r w:rsidRPr="009445B2">
              <w:rPr>
                <w:rFonts w:ascii="Times New Roman" w:eastAsia="Times New Roman" w:hAnsi="Times New Roman" w:cs="Times New Roman"/>
                <w:lang w:eastAsia="ru-RU"/>
              </w:rPr>
              <w:t>млрд</w:t>
            </w:r>
            <w:proofErr w:type="gramEnd"/>
            <w:r w:rsidRPr="009445B2">
              <w:rPr>
                <w:rFonts w:ascii="Times New Roman" w:eastAsia="Times New Roman" w:hAnsi="Times New Roman" w:cs="Times New Roman"/>
                <w:lang w:eastAsia="ru-RU"/>
              </w:rPr>
              <w:t xml:space="preserve"> руб.)</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19,2</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21,7</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36,2</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40,0</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35,5</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44,7</w:t>
            </w:r>
          </w:p>
        </w:tc>
        <w:tc>
          <w:tcPr>
            <w:tcW w:w="1134"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22,5</w:t>
            </w:r>
          </w:p>
        </w:tc>
        <w:tc>
          <w:tcPr>
            <w:tcW w:w="1134"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11,2</w:t>
            </w:r>
          </w:p>
        </w:tc>
      </w:tr>
      <w:tr w:rsidR="00637AF9" w:rsidRPr="009445B2" w:rsidTr="00613A56">
        <w:trPr>
          <w:trHeight w:val="20"/>
        </w:trPr>
        <w:tc>
          <w:tcPr>
            <w:tcW w:w="54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17.</w:t>
            </w:r>
          </w:p>
        </w:tc>
        <w:tc>
          <w:tcPr>
            <w:tcW w:w="2154" w:type="dxa"/>
          </w:tcPr>
          <w:p w:rsidR="00637AF9" w:rsidRPr="009445B2" w:rsidRDefault="00637AF9" w:rsidP="00613A56">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Оборот розничной торговли в действующих ценах (</w:t>
            </w:r>
            <w:proofErr w:type="gramStart"/>
            <w:r w:rsidRPr="009445B2">
              <w:rPr>
                <w:rFonts w:ascii="Times New Roman" w:eastAsia="Times New Roman" w:hAnsi="Times New Roman" w:cs="Times New Roman"/>
                <w:lang w:eastAsia="ru-RU"/>
              </w:rPr>
              <w:t>млрд</w:t>
            </w:r>
            <w:proofErr w:type="gramEnd"/>
            <w:r w:rsidRPr="009445B2">
              <w:rPr>
                <w:rFonts w:ascii="Times New Roman" w:eastAsia="Times New Roman" w:hAnsi="Times New Roman" w:cs="Times New Roman"/>
                <w:lang w:eastAsia="ru-RU"/>
              </w:rPr>
              <w:t xml:space="preserve"> руб.)</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80,13</w:t>
            </w:r>
          </w:p>
        </w:tc>
        <w:tc>
          <w:tcPr>
            <w:tcW w:w="780" w:type="dxa"/>
          </w:tcPr>
          <w:p w:rsidR="00637AF9" w:rsidRPr="009445B2" w:rsidRDefault="00613A56"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141,</w:t>
            </w:r>
            <w:r w:rsidR="00637AF9" w:rsidRPr="009445B2">
              <w:rPr>
                <w:rFonts w:ascii="Times New Roman" w:eastAsia="Times New Roman" w:hAnsi="Times New Roman" w:cs="Times New Roman"/>
                <w:lang w:eastAsia="ru-RU"/>
              </w:rPr>
              <w:t>3</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198,6</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222,6</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238,7</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254,7</w:t>
            </w:r>
          </w:p>
        </w:tc>
        <w:tc>
          <w:tcPr>
            <w:tcW w:w="1134" w:type="dxa"/>
          </w:tcPr>
          <w:p w:rsidR="00637AF9" w:rsidRPr="009445B2" w:rsidRDefault="00613A56"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212,</w:t>
            </w:r>
            <w:r w:rsidR="00637AF9" w:rsidRPr="009445B2">
              <w:rPr>
                <w:rFonts w:ascii="Times New Roman" w:eastAsia="Times New Roman" w:hAnsi="Times New Roman" w:cs="Times New Roman"/>
                <w:lang w:eastAsia="ru-RU"/>
              </w:rPr>
              <w:t>9</w:t>
            </w:r>
          </w:p>
        </w:tc>
        <w:tc>
          <w:tcPr>
            <w:tcW w:w="1134"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459,6</w:t>
            </w:r>
          </w:p>
        </w:tc>
      </w:tr>
      <w:tr w:rsidR="00637AF9" w:rsidRPr="009445B2" w:rsidTr="00613A56">
        <w:trPr>
          <w:trHeight w:val="20"/>
        </w:trPr>
        <w:tc>
          <w:tcPr>
            <w:tcW w:w="54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18.</w:t>
            </w:r>
          </w:p>
        </w:tc>
        <w:tc>
          <w:tcPr>
            <w:tcW w:w="2154" w:type="dxa"/>
          </w:tcPr>
          <w:p w:rsidR="00637AF9" w:rsidRPr="009445B2" w:rsidRDefault="00637AF9" w:rsidP="00613A56">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Оборот общественного питания в действующих ценах (</w:t>
            </w:r>
            <w:proofErr w:type="gramStart"/>
            <w:r w:rsidRPr="009445B2">
              <w:rPr>
                <w:rFonts w:ascii="Times New Roman" w:eastAsia="Times New Roman" w:hAnsi="Times New Roman" w:cs="Times New Roman"/>
                <w:lang w:eastAsia="ru-RU"/>
              </w:rPr>
              <w:t>млрд</w:t>
            </w:r>
            <w:proofErr w:type="gramEnd"/>
            <w:r w:rsidRPr="009445B2">
              <w:rPr>
                <w:rFonts w:ascii="Times New Roman" w:eastAsia="Times New Roman" w:hAnsi="Times New Roman" w:cs="Times New Roman"/>
                <w:lang w:eastAsia="ru-RU"/>
              </w:rPr>
              <w:t xml:space="preserve"> руб.) </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1,8</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4,1</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5,4</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6,9</w:t>
            </w:r>
          </w:p>
        </w:tc>
        <w:tc>
          <w:tcPr>
            <w:tcW w:w="779"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7,2</w:t>
            </w:r>
          </w:p>
        </w:tc>
        <w:tc>
          <w:tcPr>
            <w:tcW w:w="780"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7,7</w:t>
            </w:r>
          </w:p>
        </w:tc>
        <w:tc>
          <w:tcPr>
            <w:tcW w:w="1134"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4,4</w:t>
            </w:r>
          </w:p>
        </w:tc>
        <w:tc>
          <w:tcPr>
            <w:tcW w:w="1134" w:type="dxa"/>
          </w:tcPr>
          <w:p w:rsidR="00637AF9" w:rsidRPr="009445B2" w:rsidRDefault="00637AF9" w:rsidP="005263F8">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9,5</w:t>
            </w:r>
          </w:p>
        </w:tc>
      </w:tr>
      <w:tr w:rsidR="00562D26" w:rsidRPr="009445B2" w:rsidTr="00E8172F">
        <w:trPr>
          <w:trHeight w:val="20"/>
        </w:trPr>
        <w:tc>
          <w:tcPr>
            <w:tcW w:w="54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lastRenderedPageBreak/>
              <w:t>1</w:t>
            </w:r>
          </w:p>
        </w:tc>
        <w:tc>
          <w:tcPr>
            <w:tcW w:w="2154"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w:t>
            </w:r>
          </w:p>
        </w:tc>
        <w:tc>
          <w:tcPr>
            <w:tcW w:w="779" w:type="dxa"/>
          </w:tcPr>
          <w:p w:rsidR="00562D26" w:rsidRPr="009445B2" w:rsidRDefault="00562D26" w:rsidP="00E8172F">
            <w:pPr>
              <w:snapToGrid w:val="0"/>
              <w:spacing w:after="0" w:line="240" w:lineRule="auto"/>
              <w:ind w:left="-57" w:right="-57" w:firstLine="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3</w:t>
            </w:r>
          </w:p>
        </w:tc>
        <w:tc>
          <w:tcPr>
            <w:tcW w:w="78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4</w:t>
            </w:r>
          </w:p>
        </w:tc>
        <w:tc>
          <w:tcPr>
            <w:tcW w:w="779"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5</w:t>
            </w:r>
          </w:p>
        </w:tc>
        <w:tc>
          <w:tcPr>
            <w:tcW w:w="78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6</w:t>
            </w:r>
          </w:p>
        </w:tc>
        <w:tc>
          <w:tcPr>
            <w:tcW w:w="779"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7</w:t>
            </w:r>
          </w:p>
        </w:tc>
        <w:tc>
          <w:tcPr>
            <w:tcW w:w="78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8</w:t>
            </w:r>
          </w:p>
        </w:tc>
        <w:tc>
          <w:tcPr>
            <w:tcW w:w="1134"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9</w:t>
            </w:r>
          </w:p>
        </w:tc>
        <w:tc>
          <w:tcPr>
            <w:tcW w:w="1134"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10</w:t>
            </w:r>
          </w:p>
        </w:tc>
      </w:tr>
      <w:tr w:rsidR="00562D26" w:rsidRPr="009445B2" w:rsidTr="00E8172F">
        <w:trPr>
          <w:trHeight w:val="20"/>
        </w:trPr>
        <w:tc>
          <w:tcPr>
            <w:tcW w:w="54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19.</w:t>
            </w:r>
          </w:p>
        </w:tc>
        <w:tc>
          <w:tcPr>
            <w:tcW w:w="2154" w:type="dxa"/>
          </w:tcPr>
          <w:p w:rsidR="00562D26" w:rsidRPr="009445B2" w:rsidRDefault="00562D26" w:rsidP="00E8172F">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Объем платных услуг населению в действующих ценах (</w:t>
            </w:r>
            <w:proofErr w:type="gramStart"/>
            <w:r w:rsidRPr="009445B2">
              <w:rPr>
                <w:rFonts w:ascii="Times New Roman" w:eastAsia="Times New Roman" w:hAnsi="Times New Roman" w:cs="Times New Roman"/>
                <w:lang w:eastAsia="ru-RU"/>
              </w:rPr>
              <w:t>млрд</w:t>
            </w:r>
            <w:proofErr w:type="gramEnd"/>
            <w:r w:rsidRPr="009445B2">
              <w:rPr>
                <w:rFonts w:ascii="Times New Roman" w:eastAsia="Times New Roman" w:hAnsi="Times New Roman" w:cs="Times New Roman"/>
                <w:lang w:eastAsia="ru-RU"/>
              </w:rPr>
              <w:t xml:space="preserve"> руб.)</w:t>
            </w:r>
          </w:p>
        </w:tc>
        <w:tc>
          <w:tcPr>
            <w:tcW w:w="779"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34,9</w:t>
            </w:r>
          </w:p>
        </w:tc>
        <w:tc>
          <w:tcPr>
            <w:tcW w:w="78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71,1</w:t>
            </w:r>
          </w:p>
        </w:tc>
        <w:tc>
          <w:tcPr>
            <w:tcW w:w="779"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89,0</w:t>
            </w:r>
          </w:p>
        </w:tc>
        <w:tc>
          <w:tcPr>
            <w:tcW w:w="78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103,7</w:t>
            </w:r>
          </w:p>
        </w:tc>
        <w:tc>
          <w:tcPr>
            <w:tcW w:w="779"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103,5</w:t>
            </w:r>
          </w:p>
        </w:tc>
        <w:tc>
          <w:tcPr>
            <w:tcW w:w="78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94,2</w:t>
            </w:r>
          </w:p>
        </w:tc>
        <w:tc>
          <w:tcPr>
            <w:tcW w:w="1134"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94,2</w:t>
            </w:r>
          </w:p>
        </w:tc>
        <w:tc>
          <w:tcPr>
            <w:tcW w:w="1134"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203,3</w:t>
            </w:r>
          </w:p>
        </w:tc>
      </w:tr>
      <w:tr w:rsidR="00562D26" w:rsidRPr="009445B2" w:rsidTr="00E8172F">
        <w:trPr>
          <w:trHeight w:val="20"/>
        </w:trPr>
        <w:tc>
          <w:tcPr>
            <w:tcW w:w="54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20.</w:t>
            </w:r>
          </w:p>
        </w:tc>
        <w:tc>
          <w:tcPr>
            <w:tcW w:w="2154" w:type="dxa"/>
          </w:tcPr>
          <w:p w:rsidR="00562D26" w:rsidRPr="009445B2" w:rsidRDefault="00562D26" w:rsidP="00E8172F">
            <w:pPr>
              <w:snapToGrid w:val="0"/>
              <w:spacing w:after="0" w:line="240" w:lineRule="auto"/>
              <w:ind w:left="-57" w:right="-108"/>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 xml:space="preserve">Средняя обеспеченность населения общей площадью квартир (кв. м/чел.) </w:t>
            </w:r>
          </w:p>
        </w:tc>
        <w:tc>
          <w:tcPr>
            <w:tcW w:w="779"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20</w:t>
            </w:r>
          </w:p>
        </w:tc>
        <w:tc>
          <w:tcPr>
            <w:tcW w:w="78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21,1</w:t>
            </w:r>
          </w:p>
        </w:tc>
        <w:tc>
          <w:tcPr>
            <w:tcW w:w="779"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19,7</w:t>
            </w:r>
          </w:p>
        </w:tc>
        <w:tc>
          <w:tcPr>
            <w:tcW w:w="78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22,1</w:t>
            </w:r>
          </w:p>
        </w:tc>
        <w:tc>
          <w:tcPr>
            <w:tcW w:w="779"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17,98</w:t>
            </w:r>
          </w:p>
        </w:tc>
        <w:tc>
          <w:tcPr>
            <w:tcW w:w="78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25</w:t>
            </w:r>
          </w:p>
        </w:tc>
        <w:tc>
          <w:tcPr>
            <w:tcW w:w="1134"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25</w:t>
            </w:r>
          </w:p>
        </w:tc>
        <w:tc>
          <w:tcPr>
            <w:tcW w:w="1134"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27</w:t>
            </w:r>
          </w:p>
        </w:tc>
      </w:tr>
      <w:tr w:rsidR="00562D26" w:rsidRPr="009445B2" w:rsidTr="00E8172F">
        <w:trPr>
          <w:trHeight w:val="20"/>
        </w:trPr>
        <w:tc>
          <w:tcPr>
            <w:tcW w:w="54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21.</w:t>
            </w:r>
          </w:p>
        </w:tc>
        <w:tc>
          <w:tcPr>
            <w:tcW w:w="2154" w:type="dxa"/>
          </w:tcPr>
          <w:p w:rsidR="00562D26" w:rsidRPr="009445B2" w:rsidRDefault="00562D26" w:rsidP="00E8172F">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 xml:space="preserve">Ввод жилья на человека в год </w:t>
            </w:r>
          </w:p>
          <w:p w:rsidR="00562D26" w:rsidRPr="009445B2" w:rsidRDefault="00562D26" w:rsidP="00E8172F">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(кв. м/чел.)</w:t>
            </w:r>
          </w:p>
        </w:tc>
        <w:tc>
          <w:tcPr>
            <w:tcW w:w="779"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0,3</w:t>
            </w:r>
          </w:p>
        </w:tc>
        <w:tc>
          <w:tcPr>
            <w:tcW w:w="78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0,3</w:t>
            </w:r>
          </w:p>
        </w:tc>
        <w:tc>
          <w:tcPr>
            <w:tcW w:w="779"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0,25</w:t>
            </w:r>
          </w:p>
        </w:tc>
        <w:tc>
          <w:tcPr>
            <w:tcW w:w="78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0,41</w:t>
            </w:r>
          </w:p>
        </w:tc>
        <w:tc>
          <w:tcPr>
            <w:tcW w:w="779"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0,55</w:t>
            </w:r>
          </w:p>
        </w:tc>
        <w:tc>
          <w:tcPr>
            <w:tcW w:w="78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0,5</w:t>
            </w:r>
          </w:p>
        </w:tc>
        <w:tc>
          <w:tcPr>
            <w:tcW w:w="1134"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0,5</w:t>
            </w:r>
          </w:p>
        </w:tc>
        <w:tc>
          <w:tcPr>
            <w:tcW w:w="1134"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0,7</w:t>
            </w:r>
          </w:p>
        </w:tc>
      </w:tr>
      <w:tr w:rsidR="00562D26" w:rsidRPr="009445B2" w:rsidTr="00E8172F">
        <w:trPr>
          <w:trHeight w:val="20"/>
        </w:trPr>
        <w:tc>
          <w:tcPr>
            <w:tcW w:w="54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22.</w:t>
            </w:r>
          </w:p>
        </w:tc>
        <w:tc>
          <w:tcPr>
            <w:tcW w:w="2154" w:type="dxa"/>
          </w:tcPr>
          <w:p w:rsidR="00562D26" w:rsidRPr="009445B2" w:rsidRDefault="00562D26" w:rsidP="00E8172F">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 xml:space="preserve">Жилищный фонд </w:t>
            </w:r>
          </w:p>
          <w:p w:rsidR="00562D26" w:rsidRPr="009445B2" w:rsidRDefault="00562D26" w:rsidP="00E8172F">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w:t>
            </w:r>
            <w:proofErr w:type="gramStart"/>
            <w:r w:rsidRPr="009445B2">
              <w:rPr>
                <w:rFonts w:ascii="Times New Roman" w:eastAsia="Times New Roman" w:hAnsi="Times New Roman" w:cs="Times New Roman"/>
                <w:lang w:eastAsia="ru-RU"/>
              </w:rPr>
              <w:t>млн</w:t>
            </w:r>
            <w:proofErr w:type="gramEnd"/>
            <w:r w:rsidRPr="009445B2">
              <w:rPr>
                <w:rFonts w:ascii="Times New Roman" w:eastAsia="Times New Roman" w:hAnsi="Times New Roman" w:cs="Times New Roman"/>
                <w:lang w:eastAsia="ru-RU"/>
              </w:rPr>
              <w:t xml:space="preserve"> кв. м)</w:t>
            </w:r>
          </w:p>
        </w:tc>
        <w:tc>
          <w:tcPr>
            <w:tcW w:w="779"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21,2</w:t>
            </w:r>
          </w:p>
        </w:tc>
        <w:tc>
          <w:tcPr>
            <w:tcW w:w="78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21,4</w:t>
            </w:r>
          </w:p>
        </w:tc>
        <w:tc>
          <w:tcPr>
            <w:tcW w:w="779"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20,0</w:t>
            </w:r>
          </w:p>
        </w:tc>
        <w:tc>
          <w:tcPr>
            <w:tcW w:w="78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22,5</w:t>
            </w:r>
          </w:p>
        </w:tc>
        <w:tc>
          <w:tcPr>
            <w:tcW w:w="779"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23,0</w:t>
            </w:r>
          </w:p>
        </w:tc>
        <w:tc>
          <w:tcPr>
            <w:tcW w:w="78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23,4</w:t>
            </w:r>
          </w:p>
        </w:tc>
        <w:tc>
          <w:tcPr>
            <w:tcW w:w="1134"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23,5</w:t>
            </w:r>
          </w:p>
        </w:tc>
        <w:tc>
          <w:tcPr>
            <w:tcW w:w="1134"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29,7</w:t>
            </w:r>
          </w:p>
        </w:tc>
      </w:tr>
      <w:tr w:rsidR="00562D26" w:rsidRPr="009445B2" w:rsidTr="00E8172F">
        <w:trPr>
          <w:trHeight w:val="20"/>
        </w:trPr>
        <w:tc>
          <w:tcPr>
            <w:tcW w:w="54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23.</w:t>
            </w:r>
          </w:p>
        </w:tc>
        <w:tc>
          <w:tcPr>
            <w:tcW w:w="2154" w:type="dxa"/>
          </w:tcPr>
          <w:p w:rsidR="00562D26" w:rsidRPr="009445B2" w:rsidRDefault="00562D26" w:rsidP="00E8172F">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Объем сброса загрязненных сточных вод, поступающих в водные объекты</w:t>
            </w:r>
          </w:p>
          <w:p w:rsidR="00562D26" w:rsidRPr="009445B2" w:rsidRDefault="00562D26" w:rsidP="00E8172F">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w:t>
            </w:r>
            <w:proofErr w:type="gramStart"/>
            <w:r w:rsidRPr="009445B2">
              <w:rPr>
                <w:rFonts w:ascii="Times New Roman" w:eastAsia="Times New Roman" w:hAnsi="Times New Roman" w:cs="Times New Roman"/>
                <w:lang w:eastAsia="ru-RU"/>
              </w:rPr>
              <w:t>млн</w:t>
            </w:r>
            <w:proofErr w:type="gramEnd"/>
            <w:r w:rsidRPr="009445B2">
              <w:rPr>
                <w:rFonts w:ascii="Times New Roman" w:eastAsia="Times New Roman" w:hAnsi="Times New Roman" w:cs="Times New Roman"/>
                <w:lang w:eastAsia="ru-RU"/>
              </w:rPr>
              <w:t xml:space="preserve"> куб. м)</w:t>
            </w:r>
          </w:p>
        </w:tc>
        <w:tc>
          <w:tcPr>
            <w:tcW w:w="779"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151,4</w:t>
            </w:r>
          </w:p>
        </w:tc>
        <w:tc>
          <w:tcPr>
            <w:tcW w:w="78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145</w:t>
            </w:r>
          </w:p>
        </w:tc>
        <w:tc>
          <w:tcPr>
            <w:tcW w:w="779"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129,9</w:t>
            </w:r>
          </w:p>
        </w:tc>
        <w:tc>
          <w:tcPr>
            <w:tcW w:w="78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139,0</w:t>
            </w:r>
          </w:p>
        </w:tc>
        <w:tc>
          <w:tcPr>
            <w:tcW w:w="779"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120,9</w:t>
            </w:r>
          </w:p>
        </w:tc>
        <w:tc>
          <w:tcPr>
            <w:tcW w:w="78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102,99</w:t>
            </w:r>
          </w:p>
        </w:tc>
        <w:tc>
          <w:tcPr>
            <w:tcW w:w="1134"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139,6</w:t>
            </w:r>
          </w:p>
        </w:tc>
        <w:tc>
          <w:tcPr>
            <w:tcW w:w="1134"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127,98</w:t>
            </w:r>
          </w:p>
        </w:tc>
      </w:tr>
      <w:tr w:rsidR="00562D26" w:rsidRPr="009445B2" w:rsidTr="00E8172F">
        <w:trPr>
          <w:trHeight w:val="20"/>
        </w:trPr>
        <w:tc>
          <w:tcPr>
            <w:tcW w:w="54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24.</w:t>
            </w:r>
          </w:p>
        </w:tc>
        <w:tc>
          <w:tcPr>
            <w:tcW w:w="2154" w:type="dxa"/>
          </w:tcPr>
          <w:p w:rsidR="00562D26" w:rsidRPr="009445B2" w:rsidRDefault="00562D26" w:rsidP="00E8172F">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Обеспеченность жителей Волгограда зелеными насаждениями</w:t>
            </w:r>
          </w:p>
          <w:p w:rsidR="00562D26" w:rsidRPr="009445B2" w:rsidRDefault="00562D26" w:rsidP="00E8172F">
            <w:pPr>
              <w:snapToGrid w:val="0"/>
              <w:spacing w:after="0" w:line="240" w:lineRule="auto"/>
              <w:ind w:left="-57" w:right="-57"/>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(кв. м/чел.)</w:t>
            </w:r>
          </w:p>
        </w:tc>
        <w:tc>
          <w:tcPr>
            <w:tcW w:w="779"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10,8</w:t>
            </w:r>
          </w:p>
        </w:tc>
        <w:tc>
          <w:tcPr>
            <w:tcW w:w="78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10,8</w:t>
            </w:r>
          </w:p>
        </w:tc>
        <w:tc>
          <w:tcPr>
            <w:tcW w:w="779"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10,8</w:t>
            </w:r>
          </w:p>
        </w:tc>
        <w:tc>
          <w:tcPr>
            <w:tcW w:w="78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10,8</w:t>
            </w:r>
          </w:p>
        </w:tc>
        <w:tc>
          <w:tcPr>
            <w:tcW w:w="779"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12</w:t>
            </w:r>
          </w:p>
        </w:tc>
        <w:tc>
          <w:tcPr>
            <w:tcW w:w="780"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12</w:t>
            </w:r>
          </w:p>
        </w:tc>
        <w:tc>
          <w:tcPr>
            <w:tcW w:w="1134"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14,3</w:t>
            </w:r>
          </w:p>
        </w:tc>
        <w:tc>
          <w:tcPr>
            <w:tcW w:w="1134" w:type="dxa"/>
          </w:tcPr>
          <w:p w:rsidR="00562D26" w:rsidRPr="009445B2" w:rsidRDefault="00562D26" w:rsidP="00E8172F">
            <w:pPr>
              <w:snapToGrid w:val="0"/>
              <w:spacing w:after="0" w:line="240" w:lineRule="auto"/>
              <w:ind w:left="-57" w:right="-57"/>
              <w:jc w:val="center"/>
              <w:rPr>
                <w:rFonts w:ascii="Times New Roman" w:eastAsia="Times New Roman" w:hAnsi="Times New Roman" w:cs="Times New Roman"/>
                <w:lang w:eastAsia="ru-RU"/>
              </w:rPr>
            </w:pPr>
            <w:r w:rsidRPr="009445B2">
              <w:rPr>
                <w:rFonts w:ascii="Times New Roman" w:eastAsia="Times New Roman" w:hAnsi="Times New Roman" w:cs="Times New Roman"/>
                <w:lang w:eastAsia="ru-RU"/>
              </w:rPr>
              <w:t>17,2</w:t>
            </w:r>
          </w:p>
        </w:tc>
      </w:tr>
    </w:tbl>
    <w:p w:rsidR="00562D26" w:rsidRPr="009445B2" w:rsidRDefault="00562D26" w:rsidP="00562D26">
      <w:pPr>
        <w:snapToGrid w:val="0"/>
        <w:spacing w:after="0" w:line="240" w:lineRule="auto"/>
        <w:rPr>
          <w:rFonts w:ascii="Times New Roman" w:hAnsi="Times New Roman" w:cs="Times New Roman"/>
          <w:sz w:val="24"/>
          <w:szCs w:val="28"/>
          <w:lang w:eastAsia="ru-RU"/>
        </w:rPr>
      </w:pPr>
    </w:p>
    <w:p w:rsidR="00562D26" w:rsidRDefault="00562D26" w:rsidP="00562D26">
      <w:pPr>
        <w:ind w:firstLine="709"/>
        <w:jc w:val="both"/>
        <w:rPr>
          <w:rFonts w:ascii="Times New Roman" w:hAnsi="Times New Roman" w:cs="Times New Roman"/>
          <w:sz w:val="28"/>
          <w:szCs w:val="28"/>
        </w:rPr>
      </w:pPr>
      <w:r w:rsidRPr="009445B2">
        <w:rPr>
          <w:rFonts w:ascii="Times New Roman" w:hAnsi="Times New Roman" w:cs="Times New Roman"/>
          <w:sz w:val="28"/>
          <w:szCs w:val="28"/>
        </w:rPr>
        <w:t xml:space="preserve">Сильные и слабые стороны Волгограда представлены на рисунке 1. </w:t>
      </w:r>
    </w:p>
    <w:p w:rsidR="00E8172F" w:rsidRDefault="00E8172F" w:rsidP="00E8172F">
      <w:pPr>
        <w:ind w:firstLine="709"/>
        <w:rPr>
          <w:rFonts w:ascii="Times New Roman" w:hAnsi="Times New Roman" w:cs="Times New Roman"/>
          <w:sz w:val="28"/>
          <w:szCs w:val="28"/>
        </w:rPr>
      </w:pPr>
      <w:r>
        <w:rPr>
          <w:noProof/>
          <w:lang w:eastAsia="ru-RU"/>
        </w:rPr>
        <w:drawing>
          <wp:inline distT="0" distB="0" distL="0" distR="0" wp14:anchorId="186B9B41" wp14:editId="732FD8D0">
            <wp:extent cx="4947138" cy="3793849"/>
            <wp:effectExtent l="57150" t="57150" r="44450" b="546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grayscl/>
                    </a:blip>
                    <a:srcRect l="3004" t="12441" r="4657" b="10476"/>
                    <a:stretch/>
                  </pic:blipFill>
                  <pic:spPr bwMode="auto">
                    <a:xfrm>
                      <a:off x="0" y="0"/>
                      <a:ext cx="4990500" cy="3827102"/>
                    </a:xfrm>
                    <a:prstGeom prst="rect">
                      <a:avLst/>
                    </a:prstGeom>
                    <a:blipFill dpi="0" rotWithShape="1">
                      <a:blip r:embed="rId10">
                        <a:alphaModFix amt="99000"/>
                      </a:blip>
                      <a:srcRect/>
                      <a:tile tx="0" ty="0" sx="100000" sy="100000" flip="none" algn="tl"/>
                    </a:blipFill>
                    <a:ln>
                      <a:solidFill>
                        <a:schemeClr val="bg1"/>
                      </a:solidFill>
                    </a:ln>
                    <a:scene3d>
                      <a:camera prst="orthographicFront"/>
                      <a:lightRig rig="threePt" dir="t"/>
                    </a:scene3d>
                    <a:sp3d extrusionH="76200">
                      <a:extrusionClr>
                        <a:schemeClr val="bg1"/>
                      </a:extrusionClr>
                    </a:sp3d>
                    <a:extLst>
                      <a:ext uri="{53640926-AAD7-44D8-BBD7-CCE9431645EC}">
                        <a14:shadowObscured xmlns:a14="http://schemas.microsoft.com/office/drawing/2010/main"/>
                      </a:ext>
                    </a:extLst>
                  </pic:spPr>
                </pic:pic>
              </a:graphicData>
            </a:graphic>
          </wp:inline>
        </w:drawing>
      </w:r>
    </w:p>
    <w:p w:rsidR="00734296" w:rsidRPr="009445B2" w:rsidRDefault="001974A2" w:rsidP="00734296">
      <w:pPr>
        <w:ind w:firstLine="709"/>
        <w:jc w:val="center"/>
        <w:rPr>
          <w:rFonts w:ascii="Times New Roman" w:eastAsia="Arial" w:hAnsi="Times New Roman" w:cs="Times New Roman"/>
          <w:bCs/>
          <w:sz w:val="28"/>
          <w:szCs w:val="28"/>
          <w:u w:color="0F243E"/>
        </w:rPr>
      </w:pPr>
      <w:r w:rsidRPr="009445B2">
        <w:rPr>
          <w:rFonts w:ascii="Times New Roman" w:eastAsia="Arial" w:hAnsi="Times New Roman" w:cs="Times New Roman"/>
          <w:bCs/>
          <w:sz w:val="28"/>
          <w:szCs w:val="28"/>
          <w:u w:color="0F243E"/>
        </w:rPr>
        <w:t>Рис. 1.</w:t>
      </w:r>
      <w:bookmarkStart w:id="0" w:name="_GoBack"/>
      <w:bookmarkEnd w:id="0"/>
      <w:r w:rsidRPr="009445B2">
        <w:rPr>
          <w:rFonts w:ascii="Times New Roman" w:eastAsia="Arial" w:hAnsi="Times New Roman" w:cs="Times New Roman"/>
          <w:bCs/>
          <w:sz w:val="28"/>
          <w:szCs w:val="28"/>
          <w:u w:color="0F243E"/>
        </w:rPr>
        <w:t xml:space="preserve"> Сильные и слабые стороны Волгограда</w:t>
      </w:r>
    </w:p>
    <w:p w:rsidR="00B650C4" w:rsidRPr="009445B2" w:rsidRDefault="00637AF9" w:rsidP="008D0129">
      <w:pPr>
        <w:pStyle w:val="aa"/>
        <w:jc w:val="center"/>
        <w:rPr>
          <w:rFonts w:ascii="Times New Roman" w:hAnsi="Times New Roman" w:cs="Times New Roman"/>
          <w:sz w:val="28"/>
          <w:szCs w:val="28"/>
        </w:rPr>
      </w:pPr>
      <w:r w:rsidRPr="009445B2">
        <w:rPr>
          <w:rFonts w:ascii="Times New Roman" w:hAnsi="Times New Roman" w:cs="Times New Roman"/>
          <w:sz w:val="28"/>
          <w:szCs w:val="28"/>
        </w:rPr>
        <w:lastRenderedPageBreak/>
        <w:t xml:space="preserve">2. Общеотраслевой анализ и оценка внутренних и внешних условий </w:t>
      </w:r>
    </w:p>
    <w:p w:rsidR="00734296" w:rsidRPr="009445B2" w:rsidRDefault="00637AF9" w:rsidP="008D0129">
      <w:pPr>
        <w:pStyle w:val="aa"/>
        <w:jc w:val="center"/>
        <w:rPr>
          <w:rFonts w:ascii="Times New Roman" w:hAnsi="Times New Roman" w:cs="Times New Roman"/>
          <w:sz w:val="28"/>
          <w:szCs w:val="28"/>
        </w:rPr>
      </w:pPr>
      <w:r w:rsidRPr="009445B2">
        <w:rPr>
          <w:rFonts w:ascii="Times New Roman" w:hAnsi="Times New Roman" w:cs="Times New Roman"/>
          <w:sz w:val="28"/>
          <w:szCs w:val="28"/>
        </w:rPr>
        <w:t>и факторов, угроз и возможностей развития Волгограда</w:t>
      </w:r>
    </w:p>
    <w:p w:rsidR="008D0129" w:rsidRPr="009445B2" w:rsidRDefault="008D0129" w:rsidP="008D0129">
      <w:pPr>
        <w:pStyle w:val="aa"/>
        <w:jc w:val="center"/>
        <w:rPr>
          <w:rFonts w:ascii="Times New Roman" w:hAnsi="Times New Roman" w:cs="Times New Roman"/>
          <w:sz w:val="28"/>
          <w:szCs w:val="28"/>
        </w:rPr>
      </w:pPr>
    </w:p>
    <w:p w:rsidR="00734296" w:rsidRPr="009445B2" w:rsidRDefault="00734296" w:rsidP="008D0129">
      <w:pPr>
        <w:pStyle w:val="aa"/>
        <w:jc w:val="center"/>
        <w:rPr>
          <w:rFonts w:ascii="Times New Roman" w:hAnsi="Times New Roman" w:cs="Times New Roman"/>
          <w:bCs/>
          <w:sz w:val="28"/>
          <w:szCs w:val="28"/>
        </w:rPr>
      </w:pPr>
      <w:r w:rsidRPr="009445B2">
        <w:rPr>
          <w:rFonts w:ascii="Times New Roman" w:hAnsi="Times New Roman" w:cs="Times New Roman"/>
          <w:sz w:val="28"/>
          <w:szCs w:val="28"/>
        </w:rPr>
        <w:t>2</w:t>
      </w:r>
      <w:r w:rsidR="00637AF9" w:rsidRPr="009445B2">
        <w:rPr>
          <w:rFonts w:ascii="Times New Roman" w:hAnsi="Times New Roman" w:cs="Times New Roman"/>
          <w:bCs/>
          <w:sz w:val="28"/>
          <w:szCs w:val="28"/>
        </w:rPr>
        <w:t>.</w:t>
      </w:r>
      <w:r w:rsidR="007C6783" w:rsidRPr="009445B2">
        <w:rPr>
          <w:rFonts w:ascii="Times New Roman" w:hAnsi="Times New Roman" w:cs="Times New Roman"/>
          <w:bCs/>
          <w:sz w:val="28"/>
          <w:szCs w:val="28"/>
        </w:rPr>
        <w:t>1. Человеческий капитал</w:t>
      </w:r>
    </w:p>
    <w:p w:rsidR="00B650C4" w:rsidRPr="009445B2" w:rsidRDefault="00B650C4" w:rsidP="008D0129">
      <w:pPr>
        <w:pStyle w:val="aa"/>
        <w:jc w:val="center"/>
        <w:rPr>
          <w:rFonts w:ascii="Times New Roman" w:hAnsi="Times New Roman" w:cs="Times New Roman"/>
          <w:bCs/>
          <w:sz w:val="28"/>
          <w:szCs w:val="28"/>
        </w:rPr>
      </w:pPr>
    </w:p>
    <w:p w:rsidR="00F81642" w:rsidRPr="009445B2" w:rsidRDefault="00637AF9" w:rsidP="008D0129">
      <w:pPr>
        <w:pStyle w:val="aa"/>
        <w:jc w:val="center"/>
        <w:rPr>
          <w:rFonts w:ascii="Times New Roman" w:hAnsi="Times New Roman" w:cs="Times New Roman"/>
          <w:bCs/>
          <w:sz w:val="28"/>
          <w:szCs w:val="28"/>
        </w:rPr>
      </w:pPr>
      <w:r w:rsidRPr="009445B2">
        <w:rPr>
          <w:rFonts w:ascii="Times New Roman" w:hAnsi="Times New Roman" w:cs="Times New Roman"/>
          <w:bCs/>
          <w:sz w:val="28"/>
          <w:szCs w:val="28"/>
        </w:rPr>
        <w:t>2.</w:t>
      </w:r>
      <w:r w:rsidR="00802FB6" w:rsidRPr="009445B2">
        <w:rPr>
          <w:rFonts w:ascii="Times New Roman" w:hAnsi="Times New Roman" w:cs="Times New Roman"/>
          <w:bCs/>
          <w:sz w:val="28"/>
          <w:szCs w:val="28"/>
        </w:rPr>
        <w:t xml:space="preserve">1.1. </w:t>
      </w:r>
      <w:r w:rsidR="004F50BC" w:rsidRPr="009445B2">
        <w:rPr>
          <w:rFonts w:ascii="Times New Roman" w:hAnsi="Times New Roman" w:cs="Times New Roman"/>
          <w:bCs/>
          <w:sz w:val="28"/>
          <w:szCs w:val="28"/>
        </w:rPr>
        <w:t>Демография</w:t>
      </w:r>
    </w:p>
    <w:p w:rsidR="00802FB6" w:rsidRPr="009445B2" w:rsidRDefault="00802FB6" w:rsidP="008D0129">
      <w:pPr>
        <w:pStyle w:val="aa"/>
        <w:rPr>
          <w:rFonts w:ascii="Times New Roman" w:hAnsi="Times New Roman" w:cs="Times New Roman"/>
          <w:sz w:val="28"/>
          <w:szCs w:val="28"/>
          <w:lang w:eastAsia="ru-RU"/>
        </w:rPr>
      </w:pPr>
    </w:p>
    <w:p w:rsidR="00F81642" w:rsidRPr="009445B2" w:rsidRDefault="00F81642" w:rsidP="008D0129">
      <w:pPr>
        <w:pStyle w:val="aa"/>
        <w:ind w:firstLine="709"/>
        <w:jc w:val="both"/>
        <w:rPr>
          <w:rFonts w:ascii="Times New Roman" w:hAnsi="Times New Roman" w:cs="Times New Roman"/>
          <w:sz w:val="28"/>
          <w:szCs w:val="28"/>
        </w:rPr>
      </w:pPr>
      <w:r w:rsidRPr="009445B2">
        <w:rPr>
          <w:rFonts w:ascii="Times New Roman" w:hAnsi="Times New Roman" w:cs="Times New Roman"/>
          <w:sz w:val="28"/>
          <w:szCs w:val="28"/>
          <w:lang w:eastAsia="ru-RU"/>
        </w:rPr>
        <w:t xml:space="preserve">Численность населения Волгограда на 01 января 2016 г. составила </w:t>
      </w:r>
      <w:r w:rsidR="00B650C4" w:rsidRPr="009445B2">
        <w:rPr>
          <w:rFonts w:ascii="Times New Roman" w:hAnsi="Times New Roman" w:cs="Times New Roman"/>
          <w:sz w:val="28"/>
          <w:szCs w:val="28"/>
          <w:lang w:eastAsia="ru-RU"/>
        </w:rPr>
        <w:t xml:space="preserve">     </w:t>
      </w:r>
      <w:r w:rsidRPr="009445B2">
        <w:rPr>
          <w:rFonts w:ascii="Times New Roman" w:hAnsi="Times New Roman" w:cs="Times New Roman"/>
          <w:sz w:val="28"/>
          <w:szCs w:val="28"/>
          <w:lang w:eastAsia="ru-RU"/>
        </w:rPr>
        <w:t xml:space="preserve">1016,1 тыс. человек (в 2006 году – 1020 тыс. человек). В Волгограде на протяжении рассматриваемого периода (2006–2015 годы) наблюдается превышение общего уровня смертности над рождаемостью, вследствие чего показатель естественного прироста населения имеет отрицательное значение, при этом оба эти показателя ниже </w:t>
      </w:r>
      <w:proofErr w:type="spellStart"/>
      <w:r w:rsidRPr="009445B2">
        <w:rPr>
          <w:rFonts w:ascii="Times New Roman" w:hAnsi="Times New Roman" w:cs="Times New Roman"/>
          <w:sz w:val="28"/>
          <w:szCs w:val="28"/>
          <w:lang w:eastAsia="ru-RU"/>
        </w:rPr>
        <w:t>среднеобластных</w:t>
      </w:r>
      <w:proofErr w:type="spellEnd"/>
      <w:r w:rsidRPr="009445B2">
        <w:rPr>
          <w:rFonts w:ascii="Times New Roman" w:hAnsi="Times New Roman" w:cs="Times New Roman"/>
          <w:sz w:val="28"/>
          <w:szCs w:val="28"/>
          <w:lang w:eastAsia="ru-RU"/>
        </w:rPr>
        <w:t xml:space="preserve"> значений. </w:t>
      </w:r>
    </w:p>
    <w:p w:rsidR="00F81642" w:rsidRPr="009445B2" w:rsidRDefault="00F81642" w:rsidP="008D0129">
      <w:pPr>
        <w:autoSpaceDE w:val="0"/>
        <w:autoSpaceDN w:val="0"/>
        <w:adjustRightInd w:val="0"/>
        <w:spacing w:after="0" w:line="240" w:lineRule="auto"/>
        <w:ind w:firstLine="709"/>
        <w:jc w:val="both"/>
        <w:rPr>
          <w:rFonts w:ascii="Times New Roman" w:eastAsia="Times New Roman" w:hAnsi="Times New Roman" w:cs="Times New Roman"/>
          <w:bCs/>
          <w:color w:val="000000"/>
          <w:kern w:val="32"/>
          <w:sz w:val="28"/>
          <w:szCs w:val="28"/>
        </w:rPr>
      </w:pPr>
      <w:r w:rsidRPr="009445B2">
        <w:rPr>
          <w:rFonts w:ascii="Times New Roman" w:eastAsia="Times New Roman" w:hAnsi="Times New Roman" w:cs="Times New Roman"/>
          <w:color w:val="000000"/>
          <w:sz w:val="28"/>
          <w:szCs w:val="28"/>
        </w:rPr>
        <w:t xml:space="preserve">В соответствии с критериями </w:t>
      </w:r>
      <w:proofErr w:type="gramStart"/>
      <w:r w:rsidRPr="009445B2">
        <w:rPr>
          <w:rFonts w:ascii="Times New Roman" w:eastAsia="Times New Roman" w:hAnsi="Times New Roman" w:cs="Times New Roman"/>
          <w:color w:val="000000"/>
          <w:sz w:val="28"/>
          <w:szCs w:val="28"/>
        </w:rPr>
        <w:t>оценки показателей естественного движения населения Всемирной организации здравоохранения</w:t>
      </w:r>
      <w:proofErr w:type="gramEnd"/>
      <w:r w:rsidRPr="009445B2">
        <w:rPr>
          <w:rFonts w:ascii="Times New Roman" w:eastAsia="Times New Roman" w:hAnsi="Times New Roman" w:cs="Times New Roman"/>
          <w:color w:val="000000"/>
          <w:sz w:val="28"/>
          <w:szCs w:val="28"/>
        </w:rPr>
        <w:t xml:space="preserve"> рождаемость в Волгограде за рассматриваемый период характеризуется как низкая (2015 год – 11,7</w:t>
      </w:r>
      <w:r w:rsidR="00DB39E3" w:rsidRPr="009445B2">
        <w:rPr>
          <w:rFonts w:ascii="Times New Roman" w:eastAsia="Times New Roman" w:hAnsi="Times New Roman" w:cs="Times New Roman"/>
          <w:color w:val="000000"/>
          <w:sz w:val="28"/>
          <w:szCs w:val="28"/>
        </w:rPr>
        <w:t xml:space="preserve"> случая</w:t>
      </w:r>
      <w:r w:rsidRPr="009445B2">
        <w:rPr>
          <w:rFonts w:ascii="Times New Roman" w:eastAsia="Times New Roman" w:hAnsi="Times New Roman" w:cs="Times New Roman"/>
          <w:color w:val="000000"/>
          <w:sz w:val="28"/>
          <w:szCs w:val="28"/>
        </w:rPr>
        <w:t xml:space="preserve"> на 1000 человек)</w:t>
      </w:r>
      <w:r w:rsidRPr="009445B2">
        <w:rPr>
          <w:rFonts w:ascii="Times New Roman" w:eastAsia="Times New Roman" w:hAnsi="Times New Roman" w:cs="Times New Roman"/>
          <w:sz w:val="28"/>
          <w:szCs w:val="28"/>
        </w:rPr>
        <w:t>, смертность (2015 год – 13,2</w:t>
      </w:r>
      <w:r w:rsidR="00315A6C" w:rsidRPr="009445B2">
        <w:rPr>
          <w:rFonts w:ascii="Times New Roman" w:eastAsia="Times New Roman" w:hAnsi="Times New Roman" w:cs="Times New Roman"/>
          <w:sz w:val="28"/>
          <w:szCs w:val="28"/>
        </w:rPr>
        <w:t xml:space="preserve"> случа</w:t>
      </w:r>
      <w:r w:rsidR="00DB39E3" w:rsidRPr="009445B2">
        <w:rPr>
          <w:rFonts w:ascii="Times New Roman" w:eastAsia="Times New Roman" w:hAnsi="Times New Roman" w:cs="Times New Roman"/>
          <w:sz w:val="28"/>
          <w:szCs w:val="28"/>
        </w:rPr>
        <w:t>я</w:t>
      </w:r>
      <w:r w:rsidRPr="009445B2">
        <w:rPr>
          <w:rFonts w:ascii="Times New Roman" w:eastAsia="Times New Roman" w:hAnsi="Times New Roman" w:cs="Times New Roman"/>
          <w:sz w:val="28"/>
          <w:szCs w:val="28"/>
        </w:rPr>
        <w:t xml:space="preserve"> на </w:t>
      </w:r>
      <w:r w:rsidR="00B650C4" w:rsidRPr="009445B2">
        <w:rPr>
          <w:rFonts w:ascii="Times New Roman" w:eastAsia="Times New Roman" w:hAnsi="Times New Roman" w:cs="Times New Roman"/>
          <w:sz w:val="28"/>
          <w:szCs w:val="28"/>
        </w:rPr>
        <w:t xml:space="preserve">               </w:t>
      </w:r>
      <w:r w:rsidRPr="009445B2">
        <w:rPr>
          <w:rFonts w:ascii="Times New Roman" w:eastAsia="Times New Roman" w:hAnsi="Times New Roman" w:cs="Times New Roman"/>
          <w:sz w:val="28"/>
          <w:szCs w:val="28"/>
        </w:rPr>
        <w:t>1000 человек) – средняя. Однако за 9 лет показатель рождае</w:t>
      </w:r>
      <w:r w:rsidR="005B3A62" w:rsidRPr="009445B2">
        <w:rPr>
          <w:rFonts w:ascii="Times New Roman" w:eastAsia="Times New Roman" w:hAnsi="Times New Roman" w:cs="Times New Roman"/>
          <w:sz w:val="28"/>
          <w:szCs w:val="28"/>
        </w:rPr>
        <w:t>мости увеличился с 8,7</w:t>
      </w:r>
      <w:r w:rsidR="005B3A62" w:rsidRPr="009445B2">
        <w:rPr>
          <w:rFonts w:ascii="Times New Roman" w:eastAsia="Times New Roman" w:hAnsi="Times New Roman" w:cs="Times New Roman"/>
          <w:bCs/>
          <w:color w:val="000000"/>
          <w:kern w:val="32"/>
          <w:sz w:val="28"/>
          <w:szCs w:val="28"/>
        </w:rPr>
        <w:t>‰</w:t>
      </w:r>
      <w:r w:rsidR="00315A6C" w:rsidRPr="009445B2">
        <w:rPr>
          <w:rFonts w:ascii="Times New Roman" w:eastAsia="Times New Roman" w:hAnsi="Times New Roman" w:cs="Times New Roman"/>
          <w:sz w:val="28"/>
          <w:szCs w:val="28"/>
        </w:rPr>
        <w:t xml:space="preserve"> </w:t>
      </w:r>
      <w:r w:rsidR="005B3A62" w:rsidRPr="009445B2">
        <w:rPr>
          <w:rFonts w:ascii="Times New Roman" w:eastAsia="Times New Roman" w:hAnsi="Times New Roman" w:cs="Times New Roman"/>
          <w:sz w:val="28"/>
          <w:szCs w:val="28"/>
        </w:rPr>
        <w:t>в 2006 году до 11,7</w:t>
      </w:r>
      <w:r w:rsidR="005B3A62" w:rsidRPr="009445B2">
        <w:rPr>
          <w:rFonts w:ascii="Times New Roman" w:eastAsia="Times New Roman" w:hAnsi="Times New Roman" w:cs="Times New Roman"/>
          <w:bCs/>
          <w:color w:val="000000"/>
          <w:kern w:val="32"/>
          <w:sz w:val="28"/>
          <w:szCs w:val="28"/>
        </w:rPr>
        <w:t>‰</w:t>
      </w:r>
      <w:r w:rsidR="00315A6C" w:rsidRPr="009445B2">
        <w:rPr>
          <w:rFonts w:ascii="Times New Roman" w:eastAsia="Times New Roman" w:hAnsi="Times New Roman" w:cs="Times New Roman"/>
          <w:sz w:val="28"/>
          <w:szCs w:val="28"/>
        </w:rPr>
        <w:t xml:space="preserve"> </w:t>
      </w:r>
      <w:r w:rsidRPr="009445B2">
        <w:rPr>
          <w:rFonts w:ascii="Times New Roman" w:eastAsia="Times New Roman" w:hAnsi="Times New Roman" w:cs="Times New Roman"/>
          <w:sz w:val="28"/>
          <w:szCs w:val="28"/>
        </w:rPr>
        <w:t xml:space="preserve">в 2015 году. </w:t>
      </w:r>
      <w:r w:rsidRPr="009445B2">
        <w:rPr>
          <w:rFonts w:ascii="Times New Roman" w:eastAsia="Times New Roman" w:hAnsi="Times New Roman" w:cs="Times New Roman"/>
          <w:bCs/>
          <w:color w:val="000000"/>
          <w:kern w:val="32"/>
          <w:sz w:val="28"/>
          <w:szCs w:val="28"/>
        </w:rPr>
        <w:t xml:space="preserve">К позитивным тенденциям также следует отнести снижение естественной убыли населения с </w:t>
      </w:r>
      <w:r w:rsidR="00626596" w:rsidRPr="009445B2">
        <w:rPr>
          <w:rFonts w:ascii="Times New Roman" w:eastAsia="Times New Roman" w:hAnsi="Times New Roman" w:cs="Times New Roman"/>
          <w:bCs/>
          <w:color w:val="000000"/>
          <w:kern w:val="32"/>
          <w:sz w:val="28"/>
          <w:szCs w:val="28"/>
        </w:rPr>
        <w:t xml:space="preserve">– </w:t>
      </w:r>
      <w:r w:rsidRPr="009445B2">
        <w:rPr>
          <w:rFonts w:ascii="Times New Roman" w:eastAsia="Times New Roman" w:hAnsi="Times New Roman" w:cs="Times New Roman"/>
          <w:bCs/>
          <w:color w:val="000000"/>
          <w:kern w:val="32"/>
          <w:sz w:val="28"/>
          <w:szCs w:val="28"/>
        </w:rPr>
        <w:t xml:space="preserve">4,7‰ в 2006 году до </w:t>
      </w:r>
      <w:r w:rsidR="00626596" w:rsidRPr="009445B2">
        <w:rPr>
          <w:rFonts w:ascii="Times New Roman" w:eastAsia="Times New Roman" w:hAnsi="Times New Roman" w:cs="Times New Roman"/>
          <w:bCs/>
          <w:color w:val="000000"/>
          <w:kern w:val="32"/>
          <w:sz w:val="28"/>
          <w:szCs w:val="28"/>
        </w:rPr>
        <w:t xml:space="preserve">– </w:t>
      </w:r>
      <w:r w:rsidRPr="009445B2">
        <w:rPr>
          <w:rFonts w:ascii="Times New Roman" w:eastAsia="Times New Roman" w:hAnsi="Times New Roman" w:cs="Times New Roman"/>
          <w:bCs/>
          <w:color w:val="000000"/>
          <w:kern w:val="32"/>
          <w:sz w:val="28"/>
          <w:szCs w:val="28"/>
        </w:rPr>
        <w:t xml:space="preserve">1,5‰ в 2015 году. С 2006 года продолжается снижение показателей младенческой смертности. </w:t>
      </w:r>
      <w:r w:rsidR="00802FB6" w:rsidRPr="009445B2">
        <w:rPr>
          <w:rFonts w:ascii="Times New Roman" w:eastAsia="Times New Roman" w:hAnsi="Times New Roman" w:cs="Times New Roman"/>
          <w:bCs/>
          <w:color w:val="000000"/>
          <w:kern w:val="32"/>
          <w:sz w:val="28"/>
          <w:szCs w:val="28"/>
        </w:rPr>
        <w:t xml:space="preserve">Анализ сильных и слабых сторон, угроз и возможностей приведен на рисунке </w:t>
      </w:r>
      <w:r w:rsidR="0091150F" w:rsidRPr="009445B2">
        <w:rPr>
          <w:rFonts w:ascii="Times New Roman" w:eastAsia="Times New Roman" w:hAnsi="Times New Roman" w:cs="Times New Roman"/>
          <w:bCs/>
          <w:color w:val="000000"/>
          <w:kern w:val="32"/>
          <w:sz w:val="28"/>
          <w:szCs w:val="28"/>
        </w:rPr>
        <w:t>2</w:t>
      </w:r>
      <w:r w:rsidR="00802FB6" w:rsidRPr="009445B2">
        <w:rPr>
          <w:rFonts w:ascii="Times New Roman" w:eastAsia="Times New Roman" w:hAnsi="Times New Roman" w:cs="Times New Roman"/>
          <w:bCs/>
          <w:color w:val="000000"/>
          <w:kern w:val="32"/>
          <w:sz w:val="28"/>
          <w:szCs w:val="28"/>
        </w:rPr>
        <w:t>.</w:t>
      </w:r>
    </w:p>
    <w:p w:rsidR="00D97103" w:rsidRPr="009445B2" w:rsidRDefault="00D97103" w:rsidP="00F81642">
      <w:pPr>
        <w:autoSpaceDE w:val="0"/>
        <w:autoSpaceDN w:val="0"/>
        <w:adjustRightInd w:val="0"/>
        <w:spacing w:after="0" w:line="240" w:lineRule="auto"/>
        <w:ind w:firstLine="709"/>
        <w:jc w:val="both"/>
        <w:rPr>
          <w:rFonts w:ascii="Times New Roman" w:eastAsia="Times New Roman" w:hAnsi="Times New Roman" w:cs="Times New Roman"/>
          <w:bCs/>
          <w:color w:val="000000"/>
          <w:kern w:val="32"/>
          <w:sz w:val="28"/>
          <w:szCs w:val="12"/>
        </w:rPr>
      </w:pPr>
    </w:p>
    <w:p w:rsidR="00D97103" w:rsidRPr="009445B2" w:rsidRDefault="00D97103" w:rsidP="00F81642">
      <w:pPr>
        <w:autoSpaceDE w:val="0"/>
        <w:autoSpaceDN w:val="0"/>
        <w:adjustRightInd w:val="0"/>
        <w:spacing w:after="0" w:line="240" w:lineRule="auto"/>
        <w:ind w:firstLine="709"/>
        <w:jc w:val="both"/>
        <w:rPr>
          <w:rFonts w:ascii="Times New Roman" w:eastAsia="Times New Roman" w:hAnsi="Times New Roman" w:cs="Times New Roman"/>
          <w:bCs/>
          <w:color w:val="000000"/>
          <w:kern w:val="32"/>
          <w:sz w:val="2"/>
          <w:szCs w:val="2"/>
        </w:rPr>
      </w:pPr>
    </w:p>
    <w:tbl>
      <w:tblPr>
        <w:tblStyle w:val="a3"/>
        <w:tblW w:w="9653" w:type="dxa"/>
        <w:jc w:val="center"/>
        <w:tblInd w:w="447" w:type="dxa"/>
        <w:tblLook w:val="04A0" w:firstRow="1" w:lastRow="0" w:firstColumn="1" w:lastColumn="0" w:noHBand="0" w:noVBand="1"/>
      </w:tblPr>
      <w:tblGrid>
        <w:gridCol w:w="4448"/>
        <w:gridCol w:w="5205"/>
      </w:tblGrid>
      <w:tr w:rsidR="00F81642" w:rsidRPr="009445B2" w:rsidTr="00B650C4">
        <w:trPr>
          <w:jc w:val="center"/>
        </w:trPr>
        <w:tc>
          <w:tcPr>
            <w:tcW w:w="4448" w:type="dxa"/>
            <w:shd w:val="clear" w:color="auto" w:fill="auto"/>
          </w:tcPr>
          <w:p w:rsidR="00F81642" w:rsidRPr="009445B2" w:rsidRDefault="00F81642" w:rsidP="005C1850">
            <w:pPr>
              <w:tabs>
                <w:tab w:val="left" w:pos="426"/>
              </w:tabs>
              <w:ind w:firstLine="284"/>
              <w:contextualSpacing/>
              <w:jc w:val="both"/>
            </w:pPr>
            <w:r w:rsidRPr="009445B2">
              <w:rPr>
                <w:rFonts w:eastAsia="+mn-ea"/>
                <w:bCs/>
                <w:color w:val="000000"/>
              </w:rPr>
              <w:t>Сильные стороны</w:t>
            </w:r>
          </w:p>
          <w:p w:rsidR="00F81642" w:rsidRPr="009445B2" w:rsidRDefault="00F81642" w:rsidP="005C1850">
            <w:pPr>
              <w:numPr>
                <w:ilvl w:val="0"/>
                <w:numId w:val="1"/>
              </w:numPr>
              <w:tabs>
                <w:tab w:val="num" w:pos="142"/>
                <w:tab w:val="left" w:pos="426"/>
              </w:tabs>
              <w:snapToGrid w:val="0"/>
              <w:spacing w:before="280"/>
              <w:ind w:left="0" w:firstLine="284"/>
              <w:contextualSpacing/>
              <w:jc w:val="both"/>
            </w:pPr>
            <w:r w:rsidRPr="009445B2">
              <w:rPr>
                <w:rFonts w:eastAsia="+mn-ea"/>
                <w:color w:val="000000"/>
              </w:rPr>
              <w:t>Волгоград – один из крупнейших центров здравоохранения Ю</w:t>
            </w:r>
            <w:r w:rsidR="0020700B" w:rsidRPr="009445B2">
              <w:rPr>
                <w:rFonts w:eastAsia="+mn-ea"/>
                <w:color w:val="000000"/>
              </w:rPr>
              <w:t xml:space="preserve">жного </w:t>
            </w:r>
            <w:r w:rsidR="00CB0A97">
              <w:rPr>
                <w:rFonts w:eastAsia="+mn-ea"/>
                <w:color w:val="000000"/>
              </w:rPr>
              <w:t>ф</w:t>
            </w:r>
            <w:r w:rsidR="0020700B" w:rsidRPr="009445B2">
              <w:rPr>
                <w:rFonts w:eastAsia="+mn-ea"/>
                <w:color w:val="000000"/>
              </w:rPr>
              <w:t>едерального округа</w:t>
            </w:r>
            <w:r w:rsidRPr="009445B2">
              <w:rPr>
                <w:rFonts w:eastAsia="+mn-ea"/>
                <w:color w:val="000000"/>
              </w:rPr>
              <w:t>.</w:t>
            </w:r>
          </w:p>
          <w:p w:rsidR="00F81642" w:rsidRPr="009445B2" w:rsidRDefault="00F81642" w:rsidP="005C1850">
            <w:pPr>
              <w:numPr>
                <w:ilvl w:val="0"/>
                <w:numId w:val="1"/>
              </w:numPr>
              <w:tabs>
                <w:tab w:val="num" w:pos="142"/>
                <w:tab w:val="left" w:pos="426"/>
              </w:tabs>
              <w:snapToGrid w:val="0"/>
              <w:spacing w:before="280"/>
              <w:ind w:left="0" w:firstLine="284"/>
              <w:contextualSpacing/>
              <w:jc w:val="both"/>
            </w:pPr>
            <w:r w:rsidRPr="009445B2">
              <w:rPr>
                <w:rFonts w:eastAsia="+mn-ea"/>
                <w:color w:val="000000"/>
              </w:rPr>
              <w:t xml:space="preserve">Развитая сеть лечебно-профилактических учреждений (далее – ЛПУ) различной организационно-правовой формы. </w:t>
            </w:r>
          </w:p>
          <w:p w:rsidR="00F81642" w:rsidRPr="009445B2" w:rsidRDefault="00F81642" w:rsidP="00ED4838">
            <w:pPr>
              <w:numPr>
                <w:ilvl w:val="0"/>
                <w:numId w:val="1"/>
              </w:numPr>
              <w:tabs>
                <w:tab w:val="num" w:pos="142"/>
                <w:tab w:val="left" w:pos="426"/>
              </w:tabs>
              <w:snapToGrid w:val="0"/>
              <w:spacing w:before="280"/>
              <w:ind w:left="0" w:firstLine="284"/>
              <w:contextualSpacing/>
              <w:jc w:val="both"/>
            </w:pPr>
            <w:r w:rsidRPr="009445B2">
              <w:rPr>
                <w:rFonts w:eastAsia="+mn-ea"/>
                <w:color w:val="000000"/>
              </w:rPr>
              <w:t>Сложившаяся система научно-практического взаимодействия между ЛПУ и учреждениями образования медицинского профиля высшего и среднего звена.</w:t>
            </w:r>
          </w:p>
        </w:tc>
        <w:tc>
          <w:tcPr>
            <w:tcW w:w="5205" w:type="dxa"/>
            <w:shd w:val="clear" w:color="auto" w:fill="auto"/>
          </w:tcPr>
          <w:p w:rsidR="00F81642" w:rsidRPr="009445B2" w:rsidRDefault="00F81642" w:rsidP="005C1850">
            <w:pPr>
              <w:tabs>
                <w:tab w:val="left" w:pos="426"/>
              </w:tabs>
              <w:ind w:firstLine="284"/>
              <w:contextualSpacing/>
              <w:jc w:val="both"/>
            </w:pPr>
            <w:r w:rsidRPr="009445B2">
              <w:rPr>
                <w:rFonts w:eastAsia="+mn-ea"/>
                <w:bCs/>
                <w:color w:val="000000"/>
              </w:rPr>
              <w:t>Слабые стороны</w:t>
            </w:r>
          </w:p>
          <w:p w:rsidR="00F81642" w:rsidRPr="009445B2" w:rsidRDefault="00F81642" w:rsidP="00ED4838">
            <w:pPr>
              <w:numPr>
                <w:ilvl w:val="0"/>
                <w:numId w:val="1"/>
              </w:numPr>
              <w:tabs>
                <w:tab w:val="num" w:pos="142"/>
                <w:tab w:val="left" w:pos="426"/>
              </w:tabs>
              <w:snapToGrid w:val="0"/>
              <w:spacing w:before="280"/>
              <w:ind w:left="0" w:firstLine="284"/>
              <w:contextualSpacing/>
              <w:jc w:val="both"/>
            </w:pPr>
            <w:r w:rsidRPr="009445B2">
              <w:rPr>
                <w:rFonts w:eastAsia="+mn-ea"/>
                <w:color w:val="000000"/>
              </w:rPr>
              <w:t>Проблема расширения сети ЛПУ и амбулаторно-поликлинических учрежден</w:t>
            </w:r>
            <w:r w:rsidR="00ED4838" w:rsidRPr="009445B2">
              <w:rPr>
                <w:rFonts w:eastAsia="+mn-ea"/>
                <w:color w:val="000000"/>
              </w:rPr>
              <w:t>ий, учреждений для реабилитации и н</w:t>
            </w:r>
            <w:r w:rsidRPr="009445B2">
              <w:rPr>
                <w:rFonts w:eastAsia="+mn-ea"/>
                <w:color w:val="000000"/>
              </w:rPr>
              <w:t>изкая инвестиционная привлекательность отрасли.</w:t>
            </w:r>
          </w:p>
          <w:p w:rsidR="003663E4" w:rsidRPr="009445B2" w:rsidRDefault="00F81642" w:rsidP="00ED4838">
            <w:pPr>
              <w:numPr>
                <w:ilvl w:val="0"/>
                <w:numId w:val="1"/>
              </w:numPr>
              <w:tabs>
                <w:tab w:val="num" w:pos="142"/>
                <w:tab w:val="left" w:pos="426"/>
              </w:tabs>
              <w:snapToGrid w:val="0"/>
              <w:spacing w:before="280"/>
              <w:ind w:left="0" w:firstLine="284"/>
              <w:contextualSpacing/>
              <w:jc w:val="both"/>
            </w:pPr>
            <w:r w:rsidRPr="009445B2">
              <w:rPr>
                <w:rFonts w:eastAsia="+mn-ea"/>
                <w:color w:val="000000"/>
              </w:rPr>
              <w:t xml:space="preserve">Низкий уровень сервиса в медицинских учреждениях (низкие оценки динамики качества услуг населением: доля респондентов, отметивших значительное или незначительное ухудшение, составляет 29,3%). </w:t>
            </w:r>
          </w:p>
        </w:tc>
      </w:tr>
      <w:tr w:rsidR="00F81642" w:rsidRPr="009445B2" w:rsidTr="00B650C4">
        <w:trPr>
          <w:jc w:val="center"/>
        </w:trPr>
        <w:tc>
          <w:tcPr>
            <w:tcW w:w="4448" w:type="dxa"/>
            <w:shd w:val="clear" w:color="auto" w:fill="auto"/>
          </w:tcPr>
          <w:p w:rsidR="00F81642" w:rsidRPr="009445B2" w:rsidRDefault="00F81642" w:rsidP="005C1850">
            <w:pPr>
              <w:tabs>
                <w:tab w:val="left" w:pos="426"/>
              </w:tabs>
              <w:ind w:firstLine="284"/>
              <w:contextualSpacing/>
              <w:jc w:val="both"/>
            </w:pPr>
            <w:r w:rsidRPr="009445B2">
              <w:rPr>
                <w:rFonts w:eastAsia="+mn-ea"/>
                <w:bCs/>
                <w:color w:val="000000"/>
              </w:rPr>
              <w:t>Возможности</w:t>
            </w:r>
          </w:p>
          <w:p w:rsidR="00F81642" w:rsidRPr="009445B2" w:rsidRDefault="00F81642" w:rsidP="005C1850">
            <w:pPr>
              <w:numPr>
                <w:ilvl w:val="0"/>
                <w:numId w:val="1"/>
              </w:numPr>
              <w:tabs>
                <w:tab w:val="num" w:pos="142"/>
                <w:tab w:val="left" w:pos="426"/>
              </w:tabs>
              <w:snapToGrid w:val="0"/>
              <w:spacing w:before="280"/>
              <w:ind w:left="0" w:firstLine="284"/>
              <w:contextualSpacing/>
              <w:jc w:val="both"/>
            </w:pPr>
            <w:r w:rsidRPr="009445B2">
              <w:rPr>
                <w:rFonts w:eastAsia="+mn-ea"/>
                <w:color w:val="000000"/>
              </w:rPr>
              <w:t>Внедрение современных методов диагностики и лечения.</w:t>
            </w:r>
          </w:p>
          <w:p w:rsidR="00F81642" w:rsidRPr="009445B2" w:rsidRDefault="00F81642" w:rsidP="005C1850">
            <w:pPr>
              <w:numPr>
                <w:ilvl w:val="0"/>
                <w:numId w:val="1"/>
              </w:numPr>
              <w:tabs>
                <w:tab w:val="num" w:pos="142"/>
                <w:tab w:val="left" w:pos="426"/>
              </w:tabs>
              <w:snapToGrid w:val="0"/>
              <w:spacing w:before="280"/>
              <w:ind w:left="0" w:firstLine="284"/>
              <w:contextualSpacing/>
              <w:jc w:val="both"/>
            </w:pPr>
            <w:r w:rsidRPr="009445B2">
              <w:rPr>
                <w:rFonts w:eastAsia="+mn-ea"/>
                <w:color w:val="000000"/>
              </w:rPr>
              <w:t xml:space="preserve">Развитие информационной базы ЛПУ, страховых компаний, ФОМС. </w:t>
            </w:r>
          </w:p>
          <w:p w:rsidR="00F81642" w:rsidRPr="009445B2" w:rsidRDefault="00F81642" w:rsidP="005C1850">
            <w:pPr>
              <w:numPr>
                <w:ilvl w:val="0"/>
                <w:numId w:val="1"/>
              </w:numPr>
              <w:tabs>
                <w:tab w:val="num" w:pos="142"/>
                <w:tab w:val="left" w:pos="426"/>
              </w:tabs>
              <w:snapToGrid w:val="0"/>
              <w:spacing w:before="280"/>
              <w:ind w:left="0" w:firstLine="284"/>
              <w:contextualSpacing/>
              <w:jc w:val="both"/>
            </w:pPr>
            <w:r w:rsidRPr="009445B2">
              <w:rPr>
                <w:rFonts w:eastAsia="+mn-ea"/>
                <w:color w:val="000000"/>
              </w:rPr>
              <w:t>Реализация механизмов госуд</w:t>
            </w:r>
            <w:r w:rsidR="00880B48">
              <w:rPr>
                <w:rFonts w:eastAsia="+mn-ea"/>
                <w:color w:val="000000"/>
              </w:rPr>
              <w:t>арственно-частного партнерства (далее – ГЧП).</w:t>
            </w:r>
          </w:p>
          <w:p w:rsidR="00F81642" w:rsidRPr="009445B2" w:rsidRDefault="00F81642" w:rsidP="00E46FF8">
            <w:pPr>
              <w:numPr>
                <w:ilvl w:val="0"/>
                <w:numId w:val="1"/>
              </w:numPr>
              <w:tabs>
                <w:tab w:val="num" w:pos="142"/>
                <w:tab w:val="left" w:pos="426"/>
              </w:tabs>
              <w:snapToGrid w:val="0"/>
              <w:spacing w:before="280"/>
              <w:ind w:left="0" w:firstLine="284"/>
              <w:contextualSpacing/>
              <w:jc w:val="both"/>
            </w:pPr>
            <w:r w:rsidRPr="009445B2">
              <w:rPr>
                <w:rFonts w:eastAsia="+mn-ea"/>
                <w:color w:val="000000"/>
              </w:rPr>
              <w:t>Широкое использование средств социальной рекламы, образовательных и просветительских программ, общественных акций среди молодежи по борьбе с зависимостями.</w:t>
            </w:r>
          </w:p>
        </w:tc>
        <w:tc>
          <w:tcPr>
            <w:tcW w:w="5205" w:type="dxa"/>
            <w:shd w:val="clear" w:color="auto" w:fill="auto"/>
          </w:tcPr>
          <w:p w:rsidR="00F81642" w:rsidRPr="009445B2" w:rsidRDefault="00F81642" w:rsidP="005C1850">
            <w:pPr>
              <w:tabs>
                <w:tab w:val="left" w:pos="426"/>
              </w:tabs>
              <w:ind w:firstLine="284"/>
              <w:contextualSpacing/>
              <w:jc w:val="both"/>
            </w:pPr>
            <w:r w:rsidRPr="009445B2">
              <w:rPr>
                <w:rFonts w:eastAsia="+mn-ea"/>
                <w:bCs/>
                <w:color w:val="000000"/>
              </w:rPr>
              <w:t>Угрозы</w:t>
            </w:r>
          </w:p>
          <w:p w:rsidR="00F81642" w:rsidRPr="009445B2" w:rsidRDefault="00F81642" w:rsidP="005C1850">
            <w:pPr>
              <w:numPr>
                <w:ilvl w:val="0"/>
                <w:numId w:val="1"/>
              </w:numPr>
              <w:tabs>
                <w:tab w:val="num" w:pos="142"/>
                <w:tab w:val="left" w:pos="426"/>
              </w:tabs>
              <w:snapToGrid w:val="0"/>
              <w:spacing w:before="280"/>
              <w:ind w:left="0" w:firstLine="284"/>
              <w:contextualSpacing/>
              <w:jc w:val="both"/>
            </w:pPr>
            <w:r w:rsidRPr="009445B2">
              <w:rPr>
                <w:rFonts w:eastAsia="+mn-ea"/>
                <w:color w:val="000000"/>
              </w:rPr>
              <w:t xml:space="preserve">Ухудшение динамики основных демографических показателей (старение населения, снижение числа женщин репродуктивного возраста и т.д.). </w:t>
            </w:r>
          </w:p>
          <w:p w:rsidR="00F81642" w:rsidRPr="009445B2" w:rsidRDefault="00F81642" w:rsidP="005C1850">
            <w:pPr>
              <w:numPr>
                <w:ilvl w:val="0"/>
                <w:numId w:val="1"/>
              </w:numPr>
              <w:tabs>
                <w:tab w:val="num" w:pos="142"/>
                <w:tab w:val="left" w:pos="426"/>
              </w:tabs>
              <w:snapToGrid w:val="0"/>
              <w:spacing w:before="280"/>
              <w:ind w:left="0" w:firstLine="284"/>
              <w:contextualSpacing/>
              <w:jc w:val="both"/>
            </w:pPr>
            <w:r w:rsidRPr="009445B2">
              <w:rPr>
                <w:rFonts w:eastAsia="+mn-ea"/>
                <w:color w:val="000000"/>
              </w:rPr>
              <w:t xml:space="preserve">Ухудшение показателей здоровья населения. </w:t>
            </w:r>
          </w:p>
          <w:p w:rsidR="00F81642" w:rsidRPr="009445B2" w:rsidRDefault="00F81642" w:rsidP="005C1850">
            <w:pPr>
              <w:numPr>
                <w:ilvl w:val="0"/>
                <w:numId w:val="1"/>
              </w:numPr>
              <w:tabs>
                <w:tab w:val="num" w:pos="142"/>
                <w:tab w:val="left" w:pos="426"/>
              </w:tabs>
              <w:snapToGrid w:val="0"/>
              <w:spacing w:before="280"/>
              <w:ind w:left="0" w:firstLine="284"/>
              <w:contextualSpacing/>
              <w:jc w:val="both"/>
            </w:pPr>
            <w:r w:rsidRPr="009445B2">
              <w:rPr>
                <w:rFonts w:eastAsia="+mn-ea"/>
                <w:color w:val="000000"/>
              </w:rPr>
              <w:t xml:space="preserve">Снижение доступности медицинской помощи за счет удаленности мест компактного проживания жителей. </w:t>
            </w:r>
          </w:p>
          <w:p w:rsidR="00F81642" w:rsidRPr="009445B2" w:rsidRDefault="00F81642" w:rsidP="005C1850">
            <w:pPr>
              <w:numPr>
                <w:ilvl w:val="0"/>
                <w:numId w:val="1"/>
              </w:numPr>
              <w:tabs>
                <w:tab w:val="num" w:pos="142"/>
                <w:tab w:val="left" w:pos="426"/>
              </w:tabs>
              <w:snapToGrid w:val="0"/>
              <w:spacing w:before="280"/>
              <w:ind w:left="0" w:firstLine="284"/>
              <w:contextualSpacing/>
              <w:jc w:val="both"/>
            </w:pPr>
            <w:r w:rsidRPr="009445B2">
              <w:rPr>
                <w:rFonts w:eastAsia="+mn-ea"/>
                <w:color w:val="000000"/>
              </w:rPr>
              <w:t>Низкие темпы капитального строительства учреждений здравоохранения.</w:t>
            </w:r>
          </w:p>
          <w:p w:rsidR="00F81642" w:rsidRPr="009445B2" w:rsidRDefault="00F81642" w:rsidP="005C1850">
            <w:pPr>
              <w:numPr>
                <w:ilvl w:val="0"/>
                <w:numId w:val="1"/>
              </w:numPr>
              <w:tabs>
                <w:tab w:val="num" w:pos="142"/>
                <w:tab w:val="left" w:pos="426"/>
              </w:tabs>
              <w:snapToGrid w:val="0"/>
              <w:spacing w:before="280"/>
              <w:ind w:left="0" w:firstLine="284"/>
              <w:contextualSpacing/>
              <w:jc w:val="both"/>
            </w:pPr>
            <w:r w:rsidRPr="009445B2">
              <w:rPr>
                <w:rFonts w:eastAsia="+mn-ea"/>
                <w:color w:val="000000"/>
              </w:rPr>
              <w:t>Высокий уровень износ</w:t>
            </w:r>
            <w:r w:rsidR="00E46FF8" w:rsidRPr="009445B2">
              <w:rPr>
                <w:rFonts w:eastAsia="+mn-ea"/>
                <w:color w:val="000000"/>
              </w:rPr>
              <w:t>а зданий медицинских учреждений и низкий уровень сервиса.</w:t>
            </w:r>
          </w:p>
          <w:p w:rsidR="00F81642" w:rsidRPr="009445B2" w:rsidRDefault="00F81642" w:rsidP="00E46FF8">
            <w:pPr>
              <w:numPr>
                <w:ilvl w:val="0"/>
                <w:numId w:val="1"/>
              </w:numPr>
              <w:tabs>
                <w:tab w:val="num" w:pos="142"/>
                <w:tab w:val="left" w:pos="426"/>
              </w:tabs>
              <w:snapToGrid w:val="0"/>
              <w:spacing w:before="280"/>
              <w:ind w:left="0" w:firstLine="284"/>
              <w:contextualSpacing/>
              <w:jc w:val="both"/>
            </w:pPr>
            <w:r w:rsidRPr="009445B2">
              <w:rPr>
                <w:rFonts w:eastAsia="+mn-ea"/>
                <w:color w:val="000000"/>
              </w:rPr>
              <w:t>Низкий уровень оплаты труда работников.</w:t>
            </w:r>
            <w:r w:rsidR="00ED4838" w:rsidRPr="009445B2">
              <w:rPr>
                <w:rFonts w:eastAsia="+mn-ea"/>
                <w:color w:val="000000"/>
              </w:rPr>
              <w:t xml:space="preserve"> Широкое распространение в обществе потребительского отношения к своему здоровью и вредных привычек.</w:t>
            </w:r>
          </w:p>
        </w:tc>
      </w:tr>
    </w:tbl>
    <w:p w:rsidR="00E46FF8" w:rsidRPr="009445B2" w:rsidRDefault="00E46FF8" w:rsidP="00802FB6">
      <w:pPr>
        <w:spacing w:after="0" w:line="240" w:lineRule="auto"/>
        <w:jc w:val="center"/>
        <w:rPr>
          <w:rFonts w:ascii="Times New Roman" w:eastAsia="Times New Roman" w:hAnsi="Times New Roman" w:cs="Times New Roman"/>
          <w:sz w:val="28"/>
          <w:szCs w:val="28"/>
        </w:rPr>
      </w:pPr>
    </w:p>
    <w:p w:rsidR="00F81642" w:rsidRPr="009445B2" w:rsidRDefault="00637AF9" w:rsidP="00802FB6">
      <w:pPr>
        <w:spacing w:after="0" w:line="240" w:lineRule="auto"/>
        <w:jc w:val="center"/>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rPr>
        <w:t xml:space="preserve">Рис. </w:t>
      </w:r>
      <w:r w:rsidR="0091150F" w:rsidRPr="009445B2">
        <w:rPr>
          <w:rFonts w:ascii="Times New Roman" w:eastAsia="Times New Roman" w:hAnsi="Times New Roman" w:cs="Times New Roman"/>
          <w:sz w:val="28"/>
          <w:szCs w:val="28"/>
        </w:rPr>
        <w:t>2</w:t>
      </w:r>
      <w:r w:rsidR="00E46FF8" w:rsidRPr="009445B2">
        <w:rPr>
          <w:rFonts w:ascii="Times New Roman" w:eastAsia="Times New Roman" w:hAnsi="Times New Roman" w:cs="Times New Roman"/>
          <w:sz w:val="28"/>
          <w:szCs w:val="28"/>
        </w:rPr>
        <w:t>.</w:t>
      </w:r>
      <w:r w:rsidR="00802FB6" w:rsidRPr="009445B2">
        <w:rPr>
          <w:rFonts w:ascii="Times New Roman" w:eastAsia="Times New Roman" w:hAnsi="Times New Roman" w:cs="Times New Roman"/>
          <w:sz w:val="28"/>
          <w:szCs w:val="28"/>
        </w:rPr>
        <w:t xml:space="preserve"> </w:t>
      </w:r>
      <w:r w:rsidR="00802FB6" w:rsidRPr="009445B2">
        <w:rPr>
          <w:rFonts w:ascii="Times New Roman" w:eastAsia="Times New Roman" w:hAnsi="Times New Roman" w:cs="Times New Roman"/>
          <w:sz w:val="28"/>
          <w:szCs w:val="28"/>
          <w:lang w:val="en-US"/>
        </w:rPr>
        <w:t>SWOT</w:t>
      </w:r>
      <w:r w:rsidR="00802FB6" w:rsidRPr="009445B2">
        <w:rPr>
          <w:rFonts w:ascii="Times New Roman" w:eastAsia="Times New Roman" w:hAnsi="Times New Roman" w:cs="Times New Roman"/>
          <w:sz w:val="28"/>
          <w:szCs w:val="28"/>
        </w:rPr>
        <w:t xml:space="preserve">-анализ </w:t>
      </w:r>
      <w:r w:rsidR="005C1850" w:rsidRPr="009445B2">
        <w:rPr>
          <w:rFonts w:ascii="Times New Roman" w:eastAsia="Times New Roman" w:hAnsi="Times New Roman" w:cs="Times New Roman"/>
          <w:sz w:val="28"/>
          <w:szCs w:val="28"/>
        </w:rPr>
        <w:t>сферы демографического развития</w:t>
      </w:r>
    </w:p>
    <w:p w:rsidR="00802FB6" w:rsidRPr="009445B2" w:rsidRDefault="00802FB6" w:rsidP="00802FB6">
      <w:pPr>
        <w:spacing w:after="0" w:line="240" w:lineRule="auto"/>
        <w:jc w:val="center"/>
        <w:rPr>
          <w:rFonts w:ascii="Times New Roman" w:eastAsia="Times New Roman" w:hAnsi="Times New Roman" w:cs="Times New Roman"/>
          <w:sz w:val="28"/>
          <w:szCs w:val="28"/>
        </w:rPr>
      </w:pPr>
    </w:p>
    <w:p w:rsidR="00F81642" w:rsidRPr="009445B2" w:rsidRDefault="00637AF9" w:rsidP="00802FB6">
      <w:pPr>
        <w:keepNext/>
        <w:spacing w:after="0" w:line="240" w:lineRule="auto"/>
        <w:ind w:right="-58"/>
        <w:jc w:val="center"/>
        <w:outlineLvl w:val="1"/>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lastRenderedPageBreak/>
        <w:t>2.</w:t>
      </w:r>
      <w:r w:rsidR="00802FB6" w:rsidRPr="009445B2">
        <w:rPr>
          <w:rFonts w:ascii="Times New Roman" w:eastAsia="Times New Roman" w:hAnsi="Times New Roman" w:cs="Times New Roman"/>
          <w:bCs/>
          <w:sz w:val="28"/>
          <w:szCs w:val="28"/>
        </w:rPr>
        <w:t xml:space="preserve">1.2. </w:t>
      </w:r>
      <w:r w:rsidR="004F50BC" w:rsidRPr="009445B2">
        <w:rPr>
          <w:rFonts w:ascii="Times New Roman" w:eastAsia="Times New Roman" w:hAnsi="Times New Roman" w:cs="Times New Roman"/>
          <w:bCs/>
          <w:sz w:val="28"/>
          <w:szCs w:val="28"/>
        </w:rPr>
        <w:t>Образование</w:t>
      </w:r>
    </w:p>
    <w:p w:rsidR="00802FB6" w:rsidRPr="009445B2" w:rsidRDefault="00802FB6" w:rsidP="00802FB6">
      <w:pPr>
        <w:spacing w:after="0" w:line="240" w:lineRule="auto"/>
        <w:jc w:val="center"/>
        <w:rPr>
          <w:rFonts w:ascii="Times New Roman" w:eastAsia="Times New Roman" w:hAnsi="Times New Roman" w:cs="Times New Roman"/>
          <w:bCs/>
          <w:sz w:val="28"/>
          <w:szCs w:val="28"/>
        </w:rPr>
      </w:pPr>
    </w:p>
    <w:p w:rsidR="00F81642" w:rsidRPr="009445B2" w:rsidRDefault="00F81642" w:rsidP="00F81642">
      <w:pPr>
        <w:widowControl w:val="0"/>
        <w:tabs>
          <w:tab w:val="left" w:pos="-120"/>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 xml:space="preserve">Муниципальная система образования насчитывает </w:t>
      </w:r>
      <w:r w:rsidR="0095408D" w:rsidRPr="009445B2">
        <w:rPr>
          <w:rFonts w:ascii="Times New Roman" w:eastAsia="Times New Roman" w:hAnsi="Times New Roman" w:cs="Times New Roman"/>
          <w:sz w:val="28"/>
          <w:szCs w:val="28"/>
          <w:lang w:eastAsia="ru-RU"/>
        </w:rPr>
        <w:t>378</w:t>
      </w:r>
      <w:r w:rsidRPr="009445B2">
        <w:rPr>
          <w:rFonts w:ascii="Times New Roman" w:eastAsia="Times New Roman" w:hAnsi="Times New Roman" w:cs="Times New Roman"/>
          <w:sz w:val="28"/>
          <w:szCs w:val="28"/>
          <w:lang w:eastAsia="ru-RU"/>
        </w:rPr>
        <w:t xml:space="preserve"> муниципальных образовател</w:t>
      </w:r>
      <w:r w:rsidR="00ED3817" w:rsidRPr="009445B2">
        <w:rPr>
          <w:rFonts w:ascii="Times New Roman" w:eastAsia="Times New Roman" w:hAnsi="Times New Roman" w:cs="Times New Roman"/>
          <w:sz w:val="28"/>
          <w:szCs w:val="28"/>
          <w:lang w:eastAsia="ru-RU"/>
        </w:rPr>
        <w:t>ьных учреждени</w:t>
      </w:r>
      <w:r w:rsidR="0095408D" w:rsidRPr="009445B2">
        <w:rPr>
          <w:rFonts w:ascii="Times New Roman" w:eastAsia="Times New Roman" w:hAnsi="Times New Roman" w:cs="Times New Roman"/>
          <w:sz w:val="28"/>
          <w:szCs w:val="28"/>
          <w:lang w:eastAsia="ru-RU"/>
        </w:rPr>
        <w:t>й</w:t>
      </w:r>
      <w:r w:rsidR="00ED3817" w:rsidRPr="009445B2">
        <w:rPr>
          <w:rFonts w:ascii="Times New Roman" w:eastAsia="Times New Roman" w:hAnsi="Times New Roman" w:cs="Times New Roman"/>
          <w:sz w:val="28"/>
          <w:szCs w:val="28"/>
          <w:lang w:eastAsia="ru-RU"/>
        </w:rPr>
        <w:t>, в том числе 212</w:t>
      </w:r>
      <w:r w:rsidRPr="009445B2">
        <w:rPr>
          <w:rFonts w:ascii="Times New Roman" w:eastAsia="Times New Roman" w:hAnsi="Times New Roman" w:cs="Times New Roman"/>
          <w:sz w:val="28"/>
          <w:szCs w:val="28"/>
          <w:lang w:eastAsia="ru-RU"/>
        </w:rPr>
        <w:t xml:space="preserve"> д</w:t>
      </w:r>
      <w:r w:rsidR="00ED3817" w:rsidRPr="009445B2">
        <w:rPr>
          <w:rFonts w:ascii="Times New Roman" w:eastAsia="Times New Roman" w:hAnsi="Times New Roman" w:cs="Times New Roman"/>
          <w:sz w:val="28"/>
          <w:szCs w:val="28"/>
          <w:lang w:eastAsia="ru-RU"/>
        </w:rPr>
        <w:t>ошкольных образовательных</w:t>
      </w:r>
      <w:r w:rsidR="001643DE" w:rsidRPr="009445B2">
        <w:rPr>
          <w:rFonts w:ascii="Times New Roman" w:eastAsia="Times New Roman" w:hAnsi="Times New Roman" w:cs="Times New Roman"/>
          <w:sz w:val="28"/>
          <w:szCs w:val="28"/>
          <w:lang w:eastAsia="ru-RU"/>
        </w:rPr>
        <w:t xml:space="preserve"> учреждени</w:t>
      </w:r>
      <w:r w:rsidR="00ED3817" w:rsidRPr="009445B2">
        <w:rPr>
          <w:rFonts w:ascii="Times New Roman" w:eastAsia="Times New Roman" w:hAnsi="Times New Roman" w:cs="Times New Roman"/>
          <w:sz w:val="28"/>
          <w:szCs w:val="28"/>
          <w:lang w:eastAsia="ru-RU"/>
        </w:rPr>
        <w:t>й</w:t>
      </w:r>
      <w:r w:rsidR="001643DE" w:rsidRPr="009445B2">
        <w:rPr>
          <w:rFonts w:ascii="Times New Roman" w:eastAsia="Times New Roman" w:hAnsi="Times New Roman" w:cs="Times New Roman"/>
          <w:sz w:val="28"/>
          <w:szCs w:val="28"/>
          <w:lang w:eastAsia="ru-RU"/>
        </w:rPr>
        <w:t>, 146</w:t>
      </w:r>
      <w:r w:rsidRPr="009445B2">
        <w:rPr>
          <w:rFonts w:ascii="Times New Roman" w:eastAsia="Times New Roman" w:hAnsi="Times New Roman" w:cs="Times New Roman"/>
          <w:sz w:val="28"/>
          <w:szCs w:val="28"/>
          <w:lang w:eastAsia="ru-RU"/>
        </w:rPr>
        <w:t xml:space="preserve"> общеобразовательных учреждений, 19 учрежде</w:t>
      </w:r>
      <w:r w:rsidR="001643DE" w:rsidRPr="009445B2">
        <w:rPr>
          <w:rFonts w:ascii="Times New Roman" w:eastAsia="Times New Roman" w:hAnsi="Times New Roman" w:cs="Times New Roman"/>
          <w:sz w:val="28"/>
          <w:szCs w:val="28"/>
          <w:lang w:eastAsia="ru-RU"/>
        </w:rPr>
        <w:t>ний дополнительного образования, 1 учреждение дополнительного профессионального образования</w:t>
      </w:r>
      <w:r w:rsidRPr="009445B2">
        <w:rPr>
          <w:rFonts w:ascii="Times New Roman" w:eastAsia="Times New Roman" w:hAnsi="Times New Roman" w:cs="Times New Roman"/>
          <w:sz w:val="28"/>
          <w:szCs w:val="28"/>
          <w:lang w:eastAsia="ru-RU"/>
        </w:rPr>
        <w:t>. В 2015 году вырос показатель уровня обеспеченности детскими дошкольными учреждениями (с 41 мест</w:t>
      </w:r>
      <w:r w:rsidR="00240D2A">
        <w:rPr>
          <w:rFonts w:ascii="Times New Roman" w:eastAsia="Times New Roman" w:hAnsi="Times New Roman" w:cs="Times New Roman"/>
          <w:sz w:val="28"/>
          <w:szCs w:val="28"/>
          <w:lang w:eastAsia="ru-RU"/>
        </w:rPr>
        <w:t>а</w:t>
      </w:r>
      <w:r w:rsidRPr="009445B2">
        <w:rPr>
          <w:rFonts w:ascii="Times New Roman" w:eastAsia="Times New Roman" w:hAnsi="Times New Roman" w:cs="Times New Roman"/>
          <w:sz w:val="28"/>
          <w:szCs w:val="28"/>
          <w:lang w:eastAsia="ru-RU"/>
        </w:rPr>
        <w:t xml:space="preserve"> ‰ в </w:t>
      </w:r>
      <w:r w:rsidR="00B650C4" w:rsidRPr="009445B2">
        <w:rPr>
          <w:rFonts w:ascii="Times New Roman" w:eastAsia="Times New Roman" w:hAnsi="Times New Roman" w:cs="Times New Roman"/>
          <w:sz w:val="28"/>
          <w:szCs w:val="28"/>
          <w:lang w:eastAsia="ru-RU"/>
        </w:rPr>
        <w:t xml:space="preserve">          </w:t>
      </w:r>
      <w:r w:rsidRPr="009445B2">
        <w:rPr>
          <w:rFonts w:ascii="Times New Roman" w:eastAsia="Times New Roman" w:hAnsi="Times New Roman" w:cs="Times New Roman"/>
          <w:sz w:val="28"/>
          <w:szCs w:val="28"/>
          <w:lang w:eastAsia="ru-RU"/>
        </w:rPr>
        <w:t xml:space="preserve">2014 году до 46 мест ‰). Однако вызывает озабоченность динамика индикатора обеспеченности школами на 1000 жителей. </w:t>
      </w:r>
      <w:proofErr w:type="gramStart"/>
      <w:r w:rsidRPr="009445B2">
        <w:rPr>
          <w:rFonts w:ascii="Times New Roman" w:eastAsia="Times New Roman" w:hAnsi="Times New Roman" w:cs="Times New Roman"/>
          <w:sz w:val="28"/>
          <w:szCs w:val="28"/>
          <w:lang w:eastAsia="ru-RU"/>
        </w:rPr>
        <w:t>На конец</w:t>
      </w:r>
      <w:proofErr w:type="gramEnd"/>
      <w:r w:rsidRPr="009445B2">
        <w:rPr>
          <w:rFonts w:ascii="Times New Roman" w:eastAsia="Times New Roman" w:hAnsi="Times New Roman" w:cs="Times New Roman"/>
          <w:sz w:val="28"/>
          <w:szCs w:val="28"/>
          <w:lang w:eastAsia="ru-RU"/>
        </w:rPr>
        <w:t xml:space="preserve"> 2015 года обеспеченность составила всего лишь 87,5 мест</w:t>
      </w:r>
      <w:r w:rsidR="003906C5" w:rsidRPr="009445B2">
        <w:rPr>
          <w:rFonts w:ascii="Times New Roman" w:eastAsia="Times New Roman" w:hAnsi="Times New Roman" w:cs="Times New Roman"/>
          <w:sz w:val="28"/>
          <w:szCs w:val="28"/>
          <w:lang w:eastAsia="ru-RU"/>
        </w:rPr>
        <w:t>а</w:t>
      </w:r>
      <w:r w:rsidRPr="009445B2">
        <w:rPr>
          <w:rFonts w:ascii="Times New Roman" w:eastAsia="Times New Roman" w:hAnsi="Times New Roman" w:cs="Times New Roman"/>
          <w:sz w:val="28"/>
          <w:szCs w:val="28"/>
          <w:lang w:eastAsia="ru-RU"/>
        </w:rPr>
        <w:t xml:space="preserve"> на 1000 жителей. </w:t>
      </w:r>
      <w:proofErr w:type="gramStart"/>
      <w:r w:rsidRPr="009445B2">
        <w:rPr>
          <w:rFonts w:ascii="Times New Roman" w:eastAsia="Times New Roman" w:hAnsi="Times New Roman" w:cs="Times New Roman"/>
          <w:sz w:val="28"/>
          <w:szCs w:val="28"/>
          <w:lang w:eastAsia="ru-RU"/>
        </w:rPr>
        <w:t xml:space="preserve">Данный показатель связан </w:t>
      </w:r>
      <w:r w:rsidR="00B650C4" w:rsidRPr="009445B2">
        <w:rPr>
          <w:rFonts w:ascii="Times New Roman" w:eastAsia="Times New Roman" w:hAnsi="Times New Roman" w:cs="Times New Roman"/>
          <w:sz w:val="28"/>
          <w:szCs w:val="28"/>
          <w:lang w:eastAsia="ru-RU"/>
        </w:rPr>
        <w:t xml:space="preserve">     </w:t>
      </w:r>
      <w:r w:rsidRPr="009445B2">
        <w:rPr>
          <w:rFonts w:ascii="Times New Roman" w:eastAsia="Times New Roman" w:hAnsi="Times New Roman" w:cs="Times New Roman"/>
          <w:sz w:val="28"/>
          <w:szCs w:val="28"/>
          <w:lang w:eastAsia="ru-RU"/>
        </w:rPr>
        <w:t xml:space="preserve">с увеличением численности обучающихся общеобразовательных школ </w:t>
      </w:r>
      <w:r w:rsidR="00B650C4" w:rsidRPr="009445B2">
        <w:rPr>
          <w:rFonts w:ascii="Times New Roman" w:eastAsia="Times New Roman" w:hAnsi="Times New Roman" w:cs="Times New Roman"/>
          <w:sz w:val="28"/>
          <w:szCs w:val="28"/>
          <w:lang w:eastAsia="ru-RU"/>
        </w:rPr>
        <w:t xml:space="preserve">        </w:t>
      </w:r>
      <w:r w:rsidRPr="009445B2">
        <w:rPr>
          <w:rFonts w:ascii="Times New Roman" w:eastAsia="Times New Roman" w:hAnsi="Times New Roman" w:cs="Times New Roman"/>
          <w:sz w:val="28"/>
          <w:szCs w:val="28"/>
          <w:lang w:eastAsia="ru-RU"/>
        </w:rPr>
        <w:t xml:space="preserve">(2014 год – 86,2 тыс. человек, 2015 год – 89,3 тыс. человек, 2016 год – 90,0 тыс. человек, 2017 год – 90,5 тыс. человек, 2018 год – 91,0 тыс. человек), что актуализирует проблему строительства новых зданий общеобразовательных школ в связи с </w:t>
      </w:r>
      <w:proofErr w:type="spellStart"/>
      <w:r w:rsidRPr="009445B2">
        <w:rPr>
          <w:rFonts w:ascii="Times New Roman" w:eastAsia="Times New Roman" w:hAnsi="Times New Roman" w:cs="Times New Roman"/>
          <w:sz w:val="28"/>
          <w:szCs w:val="28"/>
          <w:lang w:eastAsia="ru-RU"/>
        </w:rPr>
        <w:t>переуплотненностью</w:t>
      </w:r>
      <w:proofErr w:type="spellEnd"/>
      <w:r w:rsidRPr="009445B2">
        <w:rPr>
          <w:rFonts w:ascii="Times New Roman" w:eastAsia="Times New Roman" w:hAnsi="Times New Roman" w:cs="Times New Roman"/>
          <w:sz w:val="28"/>
          <w:szCs w:val="28"/>
          <w:lang w:eastAsia="ru-RU"/>
        </w:rPr>
        <w:t xml:space="preserve"> многих школ, а также организацией образовательного процесса в две смены, что не соответствует современным</w:t>
      </w:r>
      <w:proofErr w:type="gramEnd"/>
      <w:r w:rsidRPr="009445B2">
        <w:rPr>
          <w:rFonts w:ascii="Times New Roman" w:eastAsia="Times New Roman" w:hAnsi="Times New Roman" w:cs="Times New Roman"/>
          <w:sz w:val="28"/>
          <w:szCs w:val="28"/>
          <w:lang w:eastAsia="ru-RU"/>
        </w:rPr>
        <w:t xml:space="preserve"> санитарным нормам и стандартам общего образования. </w:t>
      </w:r>
    </w:p>
    <w:p w:rsidR="00F81642" w:rsidRPr="009445B2" w:rsidRDefault="00F81642" w:rsidP="00F81642">
      <w:pPr>
        <w:widowControl w:val="0"/>
        <w:tabs>
          <w:tab w:val="left" w:pos="-120"/>
          <w:tab w:val="left" w:pos="851"/>
        </w:tabs>
        <w:autoSpaceDE w:val="0"/>
        <w:autoSpaceDN w:val="0"/>
        <w:adjustRightInd w:val="0"/>
        <w:spacing w:after="0" w:line="240" w:lineRule="auto"/>
        <w:ind w:firstLine="709"/>
        <w:jc w:val="both"/>
        <w:rPr>
          <w:rFonts w:ascii="Times New Roman" w:eastAsia="Times New Roman" w:hAnsi="Times New Roman" w:cs="Times New Roman"/>
          <w:bCs/>
          <w:color w:val="000000"/>
          <w:kern w:val="32"/>
          <w:sz w:val="28"/>
          <w:szCs w:val="28"/>
        </w:rPr>
      </w:pPr>
      <w:r w:rsidRPr="009445B2">
        <w:rPr>
          <w:rFonts w:ascii="Times New Roman" w:eastAsia="Times New Roman" w:hAnsi="Times New Roman" w:cs="Times New Roman"/>
          <w:sz w:val="28"/>
          <w:szCs w:val="28"/>
          <w:lang w:eastAsia="ru-RU"/>
        </w:rPr>
        <w:t>В целях реализации Указа Президента Российской Федерации                   от 07 мая 2015 г. № 599 «О мерах по реализации государственной политики в области образования и науки» и основных целевых ориентиров в сфере развития образования администрацией Волгограда проводится большая работа по переводу всех обучающихся в первую смену обучения. В этой связи необходимо строительство новых школ уже в ближайшее время (строительство 12 новых зданий школ в микрорайонах активной жилой застройки во всех районах Волгограда).</w:t>
      </w:r>
      <w:r w:rsidR="00802FB6" w:rsidRPr="009445B2">
        <w:rPr>
          <w:rFonts w:ascii="Times New Roman" w:eastAsia="Times New Roman" w:hAnsi="Times New Roman" w:cs="Times New Roman"/>
          <w:bCs/>
          <w:color w:val="000000"/>
          <w:kern w:val="32"/>
          <w:sz w:val="28"/>
          <w:szCs w:val="28"/>
        </w:rPr>
        <w:t xml:space="preserve"> Анализ сильных и слабых сторон, угроз и возможностей приведен на рисунке </w:t>
      </w:r>
      <w:r w:rsidR="0091150F" w:rsidRPr="009445B2">
        <w:rPr>
          <w:rFonts w:ascii="Times New Roman" w:eastAsia="Times New Roman" w:hAnsi="Times New Roman" w:cs="Times New Roman"/>
          <w:bCs/>
          <w:color w:val="000000"/>
          <w:kern w:val="32"/>
          <w:sz w:val="28"/>
          <w:szCs w:val="28"/>
        </w:rPr>
        <w:t>3</w:t>
      </w:r>
      <w:r w:rsidR="00802FB6" w:rsidRPr="009445B2">
        <w:rPr>
          <w:rFonts w:ascii="Times New Roman" w:eastAsia="Times New Roman" w:hAnsi="Times New Roman" w:cs="Times New Roman"/>
          <w:bCs/>
          <w:color w:val="000000"/>
          <w:kern w:val="32"/>
          <w:sz w:val="28"/>
          <w:szCs w:val="28"/>
        </w:rPr>
        <w:t>.</w:t>
      </w:r>
    </w:p>
    <w:p w:rsidR="00D97103" w:rsidRPr="009445B2" w:rsidRDefault="00D97103" w:rsidP="00F81642">
      <w:pPr>
        <w:widowControl w:val="0"/>
        <w:tabs>
          <w:tab w:val="left" w:pos="-120"/>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Style w:val="a3"/>
        <w:tblW w:w="9639" w:type="dxa"/>
        <w:tblInd w:w="108" w:type="dxa"/>
        <w:tblLook w:val="04A0" w:firstRow="1" w:lastRow="0" w:firstColumn="1" w:lastColumn="0" w:noHBand="0" w:noVBand="1"/>
      </w:tblPr>
      <w:tblGrid>
        <w:gridCol w:w="4962"/>
        <w:gridCol w:w="4677"/>
      </w:tblGrid>
      <w:tr w:rsidR="00F81642" w:rsidRPr="009445B2" w:rsidTr="00B650C4">
        <w:trPr>
          <w:trHeight w:val="2418"/>
        </w:trPr>
        <w:tc>
          <w:tcPr>
            <w:tcW w:w="4962" w:type="dxa"/>
            <w:shd w:val="clear" w:color="auto" w:fill="auto"/>
          </w:tcPr>
          <w:p w:rsidR="00F81642" w:rsidRPr="009445B2" w:rsidRDefault="00F81642" w:rsidP="005C1850">
            <w:pPr>
              <w:tabs>
                <w:tab w:val="left" w:pos="34"/>
                <w:tab w:val="left" w:pos="459"/>
              </w:tabs>
              <w:ind w:left="34" w:firstLine="284"/>
              <w:contextualSpacing/>
              <w:jc w:val="both"/>
            </w:pPr>
            <w:r w:rsidRPr="009445B2">
              <w:rPr>
                <w:rFonts w:eastAsia="+mn-ea"/>
                <w:bCs/>
                <w:color w:val="000000"/>
              </w:rPr>
              <w:t>Сильные стороны</w:t>
            </w:r>
          </w:p>
          <w:p w:rsidR="00F81642" w:rsidRPr="009445B2" w:rsidRDefault="00F81642" w:rsidP="005C1850">
            <w:pPr>
              <w:numPr>
                <w:ilvl w:val="0"/>
                <w:numId w:val="2"/>
              </w:numPr>
              <w:tabs>
                <w:tab w:val="num" w:pos="0"/>
                <w:tab w:val="left" w:pos="34"/>
                <w:tab w:val="left" w:pos="459"/>
              </w:tabs>
              <w:snapToGrid w:val="0"/>
              <w:spacing w:before="280"/>
              <w:ind w:left="34" w:firstLine="284"/>
              <w:contextualSpacing/>
              <w:jc w:val="both"/>
            </w:pPr>
            <w:r w:rsidRPr="009445B2">
              <w:rPr>
                <w:rFonts w:eastAsia="+mn-ea"/>
                <w:color w:val="000000"/>
              </w:rPr>
              <w:t>Рост бюджетного финансирования (с 108% в</w:t>
            </w:r>
            <w:r w:rsidR="00B650C4" w:rsidRPr="009445B2">
              <w:rPr>
                <w:rFonts w:eastAsia="+mn-ea"/>
                <w:color w:val="000000"/>
              </w:rPr>
              <w:t xml:space="preserve">   </w:t>
            </w:r>
            <w:r w:rsidRPr="009445B2">
              <w:rPr>
                <w:rFonts w:eastAsia="+mn-ea"/>
                <w:color w:val="000000"/>
              </w:rPr>
              <w:t xml:space="preserve"> 2010 году до 111% в 2014 году). </w:t>
            </w:r>
          </w:p>
          <w:p w:rsidR="00F81642" w:rsidRPr="009445B2" w:rsidRDefault="00F81642" w:rsidP="005C1850">
            <w:pPr>
              <w:numPr>
                <w:ilvl w:val="0"/>
                <w:numId w:val="2"/>
              </w:numPr>
              <w:tabs>
                <w:tab w:val="num" w:pos="0"/>
                <w:tab w:val="left" w:pos="34"/>
                <w:tab w:val="left" w:pos="459"/>
              </w:tabs>
              <w:snapToGrid w:val="0"/>
              <w:spacing w:before="280"/>
              <w:ind w:left="34" w:firstLine="284"/>
              <w:contextualSpacing/>
              <w:jc w:val="both"/>
            </w:pPr>
            <w:proofErr w:type="gramStart"/>
            <w:r w:rsidRPr="009445B2">
              <w:rPr>
                <w:rFonts w:eastAsia="+mn-ea"/>
                <w:color w:val="000000"/>
              </w:rPr>
              <w:t>Повышение доступности муниципальных услуг образования (обеспеченность детскими дошкольны</w:t>
            </w:r>
            <w:r w:rsidR="001D5DFA" w:rsidRPr="009445B2">
              <w:rPr>
                <w:rFonts w:eastAsia="+mn-ea"/>
                <w:color w:val="000000"/>
              </w:rPr>
              <w:t>ми учреждениями с 32 до 46 мест</w:t>
            </w:r>
            <w:r w:rsidRPr="009445B2">
              <w:rPr>
                <w:rFonts w:eastAsia="+mn-ea"/>
                <w:color w:val="000000"/>
              </w:rPr>
              <w:t xml:space="preserve"> на 1000 жителей за период 2006–2015 год</w:t>
            </w:r>
            <w:r w:rsidR="00146962" w:rsidRPr="009445B2">
              <w:rPr>
                <w:rFonts w:eastAsia="+mn-ea"/>
                <w:color w:val="000000"/>
              </w:rPr>
              <w:t>ов</w:t>
            </w:r>
            <w:r w:rsidRPr="009445B2">
              <w:rPr>
                <w:rFonts w:eastAsia="+mn-ea"/>
                <w:color w:val="000000"/>
              </w:rPr>
              <w:t xml:space="preserve"> (на 43%).</w:t>
            </w:r>
            <w:proofErr w:type="gramEnd"/>
          </w:p>
          <w:p w:rsidR="00F81642" w:rsidRPr="009445B2" w:rsidRDefault="00F81642" w:rsidP="00E46FF8">
            <w:pPr>
              <w:numPr>
                <w:ilvl w:val="0"/>
                <w:numId w:val="2"/>
              </w:numPr>
              <w:tabs>
                <w:tab w:val="num" w:pos="0"/>
                <w:tab w:val="left" w:pos="34"/>
                <w:tab w:val="left" w:pos="459"/>
              </w:tabs>
              <w:snapToGrid w:val="0"/>
              <w:spacing w:before="280"/>
              <w:ind w:left="34" w:firstLine="284"/>
              <w:contextualSpacing/>
              <w:jc w:val="both"/>
            </w:pPr>
            <w:r w:rsidRPr="009445B2">
              <w:rPr>
                <w:rFonts w:eastAsia="+mn-ea"/>
                <w:color w:val="000000"/>
              </w:rPr>
              <w:t>Рост профессионального уровня педагогического состава школ: доля учителей с высшей квалификационной категорией в общем количестве учителей возросла с 24,1</w:t>
            </w:r>
            <w:r w:rsidR="006F44AA">
              <w:rPr>
                <w:rFonts w:eastAsia="+mn-ea"/>
                <w:color w:val="000000"/>
              </w:rPr>
              <w:t>%</w:t>
            </w:r>
            <w:r w:rsidRPr="009445B2">
              <w:rPr>
                <w:rFonts w:eastAsia="+mn-ea"/>
                <w:color w:val="000000"/>
              </w:rPr>
              <w:t xml:space="preserve"> до 25,2%</w:t>
            </w:r>
            <w:r w:rsidR="00146406">
              <w:rPr>
                <w:rFonts w:eastAsia="+mn-ea"/>
                <w:color w:val="000000"/>
              </w:rPr>
              <w:t>.</w:t>
            </w:r>
          </w:p>
        </w:tc>
        <w:tc>
          <w:tcPr>
            <w:tcW w:w="4677" w:type="dxa"/>
            <w:shd w:val="clear" w:color="auto" w:fill="auto"/>
          </w:tcPr>
          <w:p w:rsidR="00F81642" w:rsidRPr="009445B2" w:rsidRDefault="00F81642" w:rsidP="005C1850">
            <w:pPr>
              <w:tabs>
                <w:tab w:val="left" w:pos="34"/>
                <w:tab w:val="left" w:pos="459"/>
              </w:tabs>
              <w:ind w:left="34" w:firstLine="284"/>
              <w:contextualSpacing/>
              <w:jc w:val="both"/>
            </w:pPr>
            <w:r w:rsidRPr="009445B2">
              <w:rPr>
                <w:rFonts w:eastAsia="+mn-ea"/>
                <w:bCs/>
                <w:color w:val="000000"/>
              </w:rPr>
              <w:t>Слабые стороны</w:t>
            </w:r>
          </w:p>
          <w:p w:rsidR="00F81642" w:rsidRPr="009445B2" w:rsidRDefault="00F81642" w:rsidP="005C1850">
            <w:pPr>
              <w:numPr>
                <w:ilvl w:val="0"/>
                <w:numId w:val="1"/>
              </w:numPr>
              <w:tabs>
                <w:tab w:val="num" w:pos="0"/>
                <w:tab w:val="left" w:pos="34"/>
                <w:tab w:val="left" w:pos="459"/>
              </w:tabs>
              <w:snapToGrid w:val="0"/>
              <w:spacing w:before="280"/>
              <w:ind w:left="34" w:firstLine="284"/>
              <w:contextualSpacing/>
              <w:jc w:val="both"/>
            </w:pPr>
            <w:r w:rsidRPr="009445B2">
              <w:rPr>
                <w:rFonts w:eastAsia="+mn-ea"/>
                <w:color w:val="000000"/>
              </w:rPr>
              <w:t xml:space="preserve">Неточность планирования объектов социальной инфраструктуры. </w:t>
            </w:r>
          </w:p>
          <w:p w:rsidR="00F81642" w:rsidRPr="009445B2" w:rsidRDefault="00F81642" w:rsidP="005C1850">
            <w:pPr>
              <w:numPr>
                <w:ilvl w:val="0"/>
                <w:numId w:val="1"/>
              </w:numPr>
              <w:tabs>
                <w:tab w:val="num" w:pos="0"/>
                <w:tab w:val="left" w:pos="34"/>
                <w:tab w:val="left" w:pos="459"/>
              </w:tabs>
              <w:snapToGrid w:val="0"/>
              <w:spacing w:before="280"/>
              <w:ind w:left="34" w:firstLine="284"/>
              <w:contextualSpacing/>
              <w:jc w:val="both"/>
            </w:pPr>
            <w:r w:rsidRPr="009445B2">
              <w:rPr>
                <w:rFonts w:eastAsia="+mn-ea"/>
                <w:color w:val="000000"/>
              </w:rPr>
              <w:t>Ограниченная доступность образовательных услуг для потребителей по отдельным районам.</w:t>
            </w:r>
          </w:p>
          <w:p w:rsidR="00F81642" w:rsidRPr="009445B2" w:rsidRDefault="00F81642" w:rsidP="00CB199E">
            <w:pPr>
              <w:numPr>
                <w:ilvl w:val="0"/>
                <w:numId w:val="1"/>
              </w:numPr>
              <w:tabs>
                <w:tab w:val="num" w:pos="0"/>
                <w:tab w:val="left" w:pos="34"/>
                <w:tab w:val="left" w:pos="459"/>
              </w:tabs>
              <w:snapToGrid w:val="0"/>
              <w:spacing w:before="280"/>
              <w:ind w:left="34" w:firstLine="284"/>
              <w:contextualSpacing/>
              <w:jc w:val="both"/>
            </w:pPr>
            <w:r w:rsidRPr="009445B2">
              <w:rPr>
                <w:rFonts w:eastAsia="+mn-ea"/>
                <w:color w:val="000000"/>
              </w:rPr>
              <w:t xml:space="preserve">Недостаточный уровень обеспеченности местами в дошкольных образовательных учреждениях детей раннего возраста от 1,5 до </w:t>
            </w:r>
            <w:r w:rsidR="009E295C" w:rsidRPr="009445B2">
              <w:rPr>
                <w:rFonts w:eastAsia="+mn-ea"/>
                <w:color w:val="000000"/>
              </w:rPr>
              <w:t xml:space="preserve">           </w:t>
            </w:r>
            <w:r w:rsidRPr="009445B2">
              <w:rPr>
                <w:rFonts w:eastAsia="+mn-ea"/>
                <w:color w:val="000000"/>
              </w:rPr>
              <w:t>3 лет (в 2015 году – 39% от потребности).</w:t>
            </w:r>
          </w:p>
          <w:p w:rsidR="002378C8" w:rsidRPr="009445B2" w:rsidRDefault="002378C8" w:rsidP="002378C8">
            <w:pPr>
              <w:tabs>
                <w:tab w:val="left" w:pos="34"/>
                <w:tab w:val="left" w:pos="459"/>
              </w:tabs>
              <w:snapToGrid w:val="0"/>
              <w:spacing w:before="280"/>
              <w:ind w:left="318"/>
              <w:contextualSpacing/>
              <w:jc w:val="both"/>
            </w:pPr>
          </w:p>
        </w:tc>
      </w:tr>
      <w:tr w:rsidR="00F81642" w:rsidRPr="009445B2" w:rsidTr="00B650C4">
        <w:trPr>
          <w:trHeight w:val="1471"/>
        </w:trPr>
        <w:tc>
          <w:tcPr>
            <w:tcW w:w="4962" w:type="dxa"/>
            <w:shd w:val="clear" w:color="auto" w:fill="auto"/>
          </w:tcPr>
          <w:p w:rsidR="00F81642" w:rsidRPr="009445B2" w:rsidRDefault="00F81642" w:rsidP="005C1850">
            <w:pPr>
              <w:tabs>
                <w:tab w:val="left" w:pos="34"/>
                <w:tab w:val="left" w:pos="459"/>
              </w:tabs>
              <w:ind w:left="34" w:firstLine="284"/>
              <w:contextualSpacing/>
              <w:jc w:val="both"/>
            </w:pPr>
            <w:r w:rsidRPr="009445B2">
              <w:rPr>
                <w:rFonts w:eastAsia="+mn-ea"/>
                <w:bCs/>
                <w:color w:val="000000"/>
              </w:rPr>
              <w:t xml:space="preserve">Возможности </w:t>
            </w:r>
          </w:p>
          <w:p w:rsidR="00F81642" w:rsidRPr="009445B2" w:rsidRDefault="00F81642" w:rsidP="005C1850">
            <w:pPr>
              <w:numPr>
                <w:ilvl w:val="0"/>
                <w:numId w:val="2"/>
              </w:numPr>
              <w:tabs>
                <w:tab w:val="num" w:pos="0"/>
                <w:tab w:val="left" w:pos="34"/>
                <w:tab w:val="left" w:pos="459"/>
              </w:tabs>
              <w:snapToGrid w:val="0"/>
              <w:spacing w:before="280"/>
              <w:ind w:left="34" w:firstLine="284"/>
              <w:contextualSpacing/>
              <w:jc w:val="both"/>
            </w:pPr>
            <w:r w:rsidRPr="009445B2">
              <w:rPr>
                <w:rFonts w:eastAsia="+mn-ea"/>
                <w:color w:val="000000"/>
              </w:rPr>
              <w:t xml:space="preserve">Рост оплаты труда педагогических работников. </w:t>
            </w:r>
          </w:p>
          <w:p w:rsidR="00F81642" w:rsidRPr="009445B2" w:rsidRDefault="00F81642" w:rsidP="005C1850">
            <w:pPr>
              <w:numPr>
                <w:ilvl w:val="0"/>
                <w:numId w:val="2"/>
              </w:numPr>
              <w:tabs>
                <w:tab w:val="num" w:pos="0"/>
                <w:tab w:val="left" w:pos="34"/>
                <w:tab w:val="left" w:pos="459"/>
              </w:tabs>
              <w:snapToGrid w:val="0"/>
              <w:spacing w:before="280"/>
              <w:ind w:left="34" w:firstLine="284"/>
              <w:contextualSpacing/>
              <w:jc w:val="both"/>
            </w:pPr>
            <w:r w:rsidRPr="009445B2">
              <w:rPr>
                <w:rFonts w:eastAsia="+mn-ea"/>
                <w:color w:val="000000"/>
              </w:rPr>
              <w:t>Строительство новых муниципальных образовательных учреждений за счет бюджетных средств и проведение капитального ремонта.</w:t>
            </w:r>
          </w:p>
          <w:p w:rsidR="00F81642" w:rsidRPr="009445B2" w:rsidRDefault="00F81642" w:rsidP="005C1850">
            <w:pPr>
              <w:numPr>
                <w:ilvl w:val="0"/>
                <w:numId w:val="2"/>
              </w:numPr>
              <w:tabs>
                <w:tab w:val="num" w:pos="0"/>
                <w:tab w:val="left" w:pos="34"/>
                <w:tab w:val="left" w:pos="459"/>
              </w:tabs>
              <w:snapToGrid w:val="0"/>
              <w:spacing w:before="280"/>
              <w:ind w:left="34" w:firstLine="284"/>
              <w:contextualSpacing/>
              <w:jc w:val="both"/>
            </w:pPr>
            <w:r w:rsidRPr="009445B2">
              <w:rPr>
                <w:rFonts w:eastAsia="+mn-ea"/>
                <w:color w:val="000000"/>
              </w:rPr>
              <w:t>Возможность создания частных дошкольных учреждений.</w:t>
            </w:r>
          </w:p>
        </w:tc>
        <w:tc>
          <w:tcPr>
            <w:tcW w:w="4677" w:type="dxa"/>
            <w:shd w:val="clear" w:color="auto" w:fill="auto"/>
          </w:tcPr>
          <w:p w:rsidR="00F81642" w:rsidRPr="009445B2" w:rsidRDefault="00F81642" w:rsidP="005C1850">
            <w:pPr>
              <w:tabs>
                <w:tab w:val="left" w:pos="34"/>
                <w:tab w:val="left" w:pos="459"/>
              </w:tabs>
              <w:ind w:left="34" w:firstLine="284"/>
              <w:contextualSpacing/>
              <w:jc w:val="both"/>
            </w:pPr>
            <w:r w:rsidRPr="009445B2">
              <w:rPr>
                <w:rFonts w:eastAsia="+mn-ea"/>
                <w:bCs/>
                <w:color w:val="000000"/>
              </w:rPr>
              <w:t>Угрозы</w:t>
            </w:r>
          </w:p>
          <w:p w:rsidR="00F81642" w:rsidRPr="009445B2" w:rsidRDefault="00F81642" w:rsidP="00B650C4">
            <w:pPr>
              <w:numPr>
                <w:ilvl w:val="0"/>
                <w:numId w:val="1"/>
              </w:numPr>
              <w:tabs>
                <w:tab w:val="num" w:pos="0"/>
                <w:tab w:val="left" w:pos="34"/>
                <w:tab w:val="left" w:pos="459"/>
              </w:tabs>
              <w:snapToGrid w:val="0"/>
              <w:spacing w:before="280"/>
              <w:ind w:left="34" w:firstLine="284"/>
              <w:contextualSpacing/>
              <w:jc w:val="both"/>
            </w:pPr>
            <w:r w:rsidRPr="009445B2">
              <w:rPr>
                <w:rFonts w:eastAsia="+mn-ea"/>
                <w:color w:val="000000"/>
              </w:rPr>
              <w:t xml:space="preserve">Острый дефицит дошкольных учреждений в среднесрочной перспективе может смениться нехваткой мест в общеобразовательных школах. </w:t>
            </w:r>
          </w:p>
        </w:tc>
      </w:tr>
    </w:tbl>
    <w:p w:rsidR="00E46FF8" w:rsidRPr="009445B2" w:rsidRDefault="00E46FF8" w:rsidP="00802FB6">
      <w:pPr>
        <w:spacing w:after="0" w:line="240" w:lineRule="auto"/>
        <w:jc w:val="center"/>
        <w:rPr>
          <w:rFonts w:ascii="Times New Roman" w:eastAsia="Times New Roman" w:hAnsi="Times New Roman" w:cs="Times New Roman"/>
          <w:sz w:val="28"/>
          <w:szCs w:val="28"/>
        </w:rPr>
      </w:pPr>
    </w:p>
    <w:p w:rsidR="00802FB6" w:rsidRPr="009445B2" w:rsidRDefault="00637AF9" w:rsidP="00802FB6">
      <w:pPr>
        <w:spacing w:after="0" w:line="240" w:lineRule="auto"/>
        <w:jc w:val="center"/>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rPr>
        <w:t xml:space="preserve">Рис. </w:t>
      </w:r>
      <w:r w:rsidR="0091150F" w:rsidRPr="009445B2">
        <w:rPr>
          <w:rFonts w:ascii="Times New Roman" w:eastAsia="Times New Roman" w:hAnsi="Times New Roman" w:cs="Times New Roman"/>
          <w:sz w:val="28"/>
          <w:szCs w:val="28"/>
        </w:rPr>
        <w:t>3</w:t>
      </w:r>
      <w:r w:rsidR="00E46FF8" w:rsidRPr="009445B2">
        <w:rPr>
          <w:rFonts w:ascii="Times New Roman" w:eastAsia="Times New Roman" w:hAnsi="Times New Roman" w:cs="Times New Roman"/>
          <w:sz w:val="28"/>
          <w:szCs w:val="28"/>
        </w:rPr>
        <w:t>.</w:t>
      </w:r>
      <w:r w:rsidR="00802FB6" w:rsidRPr="009445B2">
        <w:rPr>
          <w:rFonts w:ascii="Times New Roman" w:eastAsia="Times New Roman" w:hAnsi="Times New Roman" w:cs="Times New Roman"/>
          <w:sz w:val="28"/>
          <w:szCs w:val="28"/>
        </w:rPr>
        <w:t xml:space="preserve"> </w:t>
      </w:r>
      <w:r w:rsidR="00802FB6" w:rsidRPr="009445B2">
        <w:rPr>
          <w:rFonts w:ascii="Times New Roman" w:eastAsia="Times New Roman" w:hAnsi="Times New Roman" w:cs="Times New Roman"/>
          <w:sz w:val="28"/>
          <w:szCs w:val="28"/>
          <w:lang w:val="en-US"/>
        </w:rPr>
        <w:t>SWOT</w:t>
      </w:r>
      <w:r w:rsidR="00802FB6" w:rsidRPr="009445B2">
        <w:rPr>
          <w:rFonts w:ascii="Times New Roman" w:eastAsia="Times New Roman" w:hAnsi="Times New Roman" w:cs="Times New Roman"/>
          <w:sz w:val="28"/>
          <w:szCs w:val="28"/>
        </w:rPr>
        <w:t xml:space="preserve">-анализ </w:t>
      </w:r>
      <w:r w:rsidR="005C1850" w:rsidRPr="009445B2">
        <w:rPr>
          <w:rFonts w:ascii="Times New Roman" w:eastAsia="Times New Roman" w:hAnsi="Times New Roman" w:cs="Times New Roman"/>
          <w:sz w:val="28"/>
          <w:szCs w:val="28"/>
        </w:rPr>
        <w:t xml:space="preserve">сферы </w:t>
      </w:r>
      <w:r w:rsidR="00802FB6" w:rsidRPr="009445B2">
        <w:rPr>
          <w:rFonts w:ascii="Times New Roman" w:eastAsia="Times New Roman" w:hAnsi="Times New Roman" w:cs="Times New Roman"/>
          <w:sz w:val="28"/>
          <w:szCs w:val="28"/>
        </w:rPr>
        <w:t>образовани</w:t>
      </w:r>
      <w:r w:rsidR="00FE75A7" w:rsidRPr="009445B2">
        <w:rPr>
          <w:rFonts w:ascii="Times New Roman" w:eastAsia="Times New Roman" w:hAnsi="Times New Roman" w:cs="Times New Roman"/>
          <w:sz w:val="28"/>
          <w:szCs w:val="28"/>
        </w:rPr>
        <w:t>я</w:t>
      </w:r>
    </w:p>
    <w:p w:rsidR="00B650C4" w:rsidRPr="009445B2" w:rsidRDefault="00B650C4" w:rsidP="00802FB6">
      <w:pPr>
        <w:spacing w:after="0" w:line="240" w:lineRule="auto"/>
        <w:jc w:val="center"/>
        <w:rPr>
          <w:rFonts w:ascii="Times New Roman" w:eastAsia="Times New Roman" w:hAnsi="Times New Roman" w:cs="Times New Roman"/>
          <w:sz w:val="28"/>
          <w:szCs w:val="28"/>
        </w:rPr>
      </w:pPr>
    </w:p>
    <w:p w:rsidR="00B650C4" w:rsidRPr="009445B2" w:rsidRDefault="00B650C4" w:rsidP="00802FB6">
      <w:pPr>
        <w:spacing w:after="0" w:line="240" w:lineRule="auto"/>
        <w:jc w:val="center"/>
        <w:rPr>
          <w:rFonts w:ascii="Times New Roman" w:eastAsia="Times New Roman" w:hAnsi="Times New Roman" w:cs="Times New Roman"/>
          <w:sz w:val="28"/>
          <w:szCs w:val="28"/>
        </w:rPr>
      </w:pPr>
    </w:p>
    <w:p w:rsidR="002C448A" w:rsidRPr="009445B2" w:rsidRDefault="00637AF9" w:rsidP="00802FB6">
      <w:pPr>
        <w:keepNext/>
        <w:spacing w:after="0" w:line="240" w:lineRule="auto"/>
        <w:jc w:val="center"/>
        <w:outlineLvl w:val="1"/>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lastRenderedPageBreak/>
        <w:t>2.</w:t>
      </w:r>
      <w:r w:rsidR="00802FB6" w:rsidRPr="009445B2">
        <w:rPr>
          <w:rFonts w:ascii="Times New Roman" w:eastAsia="Times New Roman" w:hAnsi="Times New Roman" w:cs="Times New Roman"/>
          <w:bCs/>
          <w:sz w:val="28"/>
          <w:szCs w:val="28"/>
        </w:rPr>
        <w:t xml:space="preserve">1.3. </w:t>
      </w:r>
      <w:r w:rsidR="004F50BC" w:rsidRPr="009445B2">
        <w:rPr>
          <w:rFonts w:ascii="Times New Roman" w:eastAsia="Times New Roman" w:hAnsi="Times New Roman" w:cs="Times New Roman"/>
          <w:bCs/>
          <w:sz w:val="28"/>
          <w:szCs w:val="28"/>
        </w:rPr>
        <w:t>Культура</w:t>
      </w:r>
    </w:p>
    <w:p w:rsidR="00802FB6" w:rsidRPr="009445B2" w:rsidRDefault="00802FB6" w:rsidP="005C1850">
      <w:pPr>
        <w:snapToGrid w:val="0"/>
        <w:spacing w:after="0" w:line="240" w:lineRule="auto"/>
        <w:ind w:firstLine="709"/>
        <w:jc w:val="both"/>
        <w:rPr>
          <w:rFonts w:ascii="Times New Roman" w:eastAsia="Times New Roman" w:hAnsi="Times New Roman" w:cs="Times New Roman"/>
          <w:bCs/>
          <w:sz w:val="28"/>
          <w:szCs w:val="28"/>
        </w:rPr>
      </w:pPr>
    </w:p>
    <w:p w:rsidR="002C448A" w:rsidRPr="009445B2" w:rsidRDefault="002C448A" w:rsidP="00802FB6">
      <w:pPr>
        <w:snapToGrid w:val="0"/>
        <w:spacing w:after="0" w:line="240" w:lineRule="auto"/>
        <w:ind w:firstLine="709"/>
        <w:jc w:val="both"/>
        <w:rPr>
          <w:rFonts w:ascii="Times New Roman" w:eastAsia="Times New Roman" w:hAnsi="Times New Roman" w:cs="Times New Roman"/>
          <w:bCs/>
          <w:color w:val="000000"/>
          <w:kern w:val="32"/>
          <w:sz w:val="28"/>
          <w:szCs w:val="28"/>
        </w:rPr>
      </w:pPr>
      <w:proofErr w:type="gramStart"/>
      <w:r w:rsidRPr="009445B2">
        <w:rPr>
          <w:rFonts w:ascii="Times New Roman" w:eastAsia="Times New Roman" w:hAnsi="Times New Roman" w:cs="Times New Roman"/>
          <w:sz w:val="28"/>
          <w:szCs w:val="28"/>
          <w:lang w:eastAsia="ru-RU"/>
        </w:rPr>
        <w:t>По итогам 2015 года в сфере культуры значительно увеличилось количество посетителей городских культурно-массовых мероприятий</w:t>
      </w:r>
      <w:r w:rsidR="00B650C4" w:rsidRPr="009445B2">
        <w:rPr>
          <w:rFonts w:ascii="Times New Roman" w:eastAsia="Times New Roman" w:hAnsi="Times New Roman" w:cs="Times New Roman"/>
          <w:sz w:val="28"/>
          <w:szCs w:val="28"/>
          <w:lang w:eastAsia="ru-RU"/>
        </w:rPr>
        <w:t xml:space="preserve">               </w:t>
      </w:r>
      <w:r w:rsidRPr="009445B2">
        <w:rPr>
          <w:rFonts w:ascii="Times New Roman" w:eastAsia="Times New Roman" w:hAnsi="Times New Roman" w:cs="Times New Roman"/>
          <w:sz w:val="28"/>
          <w:szCs w:val="28"/>
          <w:lang w:eastAsia="ru-RU"/>
        </w:rPr>
        <w:t xml:space="preserve"> (в 2007 году – 100 посетителей на 1000 жителей, в 2014 году – 461 посетитель на 1000 жителей), сохраняется увеличение количества зрителей муниципальных театров (с 80 в 2007 году до 96,3 зрителя в 2015 году – в расчете на 1000 населения).</w:t>
      </w:r>
      <w:proofErr w:type="gramEnd"/>
      <w:r w:rsidRPr="009445B2">
        <w:rPr>
          <w:rFonts w:ascii="Times New Roman" w:eastAsia="Times New Roman" w:hAnsi="Times New Roman" w:cs="Times New Roman"/>
          <w:sz w:val="28"/>
          <w:szCs w:val="28"/>
          <w:lang w:eastAsia="ru-RU"/>
        </w:rPr>
        <w:t xml:space="preserve"> Стабильным остается количество детей, обучающихся в учреждениях дополнительного образования детей в сфере искусства Волгограда</w:t>
      </w:r>
      <w:r w:rsidR="009E295C" w:rsidRPr="009445B2">
        <w:rPr>
          <w:rFonts w:ascii="Times New Roman" w:eastAsia="Times New Roman" w:hAnsi="Times New Roman" w:cs="Times New Roman"/>
          <w:sz w:val="28"/>
          <w:szCs w:val="28"/>
          <w:lang w:eastAsia="ru-RU"/>
        </w:rPr>
        <w:t>,</w:t>
      </w:r>
      <w:r w:rsidRPr="009445B2">
        <w:rPr>
          <w:rFonts w:ascii="Times New Roman" w:eastAsia="Times New Roman" w:hAnsi="Times New Roman" w:cs="Times New Roman"/>
          <w:sz w:val="28"/>
          <w:szCs w:val="28"/>
          <w:lang w:eastAsia="ru-RU"/>
        </w:rPr>
        <w:t xml:space="preserve"> и количество студентов консерватории. Значительно </w:t>
      </w:r>
      <w:r w:rsidR="00B650C4" w:rsidRPr="009445B2">
        <w:rPr>
          <w:rFonts w:ascii="Times New Roman" w:eastAsia="Times New Roman" w:hAnsi="Times New Roman" w:cs="Times New Roman"/>
          <w:sz w:val="28"/>
          <w:szCs w:val="28"/>
          <w:lang w:eastAsia="ru-RU"/>
        </w:rPr>
        <w:t xml:space="preserve">          </w:t>
      </w:r>
      <w:r w:rsidRPr="009445B2">
        <w:rPr>
          <w:rFonts w:ascii="Times New Roman" w:eastAsia="Times New Roman" w:hAnsi="Times New Roman" w:cs="Times New Roman"/>
          <w:sz w:val="28"/>
          <w:szCs w:val="28"/>
          <w:lang w:eastAsia="ru-RU"/>
        </w:rPr>
        <w:t>(в 3,3 раза с 2007 года) увеличилось количество лауреатов международных и всероссийских конкурсов, что свидетельствует о повышении качества художественного образования в Волгограде.</w:t>
      </w:r>
      <w:r w:rsidR="005C1850" w:rsidRPr="009445B2">
        <w:rPr>
          <w:rFonts w:ascii="Times New Roman" w:eastAsia="Times New Roman" w:hAnsi="Times New Roman" w:cs="Times New Roman"/>
          <w:bCs/>
          <w:color w:val="000000"/>
          <w:kern w:val="32"/>
          <w:sz w:val="28"/>
          <w:szCs w:val="28"/>
        </w:rPr>
        <w:t xml:space="preserve"> Анализ сильных и слабых сторон, угроз и возможностей приведен на рисунке </w:t>
      </w:r>
      <w:r w:rsidR="0091150F" w:rsidRPr="009445B2">
        <w:rPr>
          <w:rFonts w:ascii="Times New Roman" w:eastAsia="Times New Roman" w:hAnsi="Times New Roman" w:cs="Times New Roman"/>
          <w:bCs/>
          <w:color w:val="000000"/>
          <w:kern w:val="32"/>
          <w:sz w:val="28"/>
          <w:szCs w:val="28"/>
        </w:rPr>
        <w:t>4</w:t>
      </w:r>
      <w:r w:rsidR="005C1850" w:rsidRPr="009445B2">
        <w:rPr>
          <w:rFonts w:ascii="Times New Roman" w:eastAsia="Times New Roman" w:hAnsi="Times New Roman" w:cs="Times New Roman"/>
          <w:bCs/>
          <w:color w:val="000000"/>
          <w:kern w:val="32"/>
          <w:sz w:val="28"/>
          <w:szCs w:val="28"/>
        </w:rPr>
        <w:t>.</w:t>
      </w:r>
    </w:p>
    <w:p w:rsidR="001C6857" w:rsidRPr="009445B2" w:rsidRDefault="001C6857" w:rsidP="00802FB6">
      <w:pPr>
        <w:snapToGrid w:val="0"/>
        <w:spacing w:after="0" w:line="240" w:lineRule="auto"/>
        <w:ind w:firstLine="709"/>
        <w:jc w:val="both"/>
        <w:rPr>
          <w:rFonts w:ascii="Times New Roman" w:eastAsia="Times New Roman" w:hAnsi="Times New Roman" w:cs="Times New Roman"/>
          <w:sz w:val="28"/>
          <w:szCs w:val="28"/>
          <w:lang w:eastAsia="ru-RU"/>
        </w:rPr>
      </w:pPr>
    </w:p>
    <w:tbl>
      <w:tblPr>
        <w:tblStyle w:val="a3"/>
        <w:tblW w:w="9639" w:type="dxa"/>
        <w:tblInd w:w="108" w:type="dxa"/>
        <w:tblLook w:val="04A0" w:firstRow="1" w:lastRow="0" w:firstColumn="1" w:lastColumn="0" w:noHBand="0" w:noVBand="1"/>
      </w:tblPr>
      <w:tblGrid>
        <w:gridCol w:w="5387"/>
        <w:gridCol w:w="4252"/>
      </w:tblGrid>
      <w:tr w:rsidR="002C448A" w:rsidRPr="009445B2" w:rsidTr="00B650C4">
        <w:trPr>
          <w:trHeight w:val="1412"/>
        </w:trPr>
        <w:tc>
          <w:tcPr>
            <w:tcW w:w="5387" w:type="dxa"/>
            <w:shd w:val="clear" w:color="auto" w:fill="auto"/>
          </w:tcPr>
          <w:p w:rsidR="002C448A" w:rsidRPr="009445B2" w:rsidRDefault="002C448A" w:rsidP="001C6857">
            <w:pPr>
              <w:tabs>
                <w:tab w:val="left" w:pos="459"/>
              </w:tabs>
              <w:ind w:left="34" w:firstLine="284"/>
              <w:contextualSpacing/>
              <w:jc w:val="both"/>
            </w:pPr>
            <w:r w:rsidRPr="009445B2">
              <w:rPr>
                <w:rFonts w:eastAsia="+mn-ea"/>
                <w:bCs/>
                <w:color w:val="000000"/>
              </w:rPr>
              <w:t>Сильные стороны</w:t>
            </w:r>
          </w:p>
          <w:p w:rsidR="002C448A" w:rsidRPr="009445B2" w:rsidRDefault="002C448A" w:rsidP="001C6857">
            <w:pPr>
              <w:numPr>
                <w:ilvl w:val="0"/>
                <w:numId w:val="3"/>
              </w:numPr>
              <w:tabs>
                <w:tab w:val="num" w:pos="0"/>
                <w:tab w:val="left" w:pos="459"/>
              </w:tabs>
              <w:snapToGrid w:val="0"/>
              <w:spacing w:before="280"/>
              <w:ind w:left="34" w:firstLine="284"/>
              <w:contextualSpacing/>
              <w:jc w:val="both"/>
            </w:pPr>
            <w:r w:rsidRPr="009445B2">
              <w:rPr>
                <w:rFonts w:eastAsia="+mn-ea"/>
                <w:color w:val="000000"/>
              </w:rPr>
              <w:t xml:space="preserve">Сохранена сеть муниципальных учреждений культуры и образования в сфере искусства (45 муниципальных учреждений). </w:t>
            </w:r>
          </w:p>
          <w:p w:rsidR="002C448A" w:rsidRPr="009445B2" w:rsidRDefault="002C448A" w:rsidP="001C6857">
            <w:pPr>
              <w:numPr>
                <w:ilvl w:val="0"/>
                <w:numId w:val="3"/>
              </w:numPr>
              <w:tabs>
                <w:tab w:val="num" w:pos="0"/>
                <w:tab w:val="left" w:pos="459"/>
              </w:tabs>
              <w:snapToGrid w:val="0"/>
              <w:spacing w:before="280"/>
              <w:ind w:left="34" w:firstLine="284"/>
              <w:contextualSpacing/>
              <w:jc w:val="both"/>
            </w:pPr>
            <w:r w:rsidRPr="009445B2">
              <w:rPr>
                <w:rFonts w:eastAsia="+mn-ea"/>
                <w:color w:val="000000"/>
              </w:rPr>
              <w:t xml:space="preserve">Сохранены традиции образования в сфере искусства. </w:t>
            </w:r>
          </w:p>
          <w:p w:rsidR="002C448A" w:rsidRPr="009445B2" w:rsidRDefault="002C448A" w:rsidP="001C6857">
            <w:pPr>
              <w:numPr>
                <w:ilvl w:val="0"/>
                <w:numId w:val="3"/>
              </w:numPr>
              <w:tabs>
                <w:tab w:val="num" w:pos="0"/>
                <w:tab w:val="left" w:pos="459"/>
              </w:tabs>
              <w:snapToGrid w:val="0"/>
              <w:spacing w:before="280"/>
              <w:ind w:left="34" w:firstLine="284"/>
              <w:contextualSpacing/>
              <w:jc w:val="both"/>
            </w:pPr>
            <w:r w:rsidRPr="009445B2">
              <w:rPr>
                <w:rFonts w:eastAsia="+mn-ea"/>
                <w:color w:val="000000"/>
              </w:rPr>
              <w:t>Плодотворная деятельность в сфере культуры и искусства.</w:t>
            </w:r>
          </w:p>
        </w:tc>
        <w:tc>
          <w:tcPr>
            <w:tcW w:w="4252" w:type="dxa"/>
            <w:shd w:val="clear" w:color="auto" w:fill="auto"/>
          </w:tcPr>
          <w:p w:rsidR="002C448A" w:rsidRPr="009445B2" w:rsidRDefault="002C448A" w:rsidP="001C6857">
            <w:pPr>
              <w:tabs>
                <w:tab w:val="left" w:pos="459"/>
              </w:tabs>
              <w:ind w:left="34" w:firstLine="284"/>
              <w:contextualSpacing/>
              <w:jc w:val="both"/>
            </w:pPr>
            <w:r w:rsidRPr="009445B2">
              <w:rPr>
                <w:rFonts w:eastAsia="+mn-ea"/>
                <w:bCs/>
                <w:color w:val="000000"/>
              </w:rPr>
              <w:t>Слабые стороны</w:t>
            </w:r>
          </w:p>
          <w:p w:rsidR="002C448A" w:rsidRPr="009445B2" w:rsidRDefault="002C448A" w:rsidP="001C6857">
            <w:pPr>
              <w:numPr>
                <w:ilvl w:val="0"/>
                <w:numId w:val="3"/>
              </w:numPr>
              <w:tabs>
                <w:tab w:val="num" w:pos="0"/>
                <w:tab w:val="left" w:pos="459"/>
              </w:tabs>
              <w:snapToGrid w:val="0"/>
              <w:spacing w:before="280"/>
              <w:ind w:left="34" w:firstLine="284"/>
              <w:contextualSpacing/>
              <w:jc w:val="both"/>
            </w:pPr>
            <w:r w:rsidRPr="009445B2">
              <w:rPr>
                <w:rFonts w:eastAsia="+mn-ea"/>
                <w:color w:val="000000"/>
              </w:rPr>
              <w:t xml:space="preserve">Высокая степень износа помещений, оборудования, слабое материально-техническое обеспечение.      </w:t>
            </w:r>
          </w:p>
          <w:p w:rsidR="002C448A" w:rsidRPr="009445B2" w:rsidRDefault="002C448A" w:rsidP="00B650C4">
            <w:pPr>
              <w:numPr>
                <w:ilvl w:val="0"/>
                <w:numId w:val="3"/>
              </w:numPr>
              <w:tabs>
                <w:tab w:val="num" w:pos="0"/>
                <w:tab w:val="left" w:pos="459"/>
              </w:tabs>
              <w:snapToGrid w:val="0"/>
              <w:spacing w:before="280"/>
              <w:ind w:left="34" w:firstLine="284"/>
              <w:contextualSpacing/>
              <w:jc w:val="both"/>
            </w:pPr>
            <w:r w:rsidRPr="009445B2">
              <w:rPr>
                <w:rFonts w:eastAsia="+mn-ea"/>
                <w:color w:val="000000"/>
              </w:rPr>
              <w:t xml:space="preserve">Неразвитость электронных услуг, оказываемых учреждениями культуры.  </w:t>
            </w:r>
          </w:p>
        </w:tc>
      </w:tr>
      <w:tr w:rsidR="002C448A" w:rsidRPr="009445B2" w:rsidTr="00B650C4">
        <w:trPr>
          <w:trHeight w:val="1067"/>
        </w:trPr>
        <w:tc>
          <w:tcPr>
            <w:tcW w:w="5387" w:type="dxa"/>
            <w:shd w:val="clear" w:color="auto" w:fill="auto"/>
          </w:tcPr>
          <w:p w:rsidR="002C448A" w:rsidRPr="009445B2" w:rsidRDefault="002C448A" w:rsidP="001C6857">
            <w:pPr>
              <w:tabs>
                <w:tab w:val="left" w:pos="459"/>
              </w:tabs>
              <w:ind w:left="34" w:firstLine="284"/>
              <w:contextualSpacing/>
              <w:jc w:val="both"/>
            </w:pPr>
            <w:r w:rsidRPr="009445B2">
              <w:rPr>
                <w:rFonts w:eastAsia="+mn-ea"/>
                <w:bCs/>
                <w:color w:val="000000"/>
              </w:rPr>
              <w:t>Возможности</w:t>
            </w:r>
          </w:p>
          <w:p w:rsidR="002C448A" w:rsidRPr="009445B2" w:rsidRDefault="002C448A" w:rsidP="001C6857">
            <w:pPr>
              <w:numPr>
                <w:ilvl w:val="0"/>
                <w:numId w:val="2"/>
              </w:numPr>
              <w:tabs>
                <w:tab w:val="num" w:pos="0"/>
                <w:tab w:val="left" w:pos="459"/>
              </w:tabs>
              <w:snapToGrid w:val="0"/>
              <w:spacing w:before="280"/>
              <w:ind w:left="34" w:firstLine="284"/>
              <w:contextualSpacing/>
              <w:jc w:val="both"/>
            </w:pPr>
            <w:r w:rsidRPr="009445B2">
              <w:rPr>
                <w:rFonts w:eastAsia="+mn-ea"/>
                <w:color w:val="000000"/>
              </w:rPr>
              <w:t xml:space="preserve">Развитие платных услуг муниципальных учреждений культуры и искусства. </w:t>
            </w:r>
          </w:p>
          <w:p w:rsidR="002C448A" w:rsidRPr="009445B2" w:rsidRDefault="002C448A" w:rsidP="001C6857">
            <w:pPr>
              <w:numPr>
                <w:ilvl w:val="0"/>
                <w:numId w:val="2"/>
              </w:numPr>
              <w:tabs>
                <w:tab w:val="num" w:pos="0"/>
                <w:tab w:val="left" w:pos="459"/>
              </w:tabs>
              <w:snapToGrid w:val="0"/>
              <w:spacing w:before="280"/>
              <w:ind w:left="34" w:firstLine="284"/>
              <w:contextualSpacing/>
              <w:jc w:val="both"/>
            </w:pPr>
            <w:r w:rsidRPr="009445B2">
              <w:rPr>
                <w:rFonts w:eastAsia="+mn-ea"/>
                <w:color w:val="000000"/>
              </w:rPr>
              <w:t>Развитие театрального искусства.</w:t>
            </w:r>
          </w:p>
          <w:p w:rsidR="002C448A" w:rsidRPr="009445B2" w:rsidRDefault="002C448A" w:rsidP="001C6857">
            <w:pPr>
              <w:numPr>
                <w:ilvl w:val="0"/>
                <w:numId w:val="2"/>
              </w:numPr>
              <w:tabs>
                <w:tab w:val="num" w:pos="0"/>
                <w:tab w:val="left" w:pos="459"/>
              </w:tabs>
              <w:snapToGrid w:val="0"/>
              <w:spacing w:before="280"/>
              <w:ind w:left="34" w:firstLine="284"/>
              <w:contextualSpacing/>
              <w:jc w:val="both"/>
            </w:pPr>
            <w:r w:rsidRPr="009445B2">
              <w:rPr>
                <w:rFonts w:eastAsia="+mn-ea"/>
                <w:color w:val="000000"/>
              </w:rPr>
              <w:t>Развитие дополнительного образования детей в сфере искусства.</w:t>
            </w:r>
          </w:p>
        </w:tc>
        <w:tc>
          <w:tcPr>
            <w:tcW w:w="4252" w:type="dxa"/>
            <w:shd w:val="clear" w:color="auto" w:fill="auto"/>
          </w:tcPr>
          <w:p w:rsidR="002C448A" w:rsidRPr="009445B2" w:rsidRDefault="002C448A" w:rsidP="001C6857">
            <w:pPr>
              <w:tabs>
                <w:tab w:val="left" w:pos="459"/>
              </w:tabs>
              <w:ind w:left="34" w:firstLine="284"/>
              <w:contextualSpacing/>
              <w:jc w:val="both"/>
            </w:pPr>
            <w:r w:rsidRPr="009445B2">
              <w:rPr>
                <w:rFonts w:eastAsia="+mn-ea"/>
                <w:bCs/>
                <w:color w:val="000000"/>
              </w:rPr>
              <w:t>Угрозы</w:t>
            </w:r>
          </w:p>
          <w:p w:rsidR="002C448A" w:rsidRPr="009445B2" w:rsidRDefault="002C448A" w:rsidP="00B650C4">
            <w:pPr>
              <w:numPr>
                <w:ilvl w:val="0"/>
                <w:numId w:val="2"/>
              </w:numPr>
              <w:tabs>
                <w:tab w:val="num" w:pos="0"/>
                <w:tab w:val="left" w:pos="459"/>
              </w:tabs>
              <w:snapToGrid w:val="0"/>
              <w:spacing w:before="280"/>
              <w:ind w:left="34" w:right="-108" w:firstLine="284"/>
              <w:contextualSpacing/>
              <w:jc w:val="both"/>
            </w:pPr>
            <w:r w:rsidRPr="009445B2">
              <w:rPr>
                <w:rFonts w:eastAsia="+mn-ea"/>
                <w:color w:val="000000"/>
              </w:rPr>
              <w:t xml:space="preserve">Низкая компьютеризация муниципальных библиотек. </w:t>
            </w:r>
          </w:p>
          <w:p w:rsidR="002C448A" w:rsidRPr="009445B2" w:rsidRDefault="002C448A" w:rsidP="001C6857">
            <w:pPr>
              <w:tabs>
                <w:tab w:val="num" w:pos="0"/>
                <w:tab w:val="num" w:pos="142"/>
                <w:tab w:val="left" w:pos="459"/>
              </w:tabs>
              <w:ind w:left="34" w:firstLine="284"/>
              <w:contextualSpacing/>
              <w:jc w:val="both"/>
            </w:pPr>
          </w:p>
        </w:tc>
      </w:tr>
    </w:tbl>
    <w:p w:rsidR="00447E82" w:rsidRPr="009445B2" w:rsidRDefault="00447E82" w:rsidP="00447E82">
      <w:pPr>
        <w:spacing w:after="0" w:line="240" w:lineRule="auto"/>
        <w:jc w:val="center"/>
        <w:rPr>
          <w:rFonts w:ascii="Times New Roman" w:hAnsi="Times New Roman" w:cs="Times New Roman"/>
          <w:sz w:val="27"/>
          <w:szCs w:val="27"/>
        </w:rPr>
      </w:pPr>
    </w:p>
    <w:p w:rsidR="00F81642" w:rsidRPr="009445B2" w:rsidRDefault="001C6857" w:rsidP="00447E82">
      <w:pPr>
        <w:spacing w:after="0" w:line="240" w:lineRule="auto"/>
        <w:jc w:val="center"/>
        <w:rPr>
          <w:rFonts w:ascii="Times New Roman" w:eastAsia="Times New Roman" w:hAnsi="Times New Roman" w:cs="Times New Roman"/>
          <w:sz w:val="27"/>
          <w:szCs w:val="27"/>
        </w:rPr>
      </w:pPr>
      <w:r w:rsidRPr="009445B2">
        <w:rPr>
          <w:rFonts w:ascii="Times New Roman" w:hAnsi="Times New Roman" w:cs="Times New Roman"/>
          <w:sz w:val="27"/>
          <w:szCs w:val="27"/>
        </w:rPr>
        <w:t>Р</w:t>
      </w:r>
      <w:r w:rsidR="005C1850" w:rsidRPr="009445B2">
        <w:rPr>
          <w:rFonts w:ascii="Times New Roman" w:hAnsi="Times New Roman" w:cs="Times New Roman"/>
          <w:sz w:val="27"/>
          <w:szCs w:val="27"/>
        </w:rPr>
        <w:t xml:space="preserve">ис. </w:t>
      </w:r>
      <w:r w:rsidR="0091150F" w:rsidRPr="009445B2">
        <w:rPr>
          <w:rFonts w:ascii="Times New Roman" w:hAnsi="Times New Roman" w:cs="Times New Roman"/>
          <w:sz w:val="27"/>
          <w:szCs w:val="27"/>
        </w:rPr>
        <w:t>4</w:t>
      </w:r>
      <w:r w:rsidR="00E46FF8" w:rsidRPr="009445B2">
        <w:rPr>
          <w:rFonts w:ascii="Times New Roman" w:hAnsi="Times New Roman" w:cs="Times New Roman"/>
          <w:sz w:val="27"/>
          <w:szCs w:val="27"/>
        </w:rPr>
        <w:t>.</w:t>
      </w:r>
      <w:r w:rsidR="005C1850" w:rsidRPr="009445B2">
        <w:rPr>
          <w:rFonts w:ascii="Times New Roman" w:hAnsi="Times New Roman" w:cs="Times New Roman"/>
          <w:sz w:val="27"/>
          <w:szCs w:val="27"/>
        </w:rPr>
        <w:t xml:space="preserve"> </w:t>
      </w:r>
      <w:r w:rsidR="005C1850" w:rsidRPr="009445B2">
        <w:rPr>
          <w:rFonts w:ascii="Times New Roman" w:eastAsia="Times New Roman" w:hAnsi="Times New Roman" w:cs="Times New Roman"/>
          <w:sz w:val="27"/>
          <w:szCs w:val="27"/>
          <w:lang w:val="en-US"/>
        </w:rPr>
        <w:t>SWOT</w:t>
      </w:r>
      <w:r w:rsidR="005C1850" w:rsidRPr="009445B2">
        <w:rPr>
          <w:rFonts w:ascii="Times New Roman" w:eastAsia="Times New Roman" w:hAnsi="Times New Roman" w:cs="Times New Roman"/>
          <w:sz w:val="27"/>
          <w:szCs w:val="27"/>
        </w:rPr>
        <w:t>-анализ сферы</w:t>
      </w:r>
      <w:r w:rsidR="00FE75A7" w:rsidRPr="009445B2">
        <w:rPr>
          <w:rFonts w:ascii="Times New Roman" w:eastAsia="Times New Roman" w:hAnsi="Times New Roman" w:cs="Times New Roman"/>
          <w:sz w:val="27"/>
          <w:szCs w:val="27"/>
        </w:rPr>
        <w:t xml:space="preserve"> культуры</w:t>
      </w:r>
    </w:p>
    <w:p w:rsidR="001974A2" w:rsidRPr="009445B2" w:rsidRDefault="001974A2" w:rsidP="00447E82">
      <w:pPr>
        <w:spacing w:after="0" w:line="240" w:lineRule="auto"/>
        <w:jc w:val="center"/>
        <w:rPr>
          <w:rFonts w:ascii="Times New Roman" w:eastAsia="Times New Roman" w:hAnsi="Times New Roman" w:cs="Times New Roman"/>
          <w:sz w:val="27"/>
          <w:szCs w:val="27"/>
        </w:rPr>
      </w:pPr>
    </w:p>
    <w:p w:rsidR="002C448A" w:rsidRPr="009445B2" w:rsidRDefault="00637AF9" w:rsidP="00447E82">
      <w:pPr>
        <w:keepNext/>
        <w:spacing w:after="0" w:line="240" w:lineRule="auto"/>
        <w:jc w:val="center"/>
        <w:outlineLvl w:val="1"/>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2.</w:t>
      </w:r>
      <w:r w:rsidR="005C1850" w:rsidRPr="009445B2">
        <w:rPr>
          <w:rFonts w:ascii="Times New Roman" w:eastAsia="Times New Roman" w:hAnsi="Times New Roman" w:cs="Times New Roman"/>
          <w:bCs/>
          <w:sz w:val="28"/>
          <w:szCs w:val="28"/>
        </w:rPr>
        <w:t xml:space="preserve">1.4. </w:t>
      </w:r>
      <w:r w:rsidR="004F50BC" w:rsidRPr="009445B2">
        <w:rPr>
          <w:rFonts w:ascii="Times New Roman" w:eastAsia="Times New Roman" w:hAnsi="Times New Roman" w:cs="Times New Roman"/>
          <w:bCs/>
          <w:sz w:val="28"/>
          <w:szCs w:val="28"/>
        </w:rPr>
        <w:t>Физическая культура и спорт</w:t>
      </w:r>
    </w:p>
    <w:p w:rsidR="005C1850" w:rsidRPr="009445B2" w:rsidRDefault="005C1850" w:rsidP="00447E82">
      <w:pPr>
        <w:snapToGrid w:val="0"/>
        <w:spacing w:after="0" w:line="240" w:lineRule="auto"/>
        <w:ind w:firstLine="709"/>
        <w:jc w:val="both"/>
        <w:rPr>
          <w:rFonts w:ascii="Times New Roman" w:eastAsia="Times New Roman" w:hAnsi="Times New Roman" w:cs="Times New Roman"/>
          <w:bCs/>
          <w:sz w:val="28"/>
          <w:szCs w:val="28"/>
        </w:rPr>
      </w:pPr>
    </w:p>
    <w:p w:rsidR="002C448A" w:rsidRPr="009445B2" w:rsidRDefault="002C448A" w:rsidP="00447E82">
      <w:pPr>
        <w:snapToGrid w:val="0"/>
        <w:spacing w:after="0" w:line="240" w:lineRule="auto"/>
        <w:ind w:firstLine="709"/>
        <w:jc w:val="both"/>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Важным показателем социального развития Волгограда является обеспеченность населения спортивными сооружениями. Уровень обеспеченности населения спортивными залами в 2015 году – 49,5%,</w:t>
      </w:r>
      <w:r w:rsidRPr="009445B2">
        <w:rPr>
          <w:rFonts w:ascii="Times New Roman" w:eastAsia="Times New Roman" w:hAnsi="Times New Roman" w:cs="Times New Roman"/>
          <w:sz w:val="28"/>
          <w:szCs w:val="28"/>
        </w:rPr>
        <w:t xml:space="preserve"> </w:t>
      </w:r>
      <w:r w:rsidRPr="009445B2">
        <w:rPr>
          <w:rFonts w:ascii="Times New Roman" w:eastAsia="Times New Roman" w:hAnsi="Times New Roman" w:cs="Times New Roman"/>
          <w:bCs/>
          <w:sz w:val="28"/>
          <w:szCs w:val="28"/>
        </w:rPr>
        <w:t xml:space="preserve">показатель обеспеченности плоскостными сооружениями также имеет высокое значение. Однако необходимо уделить пристальное внимание развитию такой части спортивной инфраструктуры города, как бассейны, так как существующая низкая динамика обеспеченности бассейнами (2006 год – 10,4% от социальных норм, 2015 год – 13,7%) не позволит в перспективе достигнуть запланированных </w:t>
      </w:r>
      <w:r w:rsidR="002648D6" w:rsidRPr="009445B2">
        <w:rPr>
          <w:rFonts w:ascii="Times New Roman" w:eastAsia="Times New Roman" w:hAnsi="Times New Roman" w:cs="Times New Roman"/>
          <w:bCs/>
          <w:sz w:val="28"/>
          <w:szCs w:val="28"/>
        </w:rPr>
        <w:t>С</w:t>
      </w:r>
      <w:r w:rsidRPr="009445B2">
        <w:rPr>
          <w:rFonts w:ascii="Times New Roman" w:eastAsia="Times New Roman" w:hAnsi="Times New Roman" w:cs="Times New Roman"/>
          <w:bCs/>
          <w:sz w:val="28"/>
          <w:szCs w:val="28"/>
        </w:rPr>
        <w:t>тратегическим планом значений.</w:t>
      </w:r>
    </w:p>
    <w:p w:rsidR="002C448A" w:rsidRPr="009445B2" w:rsidRDefault="002C448A" w:rsidP="002C448A">
      <w:pPr>
        <w:snapToGrid w:val="0"/>
        <w:spacing w:after="0" w:line="240" w:lineRule="auto"/>
        <w:ind w:firstLine="709"/>
        <w:jc w:val="both"/>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Вместе с развитием спортивной инфраструктуры стабильно растет доля населения, систематически занимающегося физической культурой и спортом</w:t>
      </w:r>
      <w:r w:rsidR="002648D6" w:rsidRPr="009445B2">
        <w:rPr>
          <w:rFonts w:ascii="Times New Roman" w:eastAsia="Times New Roman" w:hAnsi="Times New Roman" w:cs="Times New Roman"/>
          <w:bCs/>
          <w:sz w:val="28"/>
          <w:szCs w:val="28"/>
        </w:rPr>
        <w:t>,</w:t>
      </w:r>
      <w:r w:rsidRPr="009445B2">
        <w:rPr>
          <w:rFonts w:ascii="Times New Roman" w:eastAsia="Times New Roman" w:hAnsi="Times New Roman" w:cs="Times New Roman"/>
          <w:bCs/>
          <w:sz w:val="28"/>
          <w:szCs w:val="28"/>
        </w:rPr>
        <w:t xml:space="preserve"> (с 2006 года она увеличилась более чем в 2 раза). </w:t>
      </w:r>
      <w:r w:rsidR="005C1850" w:rsidRPr="009445B2">
        <w:rPr>
          <w:rFonts w:ascii="Times New Roman" w:eastAsia="Times New Roman" w:hAnsi="Times New Roman" w:cs="Times New Roman"/>
          <w:bCs/>
          <w:color w:val="000000"/>
          <w:kern w:val="32"/>
          <w:sz w:val="28"/>
          <w:szCs w:val="28"/>
        </w:rPr>
        <w:t>Анализ сильных и слабых сторон, угроз и во</w:t>
      </w:r>
      <w:r w:rsidR="00637AF9" w:rsidRPr="009445B2">
        <w:rPr>
          <w:rFonts w:ascii="Times New Roman" w:eastAsia="Times New Roman" w:hAnsi="Times New Roman" w:cs="Times New Roman"/>
          <w:bCs/>
          <w:color w:val="000000"/>
          <w:kern w:val="32"/>
          <w:sz w:val="28"/>
          <w:szCs w:val="28"/>
        </w:rPr>
        <w:t xml:space="preserve">зможностей приведен на рисунке </w:t>
      </w:r>
      <w:r w:rsidR="0091150F" w:rsidRPr="009445B2">
        <w:rPr>
          <w:rFonts w:ascii="Times New Roman" w:eastAsia="Times New Roman" w:hAnsi="Times New Roman" w:cs="Times New Roman"/>
          <w:bCs/>
          <w:color w:val="000000"/>
          <w:kern w:val="32"/>
          <w:sz w:val="28"/>
          <w:szCs w:val="28"/>
        </w:rPr>
        <w:t>5</w:t>
      </w:r>
      <w:r w:rsidR="005C1850" w:rsidRPr="009445B2">
        <w:rPr>
          <w:rFonts w:ascii="Times New Roman" w:eastAsia="Times New Roman" w:hAnsi="Times New Roman" w:cs="Times New Roman"/>
          <w:bCs/>
          <w:color w:val="000000"/>
          <w:kern w:val="32"/>
          <w:sz w:val="28"/>
          <w:szCs w:val="28"/>
        </w:rPr>
        <w:t>.</w:t>
      </w:r>
    </w:p>
    <w:p w:rsidR="002C448A" w:rsidRPr="009445B2" w:rsidRDefault="002C448A" w:rsidP="002C448A">
      <w:pPr>
        <w:snapToGrid w:val="0"/>
        <w:spacing w:after="0" w:line="240" w:lineRule="auto"/>
        <w:ind w:firstLine="709"/>
        <w:jc w:val="both"/>
        <w:rPr>
          <w:rFonts w:ascii="Times New Roman" w:eastAsia="Times New Roman" w:hAnsi="Times New Roman" w:cs="Times New Roman"/>
          <w:bCs/>
          <w:sz w:val="28"/>
          <w:szCs w:val="28"/>
        </w:rPr>
      </w:pPr>
    </w:p>
    <w:p w:rsidR="00B650C4" w:rsidRPr="009445B2" w:rsidRDefault="00B650C4" w:rsidP="002C448A">
      <w:pPr>
        <w:snapToGrid w:val="0"/>
        <w:spacing w:after="0" w:line="240" w:lineRule="auto"/>
        <w:ind w:firstLine="709"/>
        <w:jc w:val="both"/>
        <w:rPr>
          <w:rFonts w:ascii="Times New Roman" w:eastAsia="Times New Roman" w:hAnsi="Times New Roman" w:cs="Times New Roman"/>
          <w:bCs/>
          <w:sz w:val="28"/>
          <w:szCs w:val="28"/>
        </w:rPr>
      </w:pPr>
    </w:p>
    <w:tbl>
      <w:tblPr>
        <w:tblStyle w:val="a3"/>
        <w:tblW w:w="9639" w:type="dxa"/>
        <w:tblInd w:w="108" w:type="dxa"/>
        <w:tblLook w:val="04A0" w:firstRow="1" w:lastRow="0" w:firstColumn="1" w:lastColumn="0" w:noHBand="0" w:noVBand="1"/>
      </w:tblPr>
      <w:tblGrid>
        <w:gridCol w:w="4708"/>
        <w:gridCol w:w="4931"/>
      </w:tblGrid>
      <w:tr w:rsidR="002C448A" w:rsidRPr="009445B2" w:rsidTr="009135F4">
        <w:trPr>
          <w:trHeight w:val="1831"/>
        </w:trPr>
        <w:tc>
          <w:tcPr>
            <w:tcW w:w="4708" w:type="dxa"/>
            <w:shd w:val="clear" w:color="auto" w:fill="auto"/>
          </w:tcPr>
          <w:p w:rsidR="002C448A" w:rsidRPr="009445B2" w:rsidRDefault="002C448A" w:rsidP="005C1850">
            <w:pPr>
              <w:tabs>
                <w:tab w:val="left" w:pos="459"/>
              </w:tabs>
              <w:ind w:left="34" w:firstLine="284"/>
              <w:contextualSpacing/>
              <w:jc w:val="both"/>
            </w:pPr>
            <w:r w:rsidRPr="009445B2">
              <w:rPr>
                <w:rFonts w:eastAsia="+mn-ea"/>
                <w:bCs/>
                <w:color w:val="000000"/>
              </w:rPr>
              <w:lastRenderedPageBreak/>
              <w:t>Сильные стороны</w:t>
            </w:r>
          </w:p>
          <w:p w:rsidR="002C448A" w:rsidRPr="009445B2" w:rsidRDefault="002C448A" w:rsidP="005C1850">
            <w:pPr>
              <w:numPr>
                <w:ilvl w:val="0"/>
                <w:numId w:val="4"/>
              </w:numPr>
              <w:tabs>
                <w:tab w:val="num" w:pos="-142"/>
                <w:tab w:val="left" w:pos="459"/>
              </w:tabs>
              <w:snapToGrid w:val="0"/>
              <w:spacing w:before="280"/>
              <w:ind w:left="34" w:firstLine="284"/>
              <w:contextualSpacing/>
              <w:jc w:val="both"/>
            </w:pPr>
            <w:r w:rsidRPr="009445B2">
              <w:rPr>
                <w:rFonts w:eastAsia="+mn-ea"/>
                <w:color w:val="000000"/>
              </w:rPr>
              <w:t>Высокий уровень спортивных традиций.</w:t>
            </w:r>
          </w:p>
          <w:p w:rsidR="002C448A" w:rsidRPr="009445B2" w:rsidRDefault="002C448A" w:rsidP="005C1850">
            <w:pPr>
              <w:numPr>
                <w:ilvl w:val="0"/>
                <w:numId w:val="4"/>
              </w:numPr>
              <w:tabs>
                <w:tab w:val="num" w:pos="-142"/>
                <w:tab w:val="left" w:pos="459"/>
              </w:tabs>
              <w:snapToGrid w:val="0"/>
              <w:spacing w:before="280"/>
              <w:ind w:left="34" w:firstLine="284"/>
              <w:contextualSpacing/>
              <w:jc w:val="both"/>
            </w:pPr>
            <w:r w:rsidRPr="009445B2">
              <w:rPr>
                <w:rFonts w:eastAsia="+mn-ea"/>
                <w:color w:val="000000"/>
              </w:rPr>
              <w:t>Высокий потенциал развития массового профессионального спорта (функционирование в Волгограде 37 детско-юношеских спортивных школ, наличие спортивного вуза).</w:t>
            </w:r>
          </w:p>
        </w:tc>
        <w:tc>
          <w:tcPr>
            <w:tcW w:w="4931" w:type="dxa"/>
            <w:shd w:val="clear" w:color="auto" w:fill="auto"/>
          </w:tcPr>
          <w:p w:rsidR="002C448A" w:rsidRPr="009445B2" w:rsidRDefault="002C448A" w:rsidP="005C1850">
            <w:pPr>
              <w:tabs>
                <w:tab w:val="left" w:pos="459"/>
              </w:tabs>
              <w:ind w:left="34" w:firstLine="284"/>
              <w:contextualSpacing/>
              <w:jc w:val="both"/>
            </w:pPr>
            <w:r w:rsidRPr="009445B2">
              <w:rPr>
                <w:rFonts w:eastAsia="+mn-ea"/>
                <w:bCs/>
                <w:color w:val="000000"/>
              </w:rPr>
              <w:t>Слабые стороны</w:t>
            </w:r>
          </w:p>
          <w:p w:rsidR="002C448A" w:rsidRPr="009445B2" w:rsidRDefault="002C448A" w:rsidP="005C1850">
            <w:pPr>
              <w:numPr>
                <w:ilvl w:val="0"/>
                <w:numId w:val="4"/>
              </w:numPr>
              <w:tabs>
                <w:tab w:val="num" w:pos="-142"/>
                <w:tab w:val="left" w:pos="459"/>
              </w:tabs>
              <w:snapToGrid w:val="0"/>
              <w:spacing w:before="280"/>
              <w:ind w:left="34" w:firstLine="284"/>
              <w:contextualSpacing/>
              <w:jc w:val="both"/>
            </w:pPr>
            <w:r w:rsidRPr="009445B2">
              <w:rPr>
                <w:rFonts w:eastAsia="+mn-ea"/>
                <w:color w:val="000000"/>
              </w:rPr>
              <w:t>Дефицит спортивной инфраструктуры: уровень фактической обеспеченности учреждений физической культуры и спорта спортивными залами в 2015 году составил 49,5%, плоскостными спортивными сооружениями – 32,2%.</w:t>
            </w:r>
          </w:p>
          <w:p w:rsidR="002C448A" w:rsidRPr="009445B2" w:rsidRDefault="002C448A" w:rsidP="005C1850">
            <w:pPr>
              <w:numPr>
                <w:ilvl w:val="0"/>
                <w:numId w:val="4"/>
              </w:numPr>
              <w:tabs>
                <w:tab w:val="num" w:pos="-142"/>
                <w:tab w:val="left" w:pos="459"/>
              </w:tabs>
              <w:snapToGrid w:val="0"/>
              <w:spacing w:before="280"/>
              <w:ind w:left="34" w:firstLine="284"/>
              <w:contextualSpacing/>
              <w:jc w:val="both"/>
            </w:pPr>
            <w:r w:rsidRPr="009445B2">
              <w:t>З</w:t>
            </w:r>
            <w:r w:rsidRPr="009445B2">
              <w:rPr>
                <w:rFonts w:eastAsia="+mn-ea"/>
                <w:color w:val="000000"/>
              </w:rPr>
              <w:t>начительный износ существующих объектов физической культуры и спорта.</w:t>
            </w:r>
          </w:p>
        </w:tc>
      </w:tr>
      <w:tr w:rsidR="002C448A" w:rsidRPr="009445B2" w:rsidTr="00B650C4">
        <w:trPr>
          <w:trHeight w:val="1122"/>
        </w:trPr>
        <w:tc>
          <w:tcPr>
            <w:tcW w:w="4708" w:type="dxa"/>
            <w:shd w:val="clear" w:color="auto" w:fill="auto"/>
          </w:tcPr>
          <w:p w:rsidR="002C448A" w:rsidRPr="009445B2" w:rsidRDefault="002C448A" w:rsidP="005C1850">
            <w:pPr>
              <w:tabs>
                <w:tab w:val="left" w:pos="459"/>
              </w:tabs>
              <w:ind w:left="34" w:firstLine="284"/>
              <w:contextualSpacing/>
              <w:jc w:val="both"/>
            </w:pPr>
            <w:r w:rsidRPr="009445B2">
              <w:rPr>
                <w:rFonts w:eastAsia="+mn-ea"/>
                <w:bCs/>
                <w:color w:val="000000"/>
              </w:rPr>
              <w:t>Возможности</w:t>
            </w:r>
          </w:p>
          <w:p w:rsidR="002C448A" w:rsidRPr="009445B2" w:rsidRDefault="002C448A" w:rsidP="005C1850">
            <w:pPr>
              <w:numPr>
                <w:ilvl w:val="0"/>
                <w:numId w:val="2"/>
              </w:numPr>
              <w:tabs>
                <w:tab w:val="num" w:pos="-142"/>
                <w:tab w:val="left" w:pos="459"/>
              </w:tabs>
              <w:snapToGrid w:val="0"/>
              <w:spacing w:before="280"/>
              <w:ind w:left="34" w:firstLine="284"/>
              <w:contextualSpacing/>
              <w:jc w:val="both"/>
            </w:pPr>
            <w:r w:rsidRPr="009445B2">
              <w:rPr>
                <w:rFonts w:eastAsia="+mn-ea"/>
                <w:color w:val="000000"/>
              </w:rPr>
              <w:t xml:space="preserve">Подготовка к </w:t>
            </w:r>
            <w:r w:rsidR="006160B9" w:rsidRPr="009445B2">
              <w:rPr>
                <w:rFonts w:eastAsia="+mn-ea"/>
                <w:color w:val="000000"/>
              </w:rPr>
              <w:t xml:space="preserve">чемпионату мира по футболу в 2018 году (далее – </w:t>
            </w:r>
            <w:r w:rsidRPr="009445B2">
              <w:rPr>
                <w:rFonts w:eastAsia="+mn-ea"/>
                <w:color w:val="000000"/>
              </w:rPr>
              <w:t>ЧМ-2018</w:t>
            </w:r>
            <w:r w:rsidR="006160B9" w:rsidRPr="009445B2">
              <w:rPr>
                <w:rFonts w:eastAsia="+mn-ea"/>
                <w:color w:val="000000"/>
              </w:rPr>
              <w:t>)</w:t>
            </w:r>
            <w:r w:rsidRPr="009445B2">
              <w:rPr>
                <w:rFonts w:eastAsia="+mn-ea"/>
                <w:color w:val="000000"/>
              </w:rPr>
              <w:t xml:space="preserve"> повлечет укрепление спортивного имиджа Волгограда, что в перспективе может стать фактором привлечения инвестиций.</w:t>
            </w:r>
          </w:p>
        </w:tc>
        <w:tc>
          <w:tcPr>
            <w:tcW w:w="4931" w:type="dxa"/>
            <w:shd w:val="clear" w:color="auto" w:fill="auto"/>
          </w:tcPr>
          <w:p w:rsidR="002C448A" w:rsidRPr="009445B2" w:rsidRDefault="002C448A" w:rsidP="005C1850">
            <w:pPr>
              <w:tabs>
                <w:tab w:val="left" w:pos="459"/>
              </w:tabs>
              <w:ind w:left="34" w:firstLine="284"/>
              <w:contextualSpacing/>
              <w:jc w:val="both"/>
            </w:pPr>
            <w:r w:rsidRPr="009445B2">
              <w:rPr>
                <w:rFonts w:eastAsia="+mn-ea"/>
                <w:bCs/>
                <w:color w:val="000000"/>
              </w:rPr>
              <w:t>Угрозы</w:t>
            </w:r>
          </w:p>
          <w:p w:rsidR="002C448A" w:rsidRPr="009445B2" w:rsidRDefault="002C448A" w:rsidP="005C1850">
            <w:pPr>
              <w:numPr>
                <w:ilvl w:val="0"/>
                <w:numId w:val="2"/>
              </w:numPr>
              <w:tabs>
                <w:tab w:val="num" w:pos="-142"/>
                <w:tab w:val="left" w:pos="459"/>
              </w:tabs>
              <w:snapToGrid w:val="0"/>
              <w:spacing w:before="280"/>
              <w:ind w:left="34" w:firstLine="284"/>
              <w:contextualSpacing/>
              <w:jc w:val="both"/>
            </w:pPr>
            <w:r w:rsidRPr="009445B2">
              <w:rPr>
                <w:rFonts w:eastAsia="+mn-ea"/>
                <w:color w:val="000000"/>
              </w:rPr>
              <w:t xml:space="preserve">Окончание незавершенного строительства спортивных объектов, равно как и строительство новых объектов, преимущественно зависит </w:t>
            </w:r>
            <w:proofErr w:type="gramStart"/>
            <w:r w:rsidRPr="009445B2">
              <w:rPr>
                <w:rFonts w:eastAsia="+mn-ea"/>
                <w:color w:val="000000"/>
              </w:rPr>
              <w:t>от</w:t>
            </w:r>
            <w:proofErr w:type="gramEnd"/>
            <w:r w:rsidRPr="009445B2">
              <w:rPr>
                <w:rFonts w:eastAsia="+mn-ea"/>
                <w:color w:val="000000"/>
              </w:rPr>
              <w:t xml:space="preserve"> федерального </w:t>
            </w:r>
            <w:proofErr w:type="spellStart"/>
            <w:r w:rsidRPr="009445B2">
              <w:rPr>
                <w:rFonts w:eastAsia="+mn-ea"/>
                <w:color w:val="000000"/>
              </w:rPr>
              <w:t>софинансирования</w:t>
            </w:r>
            <w:proofErr w:type="spellEnd"/>
            <w:r w:rsidRPr="009445B2">
              <w:rPr>
                <w:rFonts w:eastAsia="+mn-ea"/>
                <w:color w:val="000000"/>
              </w:rPr>
              <w:t>.</w:t>
            </w:r>
          </w:p>
        </w:tc>
      </w:tr>
    </w:tbl>
    <w:p w:rsidR="001C6857" w:rsidRPr="009445B2" w:rsidRDefault="001C6857" w:rsidP="001C6857">
      <w:pPr>
        <w:spacing w:after="0" w:line="240" w:lineRule="auto"/>
        <w:jc w:val="center"/>
        <w:rPr>
          <w:rFonts w:ascii="Times New Roman" w:hAnsi="Times New Roman" w:cs="Times New Roman"/>
          <w:sz w:val="28"/>
          <w:szCs w:val="28"/>
        </w:rPr>
      </w:pPr>
    </w:p>
    <w:p w:rsidR="005C1850" w:rsidRPr="009445B2" w:rsidRDefault="005C1850" w:rsidP="001C6857">
      <w:pPr>
        <w:spacing w:after="0" w:line="240" w:lineRule="auto"/>
        <w:jc w:val="center"/>
        <w:rPr>
          <w:rFonts w:ascii="Times New Roman" w:eastAsia="Times New Roman" w:hAnsi="Times New Roman" w:cs="Times New Roman"/>
          <w:sz w:val="28"/>
          <w:szCs w:val="28"/>
        </w:rPr>
      </w:pPr>
      <w:r w:rsidRPr="009445B2">
        <w:rPr>
          <w:rFonts w:ascii="Times New Roman" w:hAnsi="Times New Roman" w:cs="Times New Roman"/>
          <w:sz w:val="28"/>
          <w:szCs w:val="28"/>
        </w:rPr>
        <w:t xml:space="preserve">Рис. </w:t>
      </w:r>
      <w:r w:rsidR="0091150F" w:rsidRPr="009445B2">
        <w:rPr>
          <w:rFonts w:ascii="Times New Roman" w:hAnsi="Times New Roman" w:cs="Times New Roman"/>
          <w:sz w:val="28"/>
          <w:szCs w:val="28"/>
        </w:rPr>
        <w:t>5</w:t>
      </w:r>
      <w:r w:rsidR="002C4B9E" w:rsidRPr="009445B2">
        <w:rPr>
          <w:rFonts w:ascii="Times New Roman" w:hAnsi="Times New Roman" w:cs="Times New Roman"/>
          <w:sz w:val="28"/>
          <w:szCs w:val="28"/>
        </w:rPr>
        <w:t>.</w:t>
      </w:r>
      <w:r w:rsidRPr="009445B2">
        <w:rPr>
          <w:rFonts w:ascii="Times New Roman" w:hAnsi="Times New Roman" w:cs="Times New Roman"/>
          <w:sz w:val="28"/>
          <w:szCs w:val="28"/>
        </w:rPr>
        <w:t xml:space="preserve"> </w:t>
      </w:r>
      <w:r w:rsidRPr="009445B2">
        <w:rPr>
          <w:rFonts w:ascii="Times New Roman" w:eastAsia="Times New Roman" w:hAnsi="Times New Roman" w:cs="Times New Roman"/>
          <w:sz w:val="28"/>
          <w:szCs w:val="28"/>
          <w:lang w:val="en-US"/>
        </w:rPr>
        <w:t>SWOT</w:t>
      </w:r>
      <w:r w:rsidRPr="009445B2">
        <w:rPr>
          <w:rFonts w:ascii="Times New Roman" w:eastAsia="Times New Roman" w:hAnsi="Times New Roman" w:cs="Times New Roman"/>
          <w:sz w:val="28"/>
          <w:szCs w:val="28"/>
        </w:rPr>
        <w:t>-анализ сферы физической культуры и спорта</w:t>
      </w:r>
    </w:p>
    <w:p w:rsidR="001C6857" w:rsidRPr="009445B2" w:rsidRDefault="001C6857" w:rsidP="001C6857">
      <w:pPr>
        <w:spacing w:after="0" w:line="240" w:lineRule="auto"/>
        <w:jc w:val="center"/>
        <w:rPr>
          <w:rFonts w:ascii="Times New Roman" w:hAnsi="Times New Roman" w:cs="Times New Roman"/>
          <w:sz w:val="28"/>
          <w:szCs w:val="28"/>
        </w:rPr>
      </w:pPr>
    </w:p>
    <w:p w:rsidR="002C448A" w:rsidRPr="009445B2" w:rsidRDefault="00637AF9" w:rsidP="001C6857">
      <w:pPr>
        <w:keepNext/>
        <w:spacing w:after="0" w:line="240" w:lineRule="auto"/>
        <w:jc w:val="center"/>
        <w:outlineLvl w:val="1"/>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2.</w:t>
      </w:r>
      <w:r w:rsidR="005C1850" w:rsidRPr="009445B2">
        <w:rPr>
          <w:rFonts w:ascii="Times New Roman" w:eastAsia="Times New Roman" w:hAnsi="Times New Roman" w:cs="Times New Roman"/>
          <w:bCs/>
          <w:sz w:val="28"/>
          <w:szCs w:val="28"/>
        </w:rPr>
        <w:t xml:space="preserve">1.5. </w:t>
      </w:r>
      <w:r w:rsidR="002C448A" w:rsidRPr="009445B2">
        <w:rPr>
          <w:rFonts w:ascii="Times New Roman" w:eastAsia="Times New Roman" w:hAnsi="Times New Roman" w:cs="Times New Roman"/>
          <w:bCs/>
          <w:sz w:val="28"/>
          <w:szCs w:val="28"/>
        </w:rPr>
        <w:t>Социальная поддержка населения</w:t>
      </w:r>
    </w:p>
    <w:p w:rsidR="005C1850" w:rsidRPr="009445B2" w:rsidRDefault="005C1850" w:rsidP="001C6857">
      <w:pPr>
        <w:snapToGrid w:val="0"/>
        <w:spacing w:after="0" w:line="240" w:lineRule="auto"/>
        <w:ind w:firstLine="709"/>
        <w:jc w:val="both"/>
        <w:rPr>
          <w:rFonts w:ascii="Times New Roman" w:eastAsia="Times New Roman" w:hAnsi="Times New Roman" w:cs="Times New Roman"/>
          <w:bCs/>
          <w:sz w:val="28"/>
          <w:szCs w:val="28"/>
        </w:rPr>
      </w:pPr>
    </w:p>
    <w:p w:rsidR="0091150F" w:rsidRPr="009445B2" w:rsidRDefault="002C448A" w:rsidP="002C448A">
      <w:pPr>
        <w:spacing w:after="0" w:line="240" w:lineRule="auto"/>
        <w:ind w:firstLine="709"/>
        <w:jc w:val="both"/>
        <w:rPr>
          <w:rFonts w:ascii="Times New Roman" w:eastAsia="Times New Roman" w:hAnsi="Times New Roman" w:cs="Times New Roman"/>
          <w:bCs/>
          <w:color w:val="000000"/>
          <w:kern w:val="32"/>
          <w:sz w:val="28"/>
          <w:szCs w:val="28"/>
        </w:rPr>
      </w:pPr>
      <w:r w:rsidRPr="009445B2">
        <w:rPr>
          <w:rFonts w:ascii="Times New Roman" w:eastAsia="Times New Roman" w:hAnsi="Times New Roman" w:cs="Times New Roman"/>
          <w:bCs/>
          <w:sz w:val="28"/>
          <w:szCs w:val="28"/>
        </w:rPr>
        <w:t>Реализуется комплекс мероприятий по социальной поддержке населения, включая организацию назначения и выплаты муниципальных пособий, предоставление мер социальной поддержки отдельным категориям населения, а также субсидий на оплату жилья и коммунальных услуг гражданам, проживающим в Волгограде. В 2015 году количество получателей мер социальной поддержки сократилось до 90,4 тыс. чел</w:t>
      </w:r>
      <w:r w:rsidR="00CC1DA0" w:rsidRPr="009445B2">
        <w:rPr>
          <w:rFonts w:ascii="Times New Roman" w:eastAsia="Times New Roman" w:hAnsi="Times New Roman" w:cs="Times New Roman"/>
          <w:bCs/>
          <w:sz w:val="28"/>
          <w:szCs w:val="28"/>
        </w:rPr>
        <w:t>овек</w:t>
      </w:r>
      <w:r w:rsidRPr="009445B2">
        <w:rPr>
          <w:rFonts w:ascii="Times New Roman" w:eastAsia="Times New Roman" w:hAnsi="Times New Roman" w:cs="Times New Roman"/>
          <w:bCs/>
          <w:sz w:val="28"/>
          <w:szCs w:val="28"/>
        </w:rPr>
        <w:t xml:space="preserve">. Все муниципальные проекты по предоставлению мер социальной поддержки соответствуют ожиданиям жителей Волгограда, что подтверждается высокой степенью их востребованности. Число обращений жителей по вопросам предоставления мер социальной поддержки возрастает, что объясняется повышением информированности населения. В среднем по 90% поступивших обращений граждан принимаются положительные решения. </w:t>
      </w:r>
      <w:r w:rsidR="005C1850" w:rsidRPr="009445B2">
        <w:rPr>
          <w:rFonts w:ascii="Times New Roman" w:eastAsia="Times New Roman" w:hAnsi="Times New Roman" w:cs="Times New Roman"/>
          <w:bCs/>
          <w:color w:val="000000"/>
          <w:kern w:val="32"/>
          <w:sz w:val="28"/>
          <w:szCs w:val="28"/>
        </w:rPr>
        <w:t>Анализ сильных и слабых сторон, угроз и во</w:t>
      </w:r>
      <w:r w:rsidR="005F7FB9" w:rsidRPr="009445B2">
        <w:rPr>
          <w:rFonts w:ascii="Times New Roman" w:eastAsia="Times New Roman" w:hAnsi="Times New Roman" w:cs="Times New Roman"/>
          <w:bCs/>
          <w:color w:val="000000"/>
          <w:kern w:val="32"/>
          <w:sz w:val="28"/>
          <w:szCs w:val="28"/>
        </w:rPr>
        <w:t xml:space="preserve">зможностей приведен на рисунке </w:t>
      </w:r>
      <w:r w:rsidR="0091150F" w:rsidRPr="009445B2">
        <w:rPr>
          <w:rFonts w:ascii="Times New Roman" w:eastAsia="Times New Roman" w:hAnsi="Times New Roman" w:cs="Times New Roman"/>
          <w:bCs/>
          <w:color w:val="000000"/>
          <w:kern w:val="32"/>
          <w:sz w:val="28"/>
          <w:szCs w:val="28"/>
        </w:rPr>
        <w:t>6.</w:t>
      </w:r>
    </w:p>
    <w:p w:rsidR="002C448A" w:rsidRPr="009445B2" w:rsidRDefault="002C448A" w:rsidP="002C448A">
      <w:pPr>
        <w:spacing w:after="0" w:line="240" w:lineRule="auto"/>
        <w:ind w:firstLine="709"/>
        <w:jc w:val="both"/>
        <w:rPr>
          <w:rFonts w:ascii="Times New Roman" w:eastAsia="Times New Roman" w:hAnsi="Times New Roman" w:cs="Times New Roman"/>
          <w:bCs/>
          <w:color w:val="000000"/>
          <w:kern w:val="32"/>
          <w:sz w:val="28"/>
          <w:szCs w:val="28"/>
        </w:rPr>
      </w:pPr>
    </w:p>
    <w:tbl>
      <w:tblPr>
        <w:tblStyle w:val="a3"/>
        <w:tblW w:w="9639" w:type="dxa"/>
        <w:tblInd w:w="108" w:type="dxa"/>
        <w:tblLook w:val="04A0" w:firstRow="1" w:lastRow="0" w:firstColumn="1" w:lastColumn="0" w:noHBand="0" w:noVBand="1"/>
      </w:tblPr>
      <w:tblGrid>
        <w:gridCol w:w="4979"/>
        <w:gridCol w:w="4660"/>
      </w:tblGrid>
      <w:tr w:rsidR="002C448A" w:rsidRPr="009445B2" w:rsidTr="00B650C4">
        <w:trPr>
          <w:trHeight w:val="846"/>
        </w:trPr>
        <w:tc>
          <w:tcPr>
            <w:tcW w:w="4979" w:type="dxa"/>
            <w:shd w:val="clear" w:color="auto" w:fill="auto"/>
          </w:tcPr>
          <w:p w:rsidR="002C448A" w:rsidRPr="009445B2" w:rsidRDefault="002C448A" w:rsidP="005C1850">
            <w:pPr>
              <w:tabs>
                <w:tab w:val="left" w:pos="0"/>
                <w:tab w:val="left" w:pos="459"/>
              </w:tabs>
              <w:ind w:left="34" w:firstLine="284"/>
              <w:contextualSpacing/>
              <w:jc w:val="both"/>
              <w:rPr>
                <w:szCs w:val="24"/>
              </w:rPr>
            </w:pPr>
            <w:r w:rsidRPr="009445B2">
              <w:rPr>
                <w:rFonts w:eastAsia="+mn-ea"/>
                <w:bCs/>
                <w:color w:val="000000"/>
                <w:szCs w:val="24"/>
              </w:rPr>
              <w:t>Сильные стороны</w:t>
            </w:r>
          </w:p>
          <w:p w:rsidR="002C448A" w:rsidRPr="009445B2" w:rsidRDefault="002C448A" w:rsidP="005C1850">
            <w:pPr>
              <w:numPr>
                <w:ilvl w:val="0"/>
                <w:numId w:val="5"/>
              </w:numPr>
              <w:tabs>
                <w:tab w:val="left" w:pos="0"/>
                <w:tab w:val="left" w:pos="459"/>
              </w:tabs>
              <w:snapToGrid w:val="0"/>
              <w:spacing w:before="280"/>
              <w:ind w:left="34" w:firstLine="284"/>
              <w:contextualSpacing/>
              <w:jc w:val="both"/>
              <w:rPr>
                <w:szCs w:val="24"/>
              </w:rPr>
            </w:pPr>
            <w:r w:rsidRPr="009445B2">
              <w:rPr>
                <w:rFonts w:eastAsia="+mn-ea"/>
                <w:color w:val="000000"/>
                <w:szCs w:val="24"/>
              </w:rPr>
              <w:t xml:space="preserve">Меры социальной поддержки, имеющие стимулирующий характер, являются приоритетными в муниципальной социальной политике. </w:t>
            </w:r>
          </w:p>
        </w:tc>
        <w:tc>
          <w:tcPr>
            <w:tcW w:w="4660" w:type="dxa"/>
            <w:shd w:val="clear" w:color="auto" w:fill="auto"/>
          </w:tcPr>
          <w:p w:rsidR="002C448A" w:rsidRPr="009445B2" w:rsidRDefault="002C448A" w:rsidP="005C1850">
            <w:pPr>
              <w:tabs>
                <w:tab w:val="left" w:pos="0"/>
                <w:tab w:val="left" w:pos="459"/>
              </w:tabs>
              <w:ind w:left="34" w:firstLine="284"/>
              <w:contextualSpacing/>
              <w:jc w:val="both"/>
              <w:rPr>
                <w:szCs w:val="24"/>
              </w:rPr>
            </w:pPr>
            <w:r w:rsidRPr="009445B2">
              <w:rPr>
                <w:rFonts w:eastAsia="+mn-ea"/>
                <w:bCs/>
                <w:color w:val="000000"/>
                <w:szCs w:val="24"/>
              </w:rPr>
              <w:t>Слабые стороны</w:t>
            </w:r>
          </w:p>
          <w:p w:rsidR="002C448A" w:rsidRPr="009445B2" w:rsidRDefault="002C448A" w:rsidP="005C1850">
            <w:pPr>
              <w:numPr>
                <w:ilvl w:val="0"/>
                <w:numId w:val="5"/>
              </w:numPr>
              <w:tabs>
                <w:tab w:val="left" w:pos="0"/>
                <w:tab w:val="left" w:pos="459"/>
              </w:tabs>
              <w:snapToGrid w:val="0"/>
              <w:spacing w:before="280"/>
              <w:ind w:left="34" w:firstLine="284"/>
              <w:contextualSpacing/>
              <w:jc w:val="both"/>
              <w:rPr>
                <w:szCs w:val="24"/>
              </w:rPr>
            </w:pPr>
            <w:r w:rsidRPr="009445B2">
              <w:rPr>
                <w:rFonts w:eastAsia="+mn-ea"/>
                <w:color w:val="000000"/>
                <w:szCs w:val="24"/>
              </w:rPr>
              <w:t>Дефицит бюджета Волгограда не позволяет расширить масштабы и формы предоставления социальных трансфертов.</w:t>
            </w:r>
          </w:p>
        </w:tc>
      </w:tr>
      <w:tr w:rsidR="002C448A" w:rsidRPr="009445B2" w:rsidTr="00B650C4">
        <w:trPr>
          <w:trHeight w:val="1807"/>
        </w:trPr>
        <w:tc>
          <w:tcPr>
            <w:tcW w:w="4979" w:type="dxa"/>
            <w:shd w:val="clear" w:color="auto" w:fill="auto"/>
          </w:tcPr>
          <w:p w:rsidR="002C448A" w:rsidRPr="009445B2" w:rsidRDefault="002C448A" w:rsidP="005C1850">
            <w:pPr>
              <w:tabs>
                <w:tab w:val="left" w:pos="0"/>
                <w:tab w:val="left" w:pos="459"/>
              </w:tabs>
              <w:ind w:left="34" w:firstLine="284"/>
              <w:contextualSpacing/>
              <w:jc w:val="both"/>
              <w:rPr>
                <w:szCs w:val="24"/>
              </w:rPr>
            </w:pPr>
            <w:r w:rsidRPr="009445B2">
              <w:rPr>
                <w:rFonts w:eastAsia="+mn-ea"/>
                <w:bCs/>
                <w:color w:val="000000"/>
                <w:szCs w:val="24"/>
              </w:rPr>
              <w:t>Возможности</w:t>
            </w:r>
          </w:p>
          <w:p w:rsidR="002C448A" w:rsidRPr="009445B2" w:rsidRDefault="002C448A" w:rsidP="005C1850">
            <w:pPr>
              <w:numPr>
                <w:ilvl w:val="0"/>
                <w:numId w:val="5"/>
              </w:numPr>
              <w:tabs>
                <w:tab w:val="left" w:pos="0"/>
                <w:tab w:val="left" w:pos="459"/>
              </w:tabs>
              <w:snapToGrid w:val="0"/>
              <w:spacing w:before="280"/>
              <w:ind w:left="34" w:firstLine="284"/>
              <w:contextualSpacing/>
              <w:jc w:val="both"/>
              <w:rPr>
                <w:szCs w:val="24"/>
              </w:rPr>
            </w:pPr>
            <w:r w:rsidRPr="009445B2">
              <w:rPr>
                <w:rFonts w:eastAsia="+mn-ea"/>
                <w:color w:val="000000"/>
                <w:szCs w:val="24"/>
              </w:rPr>
              <w:t>Повышение удельного веса адресных социальных трансфертов в их общем объеме.</w:t>
            </w:r>
          </w:p>
          <w:p w:rsidR="002C448A" w:rsidRPr="009445B2" w:rsidRDefault="002C448A" w:rsidP="005C1850">
            <w:pPr>
              <w:numPr>
                <w:ilvl w:val="0"/>
                <w:numId w:val="5"/>
              </w:numPr>
              <w:tabs>
                <w:tab w:val="left" w:pos="0"/>
                <w:tab w:val="left" w:pos="459"/>
              </w:tabs>
              <w:snapToGrid w:val="0"/>
              <w:spacing w:before="280"/>
              <w:ind w:left="34" w:firstLine="284"/>
              <w:contextualSpacing/>
              <w:jc w:val="both"/>
              <w:rPr>
                <w:szCs w:val="24"/>
              </w:rPr>
            </w:pPr>
            <w:r w:rsidRPr="009445B2">
              <w:rPr>
                <w:rFonts w:eastAsia="+mn-ea"/>
                <w:color w:val="000000"/>
                <w:szCs w:val="24"/>
              </w:rPr>
              <w:t xml:space="preserve">Создание условий беспрепятственного доступа маломобильных граждан к объектам социальной инфраструктуры, транспорту и т.п. </w:t>
            </w:r>
          </w:p>
          <w:p w:rsidR="002C448A" w:rsidRPr="009445B2" w:rsidRDefault="002C448A" w:rsidP="005C1850">
            <w:pPr>
              <w:numPr>
                <w:ilvl w:val="0"/>
                <w:numId w:val="5"/>
              </w:numPr>
              <w:tabs>
                <w:tab w:val="left" w:pos="0"/>
                <w:tab w:val="left" w:pos="459"/>
              </w:tabs>
              <w:snapToGrid w:val="0"/>
              <w:spacing w:before="280"/>
              <w:ind w:left="34" w:firstLine="284"/>
              <w:contextualSpacing/>
              <w:jc w:val="both"/>
              <w:rPr>
                <w:szCs w:val="24"/>
              </w:rPr>
            </w:pPr>
            <w:r w:rsidRPr="009445B2">
              <w:rPr>
                <w:rFonts w:eastAsia="+mn-ea"/>
                <w:color w:val="000000"/>
                <w:szCs w:val="24"/>
              </w:rPr>
              <w:t>Использование гибких форм социальной поддержки граждан.</w:t>
            </w:r>
          </w:p>
        </w:tc>
        <w:tc>
          <w:tcPr>
            <w:tcW w:w="4660" w:type="dxa"/>
            <w:shd w:val="clear" w:color="auto" w:fill="auto"/>
          </w:tcPr>
          <w:p w:rsidR="002C448A" w:rsidRPr="009445B2" w:rsidRDefault="002C448A" w:rsidP="005C1850">
            <w:pPr>
              <w:tabs>
                <w:tab w:val="left" w:pos="0"/>
                <w:tab w:val="left" w:pos="459"/>
              </w:tabs>
              <w:ind w:left="34" w:firstLine="284"/>
              <w:contextualSpacing/>
              <w:jc w:val="both"/>
              <w:rPr>
                <w:szCs w:val="24"/>
              </w:rPr>
            </w:pPr>
            <w:r w:rsidRPr="009445B2">
              <w:rPr>
                <w:rFonts w:eastAsia="+mn-ea"/>
                <w:bCs/>
                <w:color w:val="000000"/>
                <w:szCs w:val="24"/>
              </w:rPr>
              <w:t>Угрозы</w:t>
            </w:r>
          </w:p>
          <w:p w:rsidR="002C448A" w:rsidRPr="009445B2" w:rsidRDefault="002C448A" w:rsidP="005C1850">
            <w:pPr>
              <w:numPr>
                <w:ilvl w:val="0"/>
                <w:numId w:val="2"/>
              </w:numPr>
              <w:tabs>
                <w:tab w:val="left" w:pos="0"/>
                <w:tab w:val="left" w:pos="459"/>
              </w:tabs>
              <w:snapToGrid w:val="0"/>
              <w:spacing w:before="280"/>
              <w:ind w:left="34" w:firstLine="284"/>
              <w:contextualSpacing/>
              <w:jc w:val="both"/>
              <w:rPr>
                <w:szCs w:val="24"/>
              </w:rPr>
            </w:pPr>
            <w:r w:rsidRPr="009445B2">
              <w:rPr>
                <w:rFonts w:eastAsia="+mn-ea"/>
                <w:color w:val="000000"/>
                <w:szCs w:val="24"/>
              </w:rPr>
              <w:t>Сокращение удельного веса затрат на социальную политику в структуре бюджетных расходов.</w:t>
            </w:r>
          </w:p>
          <w:p w:rsidR="002C448A" w:rsidRPr="009445B2" w:rsidRDefault="002C448A" w:rsidP="005C1850">
            <w:pPr>
              <w:tabs>
                <w:tab w:val="num" w:pos="-142"/>
                <w:tab w:val="left" w:pos="0"/>
                <w:tab w:val="left" w:pos="459"/>
              </w:tabs>
              <w:ind w:left="34" w:firstLine="284"/>
              <w:contextualSpacing/>
              <w:jc w:val="both"/>
              <w:rPr>
                <w:szCs w:val="24"/>
              </w:rPr>
            </w:pPr>
          </w:p>
        </w:tc>
      </w:tr>
    </w:tbl>
    <w:p w:rsidR="005C1850" w:rsidRPr="009445B2" w:rsidRDefault="005C1850" w:rsidP="005C1850">
      <w:pPr>
        <w:spacing w:after="0" w:line="240" w:lineRule="auto"/>
        <w:jc w:val="center"/>
        <w:rPr>
          <w:rFonts w:ascii="Times New Roman" w:hAnsi="Times New Roman" w:cs="Times New Roman"/>
          <w:sz w:val="28"/>
          <w:szCs w:val="28"/>
        </w:rPr>
      </w:pPr>
    </w:p>
    <w:p w:rsidR="005C1850" w:rsidRPr="009445B2" w:rsidRDefault="005F7FB9" w:rsidP="005C1850">
      <w:pPr>
        <w:spacing w:after="0" w:line="240" w:lineRule="auto"/>
        <w:jc w:val="center"/>
        <w:rPr>
          <w:rFonts w:ascii="Times New Roman" w:hAnsi="Times New Roman" w:cs="Times New Roman"/>
          <w:sz w:val="28"/>
          <w:szCs w:val="28"/>
        </w:rPr>
      </w:pPr>
      <w:r w:rsidRPr="009445B2">
        <w:rPr>
          <w:rFonts w:ascii="Times New Roman" w:hAnsi="Times New Roman" w:cs="Times New Roman"/>
          <w:sz w:val="28"/>
          <w:szCs w:val="28"/>
        </w:rPr>
        <w:t xml:space="preserve">Рис. </w:t>
      </w:r>
      <w:r w:rsidR="0091150F" w:rsidRPr="009445B2">
        <w:rPr>
          <w:rFonts w:ascii="Times New Roman" w:hAnsi="Times New Roman" w:cs="Times New Roman"/>
          <w:sz w:val="28"/>
          <w:szCs w:val="28"/>
        </w:rPr>
        <w:t>6</w:t>
      </w:r>
      <w:r w:rsidR="002C4B9E" w:rsidRPr="009445B2">
        <w:rPr>
          <w:rFonts w:ascii="Times New Roman" w:hAnsi="Times New Roman" w:cs="Times New Roman"/>
          <w:sz w:val="28"/>
          <w:szCs w:val="28"/>
        </w:rPr>
        <w:t>.</w:t>
      </w:r>
      <w:r w:rsidR="005C1850" w:rsidRPr="009445B2">
        <w:rPr>
          <w:rFonts w:ascii="Times New Roman" w:hAnsi="Times New Roman" w:cs="Times New Roman"/>
          <w:sz w:val="28"/>
          <w:szCs w:val="28"/>
        </w:rPr>
        <w:t xml:space="preserve"> </w:t>
      </w:r>
      <w:r w:rsidR="005C1850" w:rsidRPr="009445B2">
        <w:rPr>
          <w:rFonts w:ascii="Times New Roman" w:eastAsia="Times New Roman" w:hAnsi="Times New Roman" w:cs="Times New Roman"/>
          <w:sz w:val="28"/>
          <w:szCs w:val="28"/>
          <w:lang w:val="en-US"/>
        </w:rPr>
        <w:t>SWOT</w:t>
      </w:r>
      <w:r w:rsidR="005C1850" w:rsidRPr="009445B2">
        <w:rPr>
          <w:rFonts w:ascii="Times New Roman" w:eastAsia="Times New Roman" w:hAnsi="Times New Roman" w:cs="Times New Roman"/>
          <w:sz w:val="28"/>
          <w:szCs w:val="28"/>
        </w:rPr>
        <w:t>-анализ сферы социальной поддержки населения</w:t>
      </w:r>
    </w:p>
    <w:p w:rsidR="002C448A" w:rsidRPr="009445B2" w:rsidRDefault="002C448A" w:rsidP="005C1850">
      <w:pPr>
        <w:spacing w:after="0" w:line="240" w:lineRule="auto"/>
        <w:rPr>
          <w:rFonts w:ascii="Times New Roman" w:hAnsi="Times New Roman" w:cs="Times New Roman"/>
          <w:sz w:val="28"/>
        </w:rPr>
      </w:pPr>
    </w:p>
    <w:p w:rsidR="002C448A" w:rsidRPr="009445B2" w:rsidRDefault="00637AF9" w:rsidP="005C1850">
      <w:pPr>
        <w:keepNext/>
        <w:spacing w:after="0" w:line="240" w:lineRule="auto"/>
        <w:jc w:val="center"/>
        <w:outlineLvl w:val="1"/>
        <w:rPr>
          <w:rFonts w:ascii="Times New Roman" w:eastAsia="Times New Roman" w:hAnsi="Times New Roman" w:cs="Times New Roman"/>
          <w:b/>
          <w:bCs/>
          <w:sz w:val="28"/>
          <w:szCs w:val="28"/>
        </w:rPr>
      </w:pPr>
      <w:r w:rsidRPr="009445B2">
        <w:rPr>
          <w:rFonts w:ascii="Times New Roman" w:eastAsia="Times New Roman" w:hAnsi="Times New Roman" w:cs="Times New Roman"/>
          <w:bCs/>
          <w:sz w:val="28"/>
          <w:szCs w:val="28"/>
        </w:rPr>
        <w:t>2.</w:t>
      </w:r>
      <w:r w:rsidR="005C1850" w:rsidRPr="009445B2">
        <w:rPr>
          <w:rFonts w:ascii="Times New Roman" w:eastAsia="Times New Roman" w:hAnsi="Times New Roman" w:cs="Times New Roman"/>
          <w:bCs/>
          <w:sz w:val="28"/>
          <w:szCs w:val="28"/>
        </w:rPr>
        <w:t xml:space="preserve">1.6. </w:t>
      </w:r>
      <w:r w:rsidR="004F50BC" w:rsidRPr="009445B2">
        <w:rPr>
          <w:rFonts w:ascii="Times New Roman" w:eastAsia="Times New Roman" w:hAnsi="Times New Roman" w:cs="Times New Roman"/>
          <w:bCs/>
          <w:sz w:val="28"/>
          <w:szCs w:val="28"/>
        </w:rPr>
        <w:t>Молодежная политика</w:t>
      </w:r>
    </w:p>
    <w:p w:rsidR="005C1850" w:rsidRPr="009445B2" w:rsidRDefault="005C1850" w:rsidP="005C1850">
      <w:pPr>
        <w:spacing w:after="0" w:line="240" w:lineRule="auto"/>
        <w:ind w:firstLine="709"/>
        <w:jc w:val="both"/>
        <w:rPr>
          <w:rFonts w:ascii="Times New Roman" w:eastAsia="Times New Roman" w:hAnsi="Times New Roman" w:cs="Times New Roman"/>
          <w:bCs/>
          <w:sz w:val="28"/>
          <w:szCs w:val="28"/>
        </w:rPr>
      </w:pPr>
    </w:p>
    <w:p w:rsidR="002C448A" w:rsidRPr="009445B2" w:rsidRDefault="002C448A" w:rsidP="005C1850">
      <w:pPr>
        <w:spacing w:after="0" w:line="240" w:lineRule="auto"/>
        <w:ind w:firstLine="709"/>
        <w:jc w:val="both"/>
        <w:rPr>
          <w:rFonts w:ascii="Times New Roman" w:eastAsia="Times New Roman" w:hAnsi="Times New Roman" w:cs="Times New Roman"/>
          <w:bCs/>
          <w:sz w:val="28"/>
          <w:szCs w:val="28"/>
        </w:rPr>
      </w:pPr>
      <w:proofErr w:type="gramStart"/>
      <w:r w:rsidRPr="009445B2">
        <w:rPr>
          <w:rFonts w:ascii="Times New Roman" w:eastAsia="Times New Roman" w:hAnsi="Times New Roman" w:cs="Times New Roman"/>
          <w:bCs/>
          <w:sz w:val="28"/>
          <w:szCs w:val="28"/>
        </w:rPr>
        <w:t xml:space="preserve">Оценивая социальную сферу, можно сделать следующие выводы: в </w:t>
      </w:r>
      <w:r w:rsidR="00B650C4" w:rsidRPr="009445B2">
        <w:rPr>
          <w:rFonts w:ascii="Times New Roman" w:eastAsia="Times New Roman" w:hAnsi="Times New Roman" w:cs="Times New Roman"/>
          <w:bCs/>
          <w:sz w:val="28"/>
          <w:szCs w:val="28"/>
        </w:rPr>
        <w:t xml:space="preserve">    </w:t>
      </w:r>
      <w:r w:rsidRPr="009445B2">
        <w:rPr>
          <w:rFonts w:ascii="Times New Roman" w:eastAsia="Times New Roman" w:hAnsi="Times New Roman" w:cs="Times New Roman"/>
          <w:bCs/>
          <w:sz w:val="28"/>
          <w:szCs w:val="28"/>
        </w:rPr>
        <w:t xml:space="preserve">2014 году были приняты к реализации муниципальная программа «Формирование культуры здорового образа жизни молодежи Волгограда» </w:t>
      </w:r>
      <w:r w:rsidR="00BC370F">
        <w:rPr>
          <w:rFonts w:ascii="Times New Roman" w:eastAsia="Times New Roman" w:hAnsi="Times New Roman" w:cs="Times New Roman"/>
          <w:bCs/>
          <w:sz w:val="28"/>
          <w:szCs w:val="28"/>
        </w:rPr>
        <w:t xml:space="preserve">на </w:t>
      </w:r>
      <w:r w:rsidR="00BC370F">
        <w:rPr>
          <w:rFonts w:ascii="Times New Roman" w:eastAsia="Times New Roman" w:hAnsi="Times New Roman" w:cs="Times New Roman"/>
          <w:bCs/>
          <w:sz w:val="28"/>
          <w:szCs w:val="28"/>
        </w:rPr>
        <w:lastRenderedPageBreak/>
        <w:t xml:space="preserve">2014–2016 годы </w:t>
      </w:r>
      <w:r w:rsidRPr="009445B2">
        <w:rPr>
          <w:rFonts w:ascii="Times New Roman" w:eastAsia="Times New Roman" w:hAnsi="Times New Roman" w:cs="Times New Roman"/>
          <w:bCs/>
          <w:sz w:val="28"/>
          <w:szCs w:val="28"/>
        </w:rPr>
        <w:t xml:space="preserve">и ведомственные целевые программы «Работа с детьми и молодежью по месту жительства на базе подростково-молодежных клубов и центров» </w:t>
      </w:r>
      <w:r w:rsidR="00BC370F">
        <w:rPr>
          <w:rFonts w:ascii="Times New Roman" w:eastAsia="Times New Roman" w:hAnsi="Times New Roman" w:cs="Times New Roman"/>
          <w:bCs/>
          <w:sz w:val="28"/>
          <w:szCs w:val="28"/>
        </w:rPr>
        <w:t xml:space="preserve">на 2014–2016 годы </w:t>
      </w:r>
      <w:r w:rsidRPr="009445B2">
        <w:rPr>
          <w:rFonts w:ascii="Times New Roman" w:eastAsia="Times New Roman" w:hAnsi="Times New Roman" w:cs="Times New Roman"/>
          <w:bCs/>
          <w:sz w:val="28"/>
          <w:szCs w:val="28"/>
        </w:rPr>
        <w:t>и «Развитие и поддержка деятельности талантливой и одаренной молодежи в городском округе город-герой</w:t>
      </w:r>
      <w:proofErr w:type="gramEnd"/>
      <w:r w:rsidRPr="009445B2">
        <w:rPr>
          <w:rFonts w:ascii="Times New Roman" w:eastAsia="Times New Roman" w:hAnsi="Times New Roman" w:cs="Times New Roman"/>
          <w:bCs/>
          <w:sz w:val="28"/>
          <w:szCs w:val="28"/>
        </w:rPr>
        <w:t xml:space="preserve"> Волгоград» на 2014–2015 годы. В 2015 году реализован комплекс мероприятий в сфере молодежной политики, в которые были вовлечены свыше 144 тыс. подростков и молодежи. </w:t>
      </w:r>
      <w:r w:rsidR="005C1850" w:rsidRPr="009445B2">
        <w:rPr>
          <w:rFonts w:ascii="Times New Roman" w:eastAsia="Times New Roman" w:hAnsi="Times New Roman" w:cs="Times New Roman"/>
          <w:bCs/>
          <w:color w:val="000000"/>
          <w:kern w:val="32"/>
          <w:sz w:val="28"/>
          <w:szCs w:val="28"/>
        </w:rPr>
        <w:t>Анализ сильных и слабых сторон, угроз и во</w:t>
      </w:r>
      <w:r w:rsidR="005F7FB9" w:rsidRPr="009445B2">
        <w:rPr>
          <w:rFonts w:ascii="Times New Roman" w:eastAsia="Times New Roman" w:hAnsi="Times New Roman" w:cs="Times New Roman"/>
          <w:bCs/>
          <w:color w:val="000000"/>
          <w:kern w:val="32"/>
          <w:sz w:val="28"/>
          <w:szCs w:val="28"/>
        </w:rPr>
        <w:t xml:space="preserve">зможностей приведен на рисунке </w:t>
      </w:r>
      <w:r w:rsidR="0091150F" w:rsidRPr="009445B2">
        <w:rPr>
          <w:rFonts w:ascii="Times New Roman" w:eastAsia="Times New Roman" w:hAnsi="Times New Roman" w:cs="Times New Roman"/>
          <w:bCs/>
          <w:color w:val="000000"/>
          <w:kern w:val="32"/>
          <w:sz w:val="28"/>
          <w:szCs w:val="28"/>
        </w:rPr>
        <w:t>7</w:t>
      </w:r>
      <w:r w:rsidR="005C1850" w:rsidRPr="009445B2">
        <w:rPr>
          <w:rFonts w:ascii="Times New Roman" w:eastAsia="Times New Roman" w:hAnsi="Times New Roman" w:cs="Times New Roman"/>
          <w:bCs/>
          <w:color w:val="000000"/>
          <w:kern w:val="32"/>
          <w:sz w:val="28"/>
          <w:szCs w:val="28"/>
        </w:rPr>
        <w:t>.</w:t>
      </w:r>
    </w:p>
    <w:p w:rsidR="002C448A" w:rsidRPr="009445B2" w:rsidRDefault="002C448A" w:rsidP="002C448A">
      <w:pPr>
        <w:spacing w:after="0" w:line="240" w:lineRule="auto"/>
        <w:ind w:firstLine="709"/>
        <w:jc w:val="both"/>
        <w:rPr>
          <w:rFonts w:ascii="Times New Roman" w:eastAsia="Times New Roman" w:hAnsi="Times New Roman" w:cs="Times New Roman"/>
          <w:bCs/>
          <w:sz w:val="28"/>
          <w:szCs w:val="28"/>
        </w:rPr>
      </w:pPr>
    </w:p>
    <w:tbl>
      <w:tblPr>
        <w:tblStyle w:val="a3"/>
        <w:tblW w:w="0" w:type="auto"/>
        <w:tblInd w:w="108" w:type="dxa"/>
        <w:tblLook w:val="04A0" w:firstRow="1" w:lastRow="0" w:firstColumn="1" w:lastColumn="0" w:noHBand="0" w:noVBand="1"/>
      </w:tblPr>
      <w:tblGrid>
        <w:gridCol w:w="4820"/>
        <w:gridCol w:w="4819"/>
      </w:tblGrid>
      <w:tr w:rsidR="002C448A" w:rsidRPr="009445B2" w:rsidTr="00B650C4">
        <w:trPr>
          <w:trHeight w:val="451"/>
        </w:trPr>
        <w:tc>
          <w:tcPr>
            <w:tcW w:w="4820" w:type="dxa"/>
            <w:shd w:val="clear" w:color="auto" w:fill="auto"/>
          </w:tcPr>
          <w:p w:rsidR="002C448A" w:rsidRPr="009445B2" w:rsidRDefault="002C448A" w:rsidP="009926A9">
            <w:pPr>
              <w:tabs>
                <w:tab w:val="left" w:pos="426"/>
              </w:tabs>
              <w:ind w:firstLine="284"/>
              <w:contextualSpacing/>
              <w:rPr>
                <w:sz w:val="21"/>
              </w:rPr>
            </w:pPr>
            <w:r w:rsidRPr="009445B2">
              <w:rPr>
                <w:rFonts w:eastAsia="+mn-ea"/>
                <w:bCs/>
                <w:color w:val="000000"/>
                <w:sz w:val="21"/>
                <w:szCs w:val="21"/>
              </w:rPr>
              <w:t>Сильные стороны</w:t>
            </w:r>
          </w:p>
          <w:p w:rsidR="002C448A" w:rsidRPr="009445B2" w:rsidRDefault="002C448A" w:rsidP="005C1850">
            <w:pPr>
              <w:numPr>
                <w:ilvl w:val="0"/>
                <w:numId w:val="6"/>
              </w:numPr>
              <w:tabs>
                <w:tab w:val="num" w:pos="0"/>
                <w:tab w:val="left" w:pos="426"/>
              </w:tabs>
              <w:snapToGrid w:val="0"/>
              <w:ind w:left="0" w:firstLine="284"/>
              <w:contextualSpacing/>
              <w:jc w:val="both"/>
              <w:rPr>
                <w:sz w:val="21"/>
              </w:rPr>
            </w:pPr>
            <w:r w:rsidRPr="009445B2">
              <w:rPr>
                <w:rFonts w:eastAsia="+mn-ea"/>
                <w:color w:val="000000"/>
                <w:sz w:val="21"/>
                <w:szCs w:val="21"/>
              </w:rPr>
              <w:t xml:space="preserve">Функционирует разветвленная система специализированных учреждений, укомплектованных профессионально подготовленными кадрами.  </w:t>
            </w:r>
          </w:p>
          <w:p w:rsidR="002C448A" w:rsidRPr="009445B2" w:rsidRDefault="002C448A" w:rsidP="005C1850">
            <w:pPr>
              <w:numPr>
                <w:ilvl w:val="0"/>
                <w:numId w:val="6"/>
              </w:numPr>
              <w:tabs>
                <w:tab w:val="num" w:pos="0"/>
                <w:tab w:val="left" w:pos="426"/>
              </w:tabs>
              <w:snapToGrid w:val="0"/>
              <w:ind w:left="0" w:firstLine="284"/>
              <w:contextualSpacing/>
              <w:jc w:val="both"/>
              <w:rPr>
                <w:sz w:val="21"/>
              </w:rPr>
            </w:pPr>
            <w:r w:rsidRPr="009445B2">
              <w:rPr>
                <w:rFonts w:eastAsia="+mn-ea"/>
                <w:color w:val="000000"/>
                <w:sz w:val="21"/>
                <w:szCs w:val="21"/>
              </w:rPr>
              <w:t>Городские оздоровительные центры для детей и молодежи, расположенные в рекреационных зонах Волгограда, имеют выигрышное положение н</w:t>
            </w:r>
            <w:r w:rsidR="007E70CA" w:rsidRPr="009445B2">
              <w:rPr>
                <w:rFonts w:eastAsia="+mn-ea"/>
                <w:color w:val="000000"/>
                <w:sz w:val="21"/>
                <w:szCs w:val="21"/>
              </w:rPr>
              <w:t>а рынке соответствующих услуг.</w:t>
            </w:r>
          </w:p>
        </w:tc>
        <w:tc>
          <w:tcPr>
            <w:tcW w:w="4819" w:type="dxa"/>
            <w:shd w:val="clear" w:color="auto" w:fill="auto"/>
          </w:tcPr>
          <w:p w:rsidR="002C448A" w:rsidRPr="009445B2" w:rsidRDefault="002C448A" w:rsidP="009926A9">
            <w:pPr>
              <w:tabs>
                <w:tab w:val="left" w:pos="426"/>
              </w:tabs>
              <w:ind w:firstLine="284"/>
              <w:contextualSpacing/>
              <w:rPr>
                <w:sz w:val="21"/>
              </w:rPr>
            </w:pPr>
            <w:r w:rsidRPr="009445B2">
              <w:rPr>
                <w:rFonts w:eastAsia="+mn-ea"/>
                <w:bCs/>
                <w:color w:val="000000"/>
                <w:sz w:val="21"/>
                <w:szCs w:val="21"/>
              </w:rPr>
              <w:t>Слабые стороны</w:t>
            </w:r>
          </w:p>
          <w:p w:rsidR="002C448A" w:rsidRPr="009445B2" w:rsidRDefault="002C448A" w:rsidP="005C1850">
            <w:pPr>
              <w:numPr>
                <w:ilvl w:val="0"/>
                <w:numId w:val="6"/>
              </w:numPr>
              <w:tabs>
                <w:tab w:val="num" w:pos="0"/>
                <w:tab w:val="left" w:pos="426"/>
              </w:tabs>
              <w:snapToGrid w:val="0"/>
              <w:ind w:left="0" w:firstLine="284"/>
              <w:contextualSpacing/>
              <w:jc w:val="both"/>
              <w:rPr>
                <w:sz w:val="21"/>
              </w:rPr>
            </w:pPr>
            <w:r w:rsidRPr="009445B2">
              <w:rPr>
                <w:rFonts w:eastAsia="+mn-ea"/>
                <w:color w:val="000000"/>
                <w:sz w:val="21"/>
                <w:szCs w:val="21"/>
              </w:rPr>
              <w:t>Высокая степень износа помещений, оборудования, слабое материально-техническое обеспечение.</w:t>
            </w:r>
          </w:p>
          <w:p w:rsidR="002C448A" w:rsidRPr="009445B2" w:rsidRDefault="002C448A" w:rsidP="005C1850">
            <w:pPr>
              <w:numPr>
                <w:ilvl w:val="0"/>
                <w:numId w:val="6"/>
              </w:numPr>
              <w:tabs>
                <w:tab w:val="num" w:pos="0"/>
                <w:tab w:val="left" w:pos="426"/>
              </w:tabs>
              <w:snapToGrid w:val="0"/>
              <w:ind w:left="0" w:firstLine="284"/>
              <w:contextualSpacing/>
              <w:jc w:val="both"/>
              <w:rPr>
                <w:sz w:val="21"/>
              </w:rPr>
            </w:pPr>
            <w:r w:rsidRPr="009445B2">
              <w:rPr>
                <w:rFonts w:eastAsia="+mn-ea"/>
                <w:color w:val="000000"/>
                <w:sz w:val="21"/>
                <w:szCs w:val="21"/>
              </w:rPr>
              <w:t xml:space="preserve">Отсутствие </w:t>
            </w:r>
            <w:proofErr w:type="spellStart"/>
            <w:r w:rsidRPr="009445B2">
              <w:rPr>
                <w:rFonts w:eastAsia="+mn-ea"/>
                <w:color w:val="000000"/>
                <w:sz w:val="21"/>
                <w:szCs w:val="21"/>
              </w:rPr>
              <w:t>софинансирования</w:t>
            </w:r>
            <w:proofErr w:type="spellEnd"/>
            <w:r w:rsidRPr="009445B2">
              <w:rPr>
                <w:rFonts w:eastAsia="+mn-ea"/>
                <w:color w:val="000000"/>
                <w:sz w:val="21"/>
                <w:szCs w:val="21"/>
              </w:rPr>
              <w:t xml:space="preserve"> из вышестоящих бюджетов</w:t>
            </w:r>
            <w:r w:rsidR="0015003C">
              <w:rPr>
                <w:rFonts w:eastAsia="+mn-ea"/>
                <w:color w:val="000000"/>
                <w:sz w:val="21"/>
                <w:szCs w:val="21"/>
              </w:rPr>
              <w:t>.</w:t>
            </w:r>
          </w:p>
          <w:p w:rsidR="002C448A" w:rsidRPr="009445B2" w:rsidRDefault="002C448A" w:rsidP="005C1850">
            <w:pPr>
              <w:tabs>
                <w:tab w:val="num" w:pos="0"/>
                <w:tab w:val="left" w:pos="426"/>
              </w:tabs>
              <w:ind w:firstLine="284"/>
              <w:contextualSpacing/>
              <w:jc w:val="both"/>
              <w:rPr>
                <w:sz w:val="21"/>
              </w:rPr>
            </w:pPr>
          </w:p>
        </w:tc>
      </w:tr>
      <w:tr w:rsidR="002C448A" w:rsidRPr="009445B2" w:rsidTr="00B650C4">
        <w:trPr>
          <w:trHeight w:val="2176"/>
        </w:trPr>
        <w:tc>
          <w:tcPr>
            <w:tcW w:w="4820" w:type="dxa"/>
            <w:shd w:val="clear" w:color="auto" w:fill="auto"/>
          </w:tcPr>
          <w:p w:rsidR="002C448A" w:rsidRPr="009445B2" w:rsidRDefault="002C448A" w:rsidP="009926A9">
            <w:pPr>
              <w:tabs>
                <w:tab w:val="left" w:pos="426"/>
              </w:tabs>
              <w:ind w:firstLine="284"/>
              <w:contextualSpacing/>
              <w:rPr>
                <w:sz w:val="21"/>
              </w:rPr>
            </w:pPr>
            <w:r w:rsidRPr="009445B2">
              <w:rPr>
                <w:rFonts w:eastAsia="+mn-ea"/>
                <w:bCs/>
                <w:color w:val="000000"/>
                <w:sz w:val="21"/>
                <w:szCs w:val="21"/>
              </w:rPr>
              <w:t>Возможности</w:t>
            </w:r>
          </w:p>
          <w:p w:rsidR="002C448A" w:rsidRPr="009445B2" w:rsidRDefault="002C448A" w:rsidP="005C1850">
            <w:pPr>
              <w:numPr>
                <w:ilvl w:val="0"/>
                <w:numId w:val="5"/>
              </w:numPr>
              <w:tabs>
                <w:tab w:val="num" w:pos="0"/>
                <w:tab w:val="left" w:pos="426"/>
              </w:tabs>
              <w:snapToGrid w:val="0"/>
              <w:ind w:left="0" w:firstLine="284"/>
              <w:contextualSpacing/>
              <w:jc w:val="both"/>
              <w:rPr>
                <w:sz w:val="21"/>
              </w:rPr>
            </w:pPr>
            <w:r w:rsidRPr="009445B2">
              <w:rPr>
                <w:rFonts w:eastAsia="+mn-ea"/>
                <w:color w:val="000000"/>
                <w:sz w:val="21"/>
                <w:szCs w:val="21"/>
              </w:rPr>
              <w:t xml:space="preserve">Модернизация материально-технической базы учреждений по работе с молодежью. </w:t>
            </w:r>
          </w:p>
          <w:p w:rsidR="002C448A" w:rsidRPr="009445B2" w:rsidRDefault="002C448A" w:rsidP="005C1850">
            <w:pPr>
              <w:numPr>
                <w:ilvl w:val="0"/>
                <w:numId w:val="5"/>
              </w:numPr>
              <w:tabs>
                <w:tab w:val="num" w:pos="0"/>
                <w:tab w:val="left" w:pos="426"/>
              </w:tabs>
              <w:snapToGrid w:val="0"/>
              <w:ind w:left="0" w:firstLine="284"/>
              <w:contextualSpacing/>
              <w:jc w:val="both"/>
              <w:rPr>
                <w:sz w:val="21"/>
              </w:rPr>
            </w:pPr>
            <w:r w:rsidRPr="009445B2">
              <w:rPr>
                <w:rFonts w:eastAsia="+mn-ea"/>
                <w:color w:val="000000"/>
                <w:sz w:val="21"/>
                <w:szCs w:val="21"/>
              </w:rPr>
              <w:t>Создание и развитие системы поддержки и сопровождения талантливой молодежи.</w:t>
            </w:r>
          </w:p>
        </w:tc>
        <w:tc>
          <w:tcPr>
            <w:tcW w:w="4819" w:type="dxa"/>
            <w:shd w:val="clear" w:color="auto" w:fill="auto"/>
          </w:tcPr>
          <w:p w:rsidR="002C448A" w:rsidRPr="009445B2" w:rsidRDefault="002C448A" w:rsidP="009926A9">
            <w:pPr>
              <w:tabs>
                <w:tab w:val="left" w:pos="426"/>
              </w:tabs>
              <w:ind w:firstLine="284"/>
              <w:contextualSpacing/>
              <w:rPr>
                <w:sz w:val="21"/>
              </w:rPr>
            </w:pPr>
            <w:r w:rsidRPr="009445B2">
              <w:rPr>
                <w:rFonts w:eastAsia="+mn-ea"/>
                <w:bCs/>
                <w:color w:val="000000"/>
                <w:sz w:val="21"/>
                <w:szCs w:val="21"/>
              </w:rPr>
              <w:t>Угрозы</w:t>
            </w:r>
          </w:p>
          <w:p w:rsidR="002C448A" w:rsidRPr="009445B2" w:rsidRDefault="002C448A" w:rsidP="005C1850">
            <w:pPr>
              <w:numPr>
                <w:ilvl w:val="0"/>
                <w:numId w:val="5"/>
              </w:numPr>
              <w:tabs>
                <w:tab w:val="num" w:pos="0"/>
                <w:tab w:val="left" w:pos="426"/>
              </w:tabs>
              <w:snapToGrid w:val="0"/>
              <w:ind w:left="0" w:firstLine="284"/>
              <w:contextualSpacing/>
              <w:jc w:val="both"/>
              <w:rPr>
                <w:sz w:val="21"/>
              </w:rPr>
            </w:pPr>
            <w:r w:rsidRPr="009445B2">
              <w:rPr>
                <w:rFonts w:eastAsia="+mn-ea"/>
                <w:color w:val="000000"/>
                <w:sz w:val="21"/>
                <w:szCs w:val="21"/>
              </w:rPr>
              <w:t>Несоответствие условий оказания услуг запросам современной молодежи.</w:t>
            </w:r>
          </w:p>
          <w:p w:rsidR="002C448A" w:rsidRPr="009445B2" w:rsidRDefault="002C448A" w:rsidP="005C1850">
            <w:pPr>
              <w:numPr>
                <w:ilvl w:val="0"/>
                <w:numId w:val="5"/>
              </w:numPr>
              <w:tabs>
                <w:tab w:val="num" w:pos="0"/>
                <w:tab w:val="left" w:pos="426"/>
              </w:tabs>
              <w:snapToGrid w:val="0"/>
              <w:ind w:left="0" w:firstLine="284"/>
              <w:contextualSpacing/>
              <w:jc w:val="both"/>
              <w:rPr>
                <w:sz w:val="21"/>
              </w:rPr>
            </w:pPr>
            <w:proofErr w:type="gramStart"/>
            <w:r w:rsidRPr="009445B2">
              <w:rPr>
                <w:rFonts w:eastAsia="+mn-ea"/>
                <w:color w:val="000000"/>
                <w:sz w:val="21"/>
                <w:szCs w:val="21"/>
              </w:rPr>
              <w:t xml:space="preserve">Значительной проблемой остается работа с молодежью в отдаленных районах Волгограда: в поселках Соляной, Южный, ГЭС, </w:t>
            </w:r>
            <w:proofErr w:type="spellStart"/>
            <w:r w:rsidRPr="009445B2">
              <w:rPr>
                <w:rFonts w:eastAsia="+mn-ea"/>
                <w:color w:val="000000"/>
                <w:sz w:val="21"/>
                <w:szCs w:val="21"/>
              </w:rPr>
              <w:t>Водстрой</w:t>
            </w:r>
            <w:proofErr w:type="spellEnd"/>
            <w:r w:rsidRPr="009445B2">
              <w:rPr>
                <w:rFonts w:eastAsia="+mn-ea"/>
                <w:color w:val="000000"/>
                <w:sz w:val="21"/>
                <w:szCs w:val="21"/>
              </w:rPr>
              <w:t xml:space="preserve">, Горный, Водный, Песчанка, им. Гули Королевой, </w:t>
            </w:r>
            <w:proofErr w:type="spellStart"/>
            <w:r w:rsidRPr="009445B2">
              <w:rPr>
                <w:rFonts w:eastAsia="+mn-ea"/>
                <w:color w:val="000000"/>
                <w:sz w:val="21"/>
                <w:szCs w:val="21"/>
              </w:rPr>
              <w:t>Гумрак</w:t>
            </w:r>
            <w:proofErr w:type="spellEnd"/>
            <w:r w:rsidRPr="009445B2">
              <w:rPr>
                <w:rFonts w:eastAsia="+mn-ea"/>
                <w:color w:val="000000"/>
                <w:sz w:val="21"/>
                <w:szCs w:val="21"/>
              </w:rPr>
              <w:t>, на ст. Садовая, в х</w:t>
            </w:r>
            <w:r w:rsidR="00AA6098" w:rsidRPr="009445B2">
              <w:rPr>
                <w:rFonts w:eastAsia="+mn-ea"/>
                <w:color w:val="000000"/>
                <w:sz w:val="21"/>
                <w:szCs w:val="21"/>
              </w:rPr>
              <w:t>.</w:t>
            </w:r>
            <w:r w:rsidRPr="009445B2">
              <w:rPr>
                <w:rFonts w:eastAsia="+mn-ea"/>
                <w:color w:val="000000"/>
                <w:sz w:val="21"/>
                <w:szCs w:val="21"/>
              </w:rPr>
              <w:t xml:space="preserve"> Песчаном, на                 о. </w:t>
            </w:r>
            <w:proofErr w:type="spellStart"/>
            <w:r w:rsidRPr="009445B2">
              <w:rPr>
                <w:rFonts w:eastAsia="+mn-ea"/>
                <w:color w:val="000000"/>
                <w:sz w:val="21"/>
                <w:szCs w:val="21"/>
              </w:rPr>
              <w:t>Сарпинском</w:t>
            </w:r>
            <w:proofErr w:type="spellEnd"/>
            <w:r w:rsidRPr="009445B2">
              <w:rPr>
                <w:rFonts w:eastAsia="+mn-ea"/>
                <w:color w:val="000000"/>
                <w:sz w:val="21"/>
                <w:szCs w:val="21"/>
              </w:rPr>
              <w:t>.</w:t>
            </w:r>
            <w:proofErr w:type="gramEnd"/>
          </w:p>
        </w:tc>
      </w:tr>
    </w:tbl>
    <w:p w:rsidR="005C1850" w:rsidRPr="009445B2" w:rsidRDefault="005C1850" w:rsidP="005C1850">
      <w:pPr>
        <w:spacing w:after="0" w:line="240" w:lineRule="auto"/>
        <w:jc w:val="center"/>
        <w:rPr>
          <w:rFonts w:ascii="Times New Roman" w:eastAsia="Times New Roman" w:hAnsi="Times New Roman" w:cs="Times New Roman"/>
          <w:bCs/>
          <w:sz w:val="28"/>
          <w:szCs w:val="28"/>
        </w:rPr>
      </w:pPr>
    </w:p>
    <w:p w:rsidR="005C1850" w:rsidRPr="009445B2" w:rsidRDefault="005F7FB9" w:rsidP="005C1850">
      <w:pPr>
        <w:spacing w:after="0" w:line="240" w:lineRule="auto"/>
        <w:jc w:val="center"/>
        <w:rPr>
          <w:rFonts w:ascii="Times New Roman" w:hAnsi="Times New Roman" w:cs="Times New Roman"/>
          <w:sz w:val="28"/>
          <w:szCs w:val="28"/>
        </w:rPr>
      </w:pPr>
      <w:r w:rsidRPr="009445B2">
        <w:rPr>
          <w:rFonts w:ascii="Times New Roman" w:hAnsi="Times New Roman" w:cs="Times New Roman"/>
          <w:sz w:val="28"/>
          <w:szCs w:val="28"/>
        </w:rPr>
        <w:t xml:space="preserve">Рис. </w:t>
      </w:r>
      <w:r w:rsidR="0091150F" w:rsidRPr="009445B2">
        <w:rPr>
          <w:rFonts w:ascii="Times New Roman" w:hAnsi="Times New Roman" w:cs="Times New Roman"/>
          <w:sz w:val="28"/>
          <w:szCs w:val="28"/>
        </w:rPr>
        <w:t>7</w:t>
      </w:r>
      <w:r w:rsidR="002C4B9E" w:rsidRPr="009445B2">
        <w:rPr>
          <w:rFonts w:ascii="Times New Roman" w:hAnsi="Times New Roman" w:cs="Times New Roman"/>
          <w:sz w:val="28"/>
          <w:szCs w:val="28"/>
        </w:rPr>
        <w:t>.</w:t>
      </w:r>
      <w:r w:rsidR="005C1850" w:rsidRPr="009445B2">
        <w:rPr>
          <w:rFonts w:ascii="Times New Roman" w:hAnsi="Times New Roman" w:cs="Times New Roman"/>
          <w:sz w:val="28"/>
          <w:szCs w:val="28"/>
        </w:rPr>
        <w:t xml:space="preserve"> </w:t>
      </w:r>
      <w:r w:rsidR="005C1850" w:rsidRPr="009445B2">
        <w:rPr>
          <w:rFonts w:ascii="Times New Roman" w:eastAsia="Times New Roman" w:hAnsi="Times New Roman" w:cs="Times New Roman"/>
          <w:sz w:val="28"/>
          <w:szCs w:val="28"/>
          <w:lang w:val="en-US"/>
        </w:rPr>
        <w:t>SWOT</w:t>
      </w:r>
      <w:r w:rsidR="005C1850" w:rsidRPr="009445B2">
        <w:rPr>
          <w:rFonts w:ascii="Times New Roman" w:eastAsia="Times New Roman" w:hAnsi="Times New Roman" w:cs="Times New Roman"/>
          <w:sz w:val="28"/>
          <w:szCs w:val="28"/>
        </w:rPr>
        <w:t>-анализ сферы молодежной политики</w:t>
      </w:r>
    </w:p>
    <w:p w:rsidR="001344D6" w:rsidRPr="009445B2" w:rsidRDefault="001344D6" w:rsidP="001344D6">
      <w:pPr>
        <w:snapToGrid w:val="0"/>
        <w:spacing w:after="0" w:line="240" w:lineRule="auto"/>
        <w:ind w:firstLine="709"/>
        <w:jc w:val="both"/>
        <w:rPr>
          <w:rFonts w:ascii="Times New Roman" w:eastAsia="Times New Roman" w:hAnsi="Times New Roman" w:cs="Times New Roman"/>
          <w:bCs/>
          <w:sz w:val="28"/>
          <w:szCs w:val="28"/>
        </w:rPr>
      </w:pPr>
    </w:p>
    <w:p w:rsidR="007C6783" w:rsidRPr="009445B2" w:rsidRDefault="00637AF9" w:rsidP="001C6857">
      <w:pPr>
        <w:keepNext/>
        <w:spacing w:after="0" w:line="240" w:lineRule="auto"/>
        <w:jc w:val="center"/>
        <w:outlineLvl w:val="1"/>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2.</w:t>
      </w:r>
      <w:r w:rsidR="007C6783" w:rsidRPr="009445B2">
        <w:rPr>
          <w:rFonts w:ascii="Times New Roman" w:eastAsia="Times New Roman" w:hAnsi="Times New Roman" w:cs="Times New Roman"/>
          <w:bCs/>
          <w:sz w:val="28"/>
          <w:szCs w:val="28"/>
        </w:rPr>
        <w:t xml:space="preserve">2. </w:t>
      </w:r>
      <w:r w:rsidR="004F50BC" w:rsidRPr="009445B2">
        <w:rPr>
          <w:rFonts w:ascii="Times New Roman" w:eastAsia="Times New Roman" w:hAnsi="Times New Roman" w:cs="Times New Roman"/>
          <w:bCs/>
          <w:sz w:val="28"/>
          <w:szCs w:val="28"/>
        </w:rPr>
        <w:t>Экономика</w:t>
      </w:r>
    </w:p>
    <w:p w:rsidR="001C6857" w:rsidRPr="009445B2" w:rsidRDefault="001C6857" w:rsidP="001C6857">
      <w:pPr>
        <w:snapToGrid w:val="0"/>
        <w:spacing w:after="0" w:line="240" w:lineRule="auto"/>
        <w:ind w:firstLine="709"/>
        <w:jc w:val="both"/>
        <w:rPr>
          <w:rFonts w:ascii="Times New Roman" w:eastAsia="Times New Roman" w:hAnsi="Times New Roman" w:cs="Times New Roman"/>
          <w:bCs/>
          <w:sz w:val="28"/>
          <w:szCs w:val="28"/>
        </w:rPr>
      </w:pPr>
    </w:p>
    <w:p w:rsidR="002C448A" w:rsidRPr="009445B2" w:rsidRDefault="00637AF9" w:rsidP="001C6857">
      <w:pPr>
        <w:keepNext/>
        <w:spacing w:after="0" w:line="240" w:lineRule="auto"/>
        <w:jc w:val="center"/>
        <w:outlineLvl w:val="1"/>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2.</w:t>
      </w:r>
      <w:r w:rsidR="001C6857" w:rsidRPr="009445B2">
        <w:rPr>
          <w:rFonts w:ascii="Times New Roman" w:eastAsia="Times New Roman" w:hAnsi="Times New Roman" w:cs="Times New Roman"/>
          <w:bCs/>
          <w:sz w:val="28"/>
          <w:szCs w:val="28"/>
        </w:rPr>
        <w:t xml:space="preserve">2.1. </w:t>
      </w:r>
      <w:r w:rsidR="004F50BC" w:rsidRPr="009445B2">
        <w:rPr>
          <w:rFonts w:ascii="Times New Roman" w:eastAsia="Times New Roman" w:hAnsi="Times New Roman" w:cs="Times New Roman"/>
          <w:bCs/>
          <w:sz w:val="28"/>
          <w:szCs w:val="28"/>
        </w:rPr>
        <w:t>Промышленный потенциал</w:t>
      </w:r>
    </w:p>
    <w:p w:rsidR="001C6857" w:rsidRPr="009445B2" w:rsidRDefault="001C6857" w:rsidP="001C6857">
      <w:pPr>
        <w:snapToGrid w:val="0"/>
        <w:spacing w:after="0" w:line="240" w:lineRule="auto"/>
        <w:ind w:firstLine="709"/>
        <w:jc w:val="both"/>
        <w:rPr>
          <w:rFonts w:ascii="Times New Roman" w:eastAsia="Times New Roman" w:hAnsi="Times New Roman" w:cs="Times New Roman"/>
          <w:bCs/>
          <w:sz w:val="28"/>
          <w:szCs w:val="28"/>
        </w:rPr>
      </w:pPr>
    </w:p>
    <w:p w:rsidR="002C448A" w:rsidRPr="009445B2" w:rsidRDefault="002C448A" w:rsidP="002C448A">
      <w:pPr>
        <w:snapToGrid w:val="0"/>
        <w:spacing w:after="0" w:line="240" w:lineRule="auto"/>
        <w:ind w:firstLine="709"/>
        <w:jc w:val="both"/>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rPr>
        <w:t xml:space="preserve">Волгоград является многоотраслевым промышленным центром с преобладанием отраслей обрабатывающих производств. Доля объема промышленной продукции Волгограда в общем объеме производства Волгоградской области составляет около 60%. </w:t>
      </w:r>
    </w:p>
    <w:p w:rsidR="002C448A" w:rsidRPr="009445B2" w:rsidRDefault="002C448A" w:rsidP="002C448A">
      <w:pPr>
        <w:snapToGrid w:val="0"/>
        <w:spacing w:after="0" w:line="240" w:lineRule="auto"/>
        <w:ind w:firstLine="709"/>
        <w:jc w:val="both"/>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lang w:eastAsia="ru-RU"/>
        </w:rPr>
        <w:t xml:space="preserve">В Едином государственном реестре юридических лиц по Волгограду на     01 января 2016 г. зарегистрировано 2779 промышленных предприятий. </w:t>
      </w:r>
      <w:r w:rsidRPr="009445B2">
        <w:rPr>
          <w:rFonts w:ascii="Times New Roman" w:eastAsia="Times New Roman" w:hAnsi="Times New Roman" w:cs="Times New Roman"/>
          <w:sz w:val="28"/>
          <w:szCs w:val="28"/>
        </w:rPr>
        <w:t xml:space="preserve">В структуре отгруженных товаров, выполненных работ и услуг промышленных видов деятельности Волгограда около 84% приходится на обрабатывающий сектор. </w:t>
      </w:r>
      <w:r w:rsidRPr="009445B2">
        <w:rPr>
          <w:rFonts w:ascii="Times New Roman" w:eastAsia="Times New Roman" w:hAnsi="Times New Roman" w:cs="Times New Roman"/>
          <w:sz w:val="28"/>
          <w:szCs w:val="20"/>
          <w:lang w:eastAsia="ru-RU"/>
        </w:rPr>
        <w:t>В обрабатывающих производствах занято 76% от общей численности работников промышленных предприятий. За 2015 год среднесписочная численность работников обрабатывающих производств составила 43,3 тыс. человек и сократилась на 6 тыс. человек по сравнению с 2014 годом (из них</w:t>
      </w:r>
      <w:r w:rsidR="00B650C4" w:rsidRPr="009445B2">
        <w:rPr>
          <w:rFonts w:ascii="Times New Roman" w:eastAsia="Times New Roman" w:hAnsi="Times New Roman" w:cs="Times New Roman"/>
          <w:sz w:val="28"/>
          <w:szCs w:val="20"/>
          <w:lang w:eastAsia="ru-RU"/>
        </w:rPr>
        <w:t xml:space="preserve">    </w:t>
      </w:r>
      <w:r w:rsidRPr="009445B2">
        <w:rPr>
          <w:rFonts w:ascii="Times New Roman" w:eastAsia="Times New Roman" w:hAnsi="Times New Roman" w:cs="Times New Roman"/>
          <w:sz w:val="28"/>
          <w:szCs w:val="20"/>
          <w:lang w:eastAsia="ru-RU"/>
        </w:rPr>
        <w:t xml:space="preserve"> 3,6 тыс. человек уволены с ВОАО «Химпром»). </w:t>
      </w:r>
      <w:r w:rsidRPr="009445B2">
        <w:rPr>
          <w:rFonts w:ascii="Times New Roman" w:eastAsia="Times New Roman" w:hAnsi="Times New Roman" w:cs="Times New Roman"/>
          <w:sz w:val="28"/>
          <w:szCs w:val="28"/>
        </w:rPr>
        <w:t xml:space="preserve">Производство кокса и нефтепродуктов является </w:t>
      </w:r>
      <w:proofErr w:type="spellStart"/>
      <w:r w:rsidRPr="009445B2">
        <w:rPr>
          <w:rFonts w:ascii="Times New Roman" w:eastAsia="Times New Roman" w:hAnsi="Times New Roman" w:cs="Times New Roman"/>
          <w:sz w:val="28"/>
          <w:szCs w:val="28"/>
        </w:rPr>
        <w:t>отраслеобразующим</w:t>
      </w:r>
      <w:proofErr w:type="spellEnd"/>
      <w:r w:rsidRPr="009445B2">
        <w:rPr>
          <w:rFonts w:ascii="Times New Roman" w:eastAsia="Times New Roman" w:hAnsi="Times New Roman" w:cs="Times New Roman"/>
          <w:sz w:val="28"/>
          <w:szCs w:val="28"/>
        </w:rPr>
        <w:t xml:space="preserve"> сектором промышленности Волгограда и имеет наибольший вес среди отраслей обрабатывающих </w:t>
      </w:r>
      <w:r w:rsidRPr="009445B2">
        <w:rPr>
          <w:rFonts w:ascii="Times New Roman" w:eastAsia="Times New Roman" w:hAnsi="Times New Roman" w:cs="Times New Roman"/>
          <w:sz w:val="28"/>
          <w:szCs w:val="28"/>
        </w:rPr>
        <w:lastRenderedPageBreak/>
        <w:t xml:space="preserve">производств (около 60%). В 2015 году металлургическое производство и производство готовых металлических изделий обеспечивает 5,6% производства обрабатывающих видов деятельности, производство пищевых продуктов – 6,8%, химическое производство – 5,1%. </w:t>
      </w:r>
    </w:p>
    <w:p w:rsidR="002C448A" w:rsidRPr="009445B2" w:rsidRDefault="007D30F7" w:rsidP="002C448A">
      <w:pPr>
        <w:snapToGrid w:val="0"/>
        <w:spacing w:after="0" w:line="240" w:lineRule="auto"/>
        <w:ind w:firstLine="720"/>
        <w:jc w:val="both"/>
        <w:rPr>
          <w:rFonts w:ascii="Times New Roman" w:eastAsia="Times New Roman" w:hAnsi="Times New Roman" w:cs="Times New Roman"/>
          <w:sz w:val="27"/>
          <w:szCs w:val="27"/>
        </w:rPr>
      </w:pPr>
      <w:r w:rsidRPr="009445B2">
        <w:rPr>
          <w:rFonts w:ascii="Times New Roman" w:eastAsia="Times New Roman" w:hAnsi="Times New Roman" w:cs="Times New Roman"/>
          <w:sz w:val="27"/>
          <w:szCs w:val="27"/>
        </w:rPr>
        <w:t xml:space="preserve">За 2015 </w:t>
      </w:r>
      <w:r w:rsidR="002C448A" w:rsidRPr="009445B2">
        <w:rPr>
          <w:rFonts w:ascii="Times New Roman" w:eastAsia="Times New Roman" w:hAnsi="Times New Roman" w:cs="Times New Roman"/>
          <w:sz w:val="27"/>
          <w:szCs w:val="27"/>
        </w:rPr>
        <w:t>год индекс промышленного производства по аналитическим данным возрос на 1,9% по сравнению с уровнем 2014 года. Основное направление использования инвестиций в 2015 году связано с приобретением машин, оборудования (24,7% от общей суммы) и строительством зданий (кроме жилых) и сооружений (62,6%).</w:t>
      </w:r>
      <w:r w:rsidR="001C6857" w:rsidRPr="009445B2">
        <w:rPr>
          <w:rFonts w:ascii="Times New Roman" w:eastAsia="Times New Roman" w:hAnsi="Times New Roman" w:cs="Times New Roman"/>
          <w:bCs/>
          <w:color w:val="000000"/>
          <w:kern w:val="32"/>
          <w:sz w:val="28"/>
          <w:szCs w:val="28"/>
        </w:rPr>
        <w:t xml:space="preserve"> Анализ сильных и слабых сторон, угроз и во</w:t>
      </w:r>
      <w:r w:rsidR="005F7FB9" w:rsidRPr="009445B2">
        <w:rPr>
          <w:rFonts w:ascii="Times New Roman" w:eastAsia="Times New Roman" w:hAnsi="Times New Roman" w:cs="Times New Roman"/>
          <w:bCs/>
          <w:color w:val="000000"/>
          <w:kern w:val="32"/>
          <w:sz w:val="28"/>
          <w:szCs w:val="28"/>
        </w:rPr>
        <w:t xml:space="preserve">зможностей приведен на рисунке </w:t>
      </w:r>
      <w:r w:rsidR="0091150F" w:rsidRPr="009445B2">
        <w:rPr>
          <w:rFonts w:ascii="Times New Roman" w:eastAsia="Times New Roman" w:hAnsi="Times New Roman" w:cs="Times New Roman"/>
          <w:bCs/>
          <w:color w:val="000000"/>
          <w:kern w:val="32"/>
          <w:sz w:val="28"/>
          <w:szCs w:val="28"/>
        </w:rPr>
        <w:t>8</w:t>
      </w:r>
      <w:r w:rsidR="001C6857" w:rsidRPr="009445B2">
        <w:rPr>
          <w:rFonts w:ascii="Times New Roman" w:eastAsia="Times New Roman" w:hAnsi="Times New Roman" w:cs="Times New Roman"/>
          <w:bCs/>
          <w:color w:val="000000"/>
          <w:kern w:val="32"/>
          <w:sz w:val="28"/>
          <w:szCs w:val="28"/>
        </w:rPr>
        <w:t>.</w:t>
      </w:r>
    </w:p>
    <w:p w:rsidR="002C448A" w:rsidRPr="009445B2" w:rsidRDefault="002C448A" w:rsidP="002C448A">
      <w:pPr>
        <w:snapToGrid w:val="0"/>
        <w:spacing w:after="0" w:line="240" w:lineRule="auto"/>
        <w:ind w:firstLine="709"/>
        <w:jc w:val="both"/>
        <w:rPr>
          <w:rFonts w:ascii="Times New Roman" w:eastAsia="Times New Roman" w:hAnsi="Times New Roman" w:cs="Times New Roman"/>
          <w:sz w:val="28"/>
          <w:szCs w:val="28"/>
        </w:rPr>
      </w:pPr>
    </w:p>
    <w:tbl>
      <w:tblPr>
        <w:tblStyle w:val="a3"/>
        <w:tblW w:w="0" w:type="auto"/>
        <w:tblInd w:w="108" w:type="dxa"/>
        <w:tblLook w:val="04A0" w:firstRow="1" w:lastRow="0" w:firstColumn="1" w:lastColumn="0" w:noHBand="0" w:noVBand="1"/>
      </w:tblPr>
      <w:tblGrid>
        <w:gridCol w:w="4785"/>
        <w:gridCol w:w="4854"/>
      </w:tblGrid>
      <w:tr w:rsidR="002C448A" w:rsidRPr="009445B2" w:rsidTr="001344D6">
        <w:tc>
          <w:tcPr>
            <w:tcW w:w="4785" w:type="dxa"/>
            <w:shd w:val="clear" w:color="auto" w:fill="auto"/>
          </w:tcPr>
          <w:p w:rsidR="002C448A" w:rsidRPr="009445B2" w:rsidRDefault="002C448A" w:rsidP="009926A9">
            <w:pPr>
              <w:tabs>
                <w:tab w:val="left" w:pos="426"/>
              </w:tabs>
              <w:ind w:left="34"/>
              <w:contextualSpacing/>
            </w:pPr>
            <w:r w:rsidRPr="009445B2">
              <w:rPr>
                <w:rFonts w:eastAsia="+mn-ea"/>
                <w:bCs/>
                <w:color w:val="000000"/>
              </w:rPr>
              <w:t>Сильные стороны</w:t>
            </w:r>
          </w:p>
          <w:p w:rsidR="002C448A" w:rsidRPr="009445B2" w:rsidRDefault="002C448A" w:rsidP="002C448A">
            <w:pPr>
              <w:numPr>
                <w:ilvl w:val="0"/>
                <w:numId w:val="7"/>
              </w:numPr>
              <w:tabs>
                <w:tab w:val="num" w:pos="0"/>
                <w:tab w:val="left" w:pos="426"/>
              </w:tabs>
              <w:snapToGrid w:val="0"/>
              <w:spacing w:before="280"/>
              <w:ind w:left="34" w:firstLine="284"/>
              <w:contextualSpacing/>
              <w:jc w:val="both"/>
            </w:pPr>
            <w:r w:rsidRPr="009445B2">
              <w:rPr>
                <w:rFonts w:eastAsia="+mn-ea"/>
                <w:color w:val="000000"/>
              </w:rPr>
              <w:t>Диверсифицированная отраслевая структура промышленного комплекса Волгограда (на территории Волгограда находится более 55% промышленных предприятий Волгоградской области).</w:t>
            </w:r>
          </w:p>
          <w:p w:rsidR="002C448A" w:rsidRPr="009445B2" w:rsidRDefault="002C448A" w:rsidP="002C448A">
            <w:pPr>
              <w:numPr>
                <w:ilvl w:val="0"/>
                <w:numId w:val="7"/>
              </w:numPr>
              <w:tabs>
                <w:tab w:val="num" w:pos="0"/>
                <w:tab w:val="left" w:pos="426"/>
              </w:tabs>
              <w:snapToGrid w:val="0"/>
              <w:spacing w:before="280"/>
              <w:ind w:left="34" w:firstLine="284"/>
              <w:contextualSpacing/>
              <w:jc w:val="both"/>
            </w:pPr>
            <w:r w:rsidRPr="009445B2">
              <w:rPr>
                <w:rFonts w:eastAsia="+mn-ea"/>
                <w:color w:val="000000"/>
              </w:rPr>
              <w:t>Развитый научно-образовательный комплекс, высокий инновационный потенциал.</w:t>
            </w:r>
          </w:p>
          <w:p w:rsidR="002C448A" w:rsidRPr="009445B2" w:rsidRDefault="002C448A" w:rsidP="002C448A">
            <w:pPr>
              <w:numPr>
                <w:ilvl w:val="0"/>
                <w:numId w:val="7"/>
              </w:numPr>
              <w:tabs>
                <w:tab w:val="num" w:pos="0"/>
                <w:tab w:val="left" w:pos="426"/>
              </w:tabs>
              <w:snapToGrid w:val="0"/>
              <w:spacing w:before="280"/>
              <w:ind w:left="34" w:firstLine="284"/>
              <w:contextualSpacing/>
              <w:jc w:val="both"/>
            </w:pPr>
            <w:r w:rsidRPr="009445B2">
              <w:rPr>
                <w:rFonts w:eastAsia="+mn-ea"/>
                <w:color w:val="000000"/>
              </w:rPr>
              <w:t>Доступность энергоресурсов в территориальном плане.</w:t>
            </w:r>
          </w:p>
          <w:p w:rsidR="002C448A" w:rsidRPr="009445B2" w:rsidRDefault="002C448A" w:rsidP="002C448A">
            <w:pPr>
              <w:numPr>
                <w:ilvl w:val="0"/>
                <w:numId w:val="7"/>
              </w:numPr>
              <w:tabs>
                <w:tab w:val="num" w:pos="0"/>
                <w:tab w:val="left" w:pos="426"/>
              </w:tabs>
              <w:snapToGrid w:val="0"/>
              <w:spacing w:before="280"/>
              <w:ind w:left="34" w:firstLine="284"/>
              <w:contextualSpacing/>
              <w:jc w:val="both"/>
            </w:pPr>
            <w:proofErr w:type="gramStart"/>
            <w:r w:rsidRPr="009445B2">
              <w:rPr>
                <w:rFonts w:eastAsia="+mn-ea"/>
                <w:color w:val="000000"/>
              </w:rPr>
              <w:t>Наличие месторождений полезных ископаемых, нефти и газа, минерального сырья (доля объема продукции обрабатывающего сектора Волгограда в общем объеме производства Волгоградской области составляет 84% (в 2015 году).</w:t>
            </w:r>
            <w:proofErr w:type="gramEnd"/>
          </w:p>
          <w:p w:rsidR="002C448A" w:rsidRPr="009445B2" w:rsidRDefault="002C448A" w:rsidP="002C448A">
            <w:pPr>
              <w:numPr>
                <w:ilvl w:val="0"/>
                <w:numId w:val="7"/>
              </w:numPr>
              <w:tabs>
                <w:tab w:val="num" w:pos="0"/>
                <w:tab w:val="left" w:pos="426"/>
              </w:tabs>
              <w:snapToGrid w:val="0"/>
              <w:spacing w:before="280"/>
              <w:ind w:left="34" w:firstLine="284"/>
              <w:contextualSpacing/>
              <w:jc w:val="both"/>
            </w:pPr>
            <w:r w:rsidRPr="009445B2">
              <w:rPr>
                <w:rFonts w:eastAsia="+mn-ea"/>
                <w:color w:val="000000"/>
              </w:rPr>
              <w:t>Налаженные внешнеэкономические связи.</w:t>
            </w:r>
          </w:p>
        </w:tc>
        <w:tc>
          <w:tcPr>
            <w:tcW w:w="4854" w:type="dxa"/>
            <w:shd w:val="clear" w:color="auto" w:fill="auto"/>
          </w:tcPr>
          <w:p w:rsidR="002C448A" w:rsidRPr="009445B2" w:rsidRDefault="002C448A" w:rsidP="002C448A">
            <w:pPr>
              <w:tabs>
                <w:tab w:val="left" w:pos="426"/>
              </w:tabs>
              <w:ind w:left="34"/>
              <w:contextualSpacing/>
              <w:jc w:val="both"/>
            </w:pPr>
            <w:r w:rsidRPr="009445B2">
              <w:rPr>
                <w:rFonts w:eastAsia="+mn-ea"/>
                <w:bCs/>
                <w:color w:val="000000"/>
              </w:rPr>
              <w:t>Слабые стороны</w:t>
            </w:r>
          </w:p>
          <w:p w:rsidR="002C448A" w:rsidRPr="009445B2" w:rsidRDefault="002C448A" w:rsidP="002C448A">
            <w:pPr>
              <w:numPr>
                <w:ilvl w:val="0"/>
                <w:numId w:val="7"/>
              </w:numPr>
              <w:tabs>
                <w:tab w:val="num" w:pos="0"/>
                <w:tab w:val="left" w:pos="426"/>
              </w:tabs>
              <w:snapToGrid w:val="0"/>
              <w:spacing w:before="280"/>
              <w:ind w:left="34" w:firstLine="284"/>
              <w:contextualSpacing/>
              <w:jc w:val="both"/>
            </w:pPr>
            <w:proofErr w:type="gramStart"/>
            <w:r w:rsidRPr="009445B2">
              <w:rPr>
                <w:rFonts w:eastAsia="+mn-ea"/>
                <w:color w:val="000000"/>
              </w:rPr>
              <w:t xml:space="preserve">Доминирование сырьевых производств в структуре промышленности Волгограда (доля машиностроения за последние 10 лет уменьшилась в 5 раз). </w:t>
            </w:r>
            <w:proofErr w:type="gramEnd"/>
          </w:p>
          <w:p w:rsidR="002C448A" w:rsidRPr="009445B2" w:rsidRDefault="0090162B" w:rsidP="002C448A">
            <w:pPr>
              <w:numPr>
                <w:ilvl w:val="0"/>
                <w:numId w:val="7"/>
              </w:numPr>
              <w:tabs>
                <w:tab w:val="num" w:pos="0"/>
                <w:tab w:val="left" w:pos="426"/>
              </w:tabs>
              <w:snapToGrid w:val="0"/>
              <w:spacing w:before="280"/>
              <w:ind w:left="34" w:firstLine="284"/>
              <w:contextualSpacing/>
              <w:jc w:val="both"/>
            </w:pPr>
            <w:r w:rsidRPr="009445B2">
              <w:rPr>
                <w:rFonts w:eastAsia="+mn-ea"/>
                <w:color w:val="000000"/>
              </w:rPr>
              <w:t>Н</w:t>
            </w:r>
            <w:r w:rsidR="002C448A" w:rsidRPr="009445B2">
              <w:rPr>
                <w:rFonts w:eastAsia="+mn-ea"/>
                <w:color w:val="000000"/>
              </w:rPr>
              <w:t>изкий технологический уровень большинства производств (в 2015 году индекс объема промышленного производства в Волгограде составил 101,9% к уровню 2014 года).</w:t>
            </w:r>
          </w:p>
          <w:p w:rsidR="002C448A" w:rsidRPr="009445B2" w:rsidRDefault="002C448A" w:rsidP="002C448A">
            <w:pPr>
              <w:numPr>
                <w:ilvl w:val="0"/>
                <w:numId w:val="7"/>
              </w:numPr>
              <w:tabs>
                <w:tab w:val="num" w:pos="0"/>
                <w:tab w:val="left" w:pos="426"/>
              </w:tabs>
              <w:snapToGrid w:val="0"/>
              <w:spacing w:before="280"/>
              <w:ind w:left="34" w:firstLine="284"/>
              <w:contextualSpacing/>
              <w:jc w:val="both"/>
            </w:pPr>
            <w:r w:rsidRPr="009445B2">
              <w:rPr>
                <w:rFonts w:eastAsia="+mn-ea"/>
                <w:color w:val="000000"/>
              </w:rPr>
              <w:t>Сокращение численности работников крупных и средних промышленных предприятий Волгограда.</w:t>
            </w:r>
          </w:p>
          <w:p w:rsidR="002C448A" w:rsidRPr="009445B2" w:rsidRDefault="002C448A" w:rsidP="002C448A">
            <w:pPr>
              <w:numPr>
                <w:ilvl w:val="0"/>
                <w:numId w:val="7"/>
              </w:numPr>
              <w:tabs>
                <w:tab w:val="num" w:pos="0"/>
                <w:tab w:val="left" w:pos="426"/>
              </w:tabs>
              <w:snapToGrid w:val="0"/>
              <w:spacing w:before="280"/>
              <w:ind w:left="34" w:firstLine="284"/>
              <w:contextualSpacing/>
              <w:jc w:val="both"/>
            </w:pPr>
            <w:r w:rsidRPr="009445B2">
              <w:rPr>
                <w:rFonts w:eastAsia="+mn-ea"/>
                <w:color w:val="000000"/>
              </w:rPr>
              <w:t>Дефицит маркетинговой информации и неразвитость информационной инфраструктуры.</w:t>
            </w:r>
          </w:p>
          <w:p w:rsidR="003663E4" w:rsidRPr="009445B2" w:rsidRDefault="002C448A" w:rsidP="007D30F7">
            <w:pPr>
              <w:numPr>
                <w:ilvl w:val="0"/>
                <w:numId w:val="7"/>
              </w:numPr>
              <w:tabs>
                <w:tab w:val="num" w:pos="0"/>
                <w:tab w:val="left" w:pos="426"/>
              </w:tabs>
              <w:snapToGrid w:val="0"/>
              <w:spacing w:before="280"/>
              <w:ind w:left="34" w:firstLine="284"/>
              <w:contextualSpacing/>
              <w:jc w:val="both"/>
            </w:pPr>
            <w:r w:rsidRPr="009445B2">
              <w:rPr>
                <w:rFonts w:eastAsia="+mn-ea"/>
                <w:color w:val="000000"/>
              </w:rPr>
              <w:t>Отсутствие спроса на исследования и разработки ученых Волгограда со стороны предприятий.</w:t>
            </w:r>
          </w:p>
        </w:tc>
      </w:tr>
      <w:tr w:rsidR="002C448A" w:rsidRPr="009445B2" w:rsidTr="001C2410">
        <w:trPr>
          <w:trHeight w:val="2340"/>
        </w:trPr>
        <w:tc>
          <w:tcPr>
            <w:tcW w:w="4785" w:type="dxa"/>
            <w:shd w:val="clear" w:color="auto" w:fill="auto"/>
          </w:tcPr>
          <w:p w:rsidR="002C448A" w:rsidRPr="009445B2" w:rsidRDefault="002C448A" w:rsidP="002C448A">
            <w:pPr>
              <w:tabs>
                <w:tab w:val="left" w:pos="426"/>
              </w:tabs>
              <w:ind w:left="34"/>
              <w:contextualSpacing/>
              <w:jc w:val="both"/>
            </w:pPr>
            <w:r w:rsidRPr="009445B2">
              <w:rPr>
                <w:rFonts w:eastAsia="+mn-ea"/>
                <w:bCs/>
                <w:color w:val="000000"/>
              </w:rPr>
              <w:t>Возможности</w:t>
            </w:r>
          </w:p>
          <w:p w:rsidR="002C448A" w:rsidRPr="009445B2" w:rsidRDefault="002C448A" w:rsidP="002C448A">
            <w:pPr>
              <w:numPr>
                <w:ilvl w:val="0"/>
                <w:numId w:val="5"/>
              </w:numPr>
              <w:tabs>
                <w:tab w:val="num" w:pos="0"/>
                <w:tab w:val="left" w:pos="426"/>
              </w:tabs>
              <w:snapToGrid w:val="0"/>
              <w:spacing w:before="280"/>
              <w:ind w:left="34" w:firstLine="284"/>
              <w:contextualSpacing/>
              <w:jc w:val="both"/>
            </w:pPr>
            <w:r w:rsidRPr="009445B2">
              <w:rPr>
                <w:rFonts w:eastAsia="+mn-ea"/>
                <w:color w:val="000000"/>
              </w:rPr>
              <w:t>Проведение программ модернизации и реструктуризации производства ведущими предприятиями промышленности Волгограда.</w:t>
            </w:r>
          </w:p>
          <w:p w:rsidR="002C448A" w:rsidRPr="009445B2" w:rsidRDefault="002C448A" w:rsidP="002C448A">
            <w:pPr>
              <w:numPr>
                <w:ilvl w:val="0"/>
                <w:numId w:val="5"/>
              </w:numPr>
              <w:tabs>
                <w:tab w:val="num" w:pos="0"/>
                <w:tab w:val="left" w:pos="426"/>
              </w:tabs>
              <w:snapToGrid w:val="0"/>
              <w:spacing w:before="280"/>
              <w:ind w:left="34" w:firstLine="284"/>
              <w:contextualSpacing/>
              <w:jc w:val="both"/>
            </w:pPr>
            <w:r w:rsidRPr="009445B2">
              <w:rPr>
                <w:rFonts w:eastAsia="+mn-ea"/>
                <w:color w:val="000000"/>
              </w:rPr>
              <w:t>Перспектива формирования и углубления кооперации с научно-образовательным комплексом.</w:t>
            </w:r>
          </w:p>
          <w:p w:rsidR="002C448A" w:rsidRPr="009445B2" w:rsidRDefault="002C448A" w:rsidP="002C448A">
            <w:pPr>
              <w:numPr>
                <w:ilvl w:val="0"/>
                <w:numId w:val="5"/>
              </w:numPr>
              <w:tabs>
                <w:tab w:val="num" w:pos="0"/>
                <w:tab w:val="left" w:pos="426"/>
              </w:tabs>
              <w:snapToGrid w:val="0"/>
              <w:spacing w:before="280"/>
              <w:ind w:left="34" w:firstLine="284"/>
              <w:contextualSpacing/>
              <w:jc w:val="both"/>
            </w:pPr>
            <w:r w:rsidRPr="009445B2">
              <w:rPr>
                <w:rFonts w:eastAsia="+mn-ea"/>
                <w:color w:val="000000"/>
              </w:rPr>
              <w:t>Сохранение благоприятной внешней конъюнктуры и рост внутреннего спроса на продукцию предприятий по производству нефтепродуктов, металлургического и химического производств.</w:t>
            </w:r>
          </w:p>
        </w:tc>
        <w:tc>
          <w:tcPr>
            <w:tcW w:w="4854" w:type="dxa"/>
            <w:shd w:val="clear" w:color="auto" w:fill="auto"/>
          </w:tcPr>
          <w:p w:rsidR="002C448A" w:rsidRPr="009445B2" w:rsidRDefault="002C448A" w:rsidP="002C448A">
            <w:pPr>
              <w:tabs>
                <w:tab w:val="left" w:pos="426"/>
              </w:tabs>
              <w:ind w:left="34"/>
              <w:contextualSpacing/>
              <w:jc w:val="both"/>
            </w:pPr>
            <w:r w:rsidRPr="009445B2">
              <w:rPr>
                <w:rFonts w:eastAsia="+mn-ea"/>
                <w:bCs/>
                <w:color w:val="000000"/>
              </w:rPr>
              <w:t>Угрозы</w:t>
            </w:r>
          </w:p>
          <w:p w:rsidR="002C448A" w:rsidRPr="009445B2" w:rsidRDefault="002C448A" w:rsidP="002C448A">
            <w:pPr>
              <w:numPr>
                <w:ilvl w:val="0"/>
                <w:numId w:val="5"/>
              </w:numPr>
              <w:tabs>
                <w:tab w:val="num" w:pos="0"/>
                <w:tab w:val="left" w:pos="426"/>
              </w:tabs>
              <w:snapToGrid w:val="0"/>
              <w:spacing w:before="280"/>
              <w:ind w:left="34" w:firstLine="284"/>
              <w:contextualSpacing/>
              <w:jc w:val="both"/>
            </w:pPr>
            <w:r w:rsidRPr="009445B2">
              <w:rPr>
                <w:rFonts w:eastAsia="+mn-ea"/>
                <w:color w:val="000000"/>
              </w:rPr>
              <w:t>Высокая изношенность основных фондов.</w:t>
            </w:r>
          </w:p>
          <w:p w:rsidR="002C448A" w:rsidRPr="009445B2" w:rsidRDefault="002C448A" w:rsidP="002C448A">
            <w:pPr>
              <w:numPr>
                <w:ilvl w:val="0"/>
                <w:numId w:val="5"/>
              </w:numPr>
              <w:tabs>
                <w:tab w:val="num" w:pos="0"/>
                <w:tab w:val="left" w:pos="426"/>
              </w:tabs>
              <w:snapToGrid w:val="0"/>
              <w:spacing w:before="280"/>
              <w:ind w:left="34" w:firstLine="284"/>
              <w:contextualSpacing/>
              <w:jc w:val="both"/>
            </w:pPr>
            <w:r w:rsidRPr="009445B2">
              <w:rPr>
                <w:rFonts w:eastAsia="+mn-ea"/>
                <w:color w:val="000000"/>
              </w:rPr>
              <w:t>Неразвитость производств, базирующихся на критических технологиях.</w:t>
            </w:r>
          </w:p>
          <w:p w:rsidR="002C448A" w:rsidRPr="009445B2" w:rsidRDefault="002C448A" w:rsidP="002C448A">
            <w:pPr>
              <w:numPr>
                <w:ilvl w:val="0"/>
                <w:numId w:val="5"/>
              </w:numPr>
              <w:tabs>
                <w:tab w:val="num" w:pos="0"/>
                <w:tab w:val="left" w:pos="426"/>
              </w:tabs>
              <w:snapToGrid w:val="0"/>
              <w:spacing w:before="280"/>
              <w:ind w:left="34" w:firstLine="284"/>
              <w:contextualSpacing/>
              <w:jc w:val="both"/>
            </w:pPr>
            <w:r w:rsidRPr="009445B2">
              <w:rPr>
                <w:rFonts w:eastAsia="+mn-ea"/>
                <w:color w:val="000000"/>
              </w:rPr>
              <w:t>Ужесточение конкуренции со стороны иностранных товаров-субститутов.</w:t>
            </w:r>
          </w:p>
          <w:p w:rsidR="002C448A" w:rsidRPr="009445B2" w:rsidRDefault="002C448A" w:rsidP="002C448A">
            <w:pPr>
              <w:numPr>
                <w:ilvl w:val="0"/>
                <w:numId w:val="5"/>
              </w:numPr>
              <w:tabs>
                <w:tab w:val="num" w:pos="0"/>
                <w:tab w:val="left" w:pos="426"/>
              </w:tabs>
              <w:snapToGrid w:val="0"/>
              <w:spacing w:before="280"/>
              <w:ind w:left="34" w:firstLine="284"/>
              <w:contextualSpacing/>
              <w:jc w:val="both"/>
            </w:pPr>
            <w:r w:rsidRPr="009445B2">
              <w:rPr>
                <w:rFonts w:eastAsia="+mn-ea"/>
                <w:color w:val="000000"/>
              </w:rPr>
              <w:t>Высокая налоговая нагрузка на бизнес.</w:t>
            </w:r>
          </w:p>
          <w:p w:rsidR="002C448A" w:rsidRPr="009445B2" w:rsidRDefault="002C448A" w:rsidP="002C448A">
            <w:pPr>
              <w:numPr>
                <w:ilvl w:val="0"/>
                <w:numId w:val="5"/>
              </w:numPr>
              <w:tabs>
                <w:tab w:val="num" w:pos="0"/>
                <w:tab w:val="left" w:pos="426"/>
              </w:tabs>
              <w:snapToGrid w:val="0"/>
              <w:spacing w:before="280"/>
              <w:ind w:left="34" w:firstLine="284"/>
              <w:contextualSpacing/>
              <w:jc w:val="both"/>
            </w:pPr>
            <w:r w:rsidRPr="009445B2">
              <w:rPr>
                <w:rFonts w:eastAsia="+mn-ea"/>
                <w:color w:val="000000"/>
              </w:rPr>
              <w:t>Низкая мотивация выпускников школ и вузов к выбору рабочих и инженерных профессий.</w:t>
            </w:r>
          </w:p>
          <w:p w:rsidR="00ED4838" w:rsidRPr="009445B2" w:rsidRDefault="002C448A" w:rsidP="00553FE0">
            <w:pPr>
              <w:numPr>
                <w:ilvl w:val="0"/>
                <w:numId w:val="5"/>
              </w:numPr>
              <w:tabs>
                <w:tab w:val="num" w:pos="0"/>
                <w:tab w:val="left" w:pos="426"/>
              </w:tabs>
              <w:snapToGrid w:val="0"/>
              <w:spacing w:before="280"/>
              <w:ind w:left="34" w:firstLine="284"/>
              <w:contextualSpacing/>
              <w:jc w:val="both"/>
            </w:pPr>
            <w:r w:rsidRPr="009445B2">
              <w:rPr>
                <w:rFonts w:eastAsia="+mn-ea"/>
                <w:color w:val="000000"/>
              </w:rPr>
              <w:t>Изменение конъюнктуры мирового рынка базовых промышленных отраслей.</w:t>
            </w:r>
          </w:p>
        </w:tc>
      </w:tr>
    </w:tbl>
    <w:p w:rsidR="001C6857" w:rsidRPr="009445B2" w:rsidRDefault="001C6857" w:rsidP="001C6857">
      <w:pPr>
        <w:spacing w:after="0" w:line="240" w:lineRule="auto"/>
        <w:jc w:val="center"/>
        <w:rPr>
          <w:rFonts w:ascii="Times New Roman" w:eastAsia="Times New Roman" w:hAnsi="Times New Roman" w:cs="Times New Roman"/>
          <w:sz w:val="27"/>
          <w:szCs w:val="27"/>
        </w:rPr>
      </w:pPr>
    </w:p>
    <w:p w:rsidR="001C6857" w:rsidRPr="009445B2" w:rsidRDefault="005F7FB9" w:rsidP="001C6857">
      <w:pPr>
        <w:spacing w:after="0" w:line="240" w:lineRule="auto"/>
        <w:jc w:val="center"/>
        <w:rPr>
          <w:rFonts w:ascii="Times New Roman" w:hAnsi="Times New Roman" w:cs="Times New Roman"/>
          <w:sz w:val="28"/>
          <w:szCs w:val="28"/>
        </w:rPr>
      </w:pPr>
      <w:r w:rsidRPr="009445B2">
        <w:rPr>
          <w:rFonts w:ascii="Times New Roman" w:eastAsia="Times New Roman" w:hAnsi="Times New Roman" w:cs="Times New Roman"/>
          <w:sz w:val="27"/>
          <w:szCs w:val="27"/>
        </w:rPr>
        <w:t xml:space="preserve">Рис. </w:t>
      </w:r>
      <w:r w:rsidR="0091150F" w:rsidRPr="009445B2">
        <w:rPr>
          <w:rFonts w:ascii="Times New Roman" w:eastAsia="Times New Roman" w:hAnsi="Times New Roman" w:cs="Times New Roman"/>
          <w:sz w:val="27"/>
          <w:szCs w:val="27"/>
        </w:rPr>
        <w:t>8</w:t>
      </w:r>
      <w:r w:rsidR="002C4B9E" w:rsidRPr="009445B2">
        <w:rPr>
          <w:rFonts w:ascii="Times New Roman" w:eastAsia="Times New Roman" w:hAnsi="Times New Roman" w:cs="Times New Roman"/>
          <w:sz w:val="27"/>
          <w:szCs w:val="27"/>
        </w:rPr>
        <w:t>.</w:t>
      </w:r>
      <w:r w:rsidR="001C6857" w:rsidRPr="009445B2">
        <w:rPr>
          <w:rFonts w:ascii="Times New Roman" w:eastAsia="Times New Roman" w:hAnsi="Times New Roman" w:cs="Times New Roman"/>
          <w:sz w:val="27"/>
          <w:szCs w:val="27"/>
        </w:rPr>
        <w:t xml:space="preserve"> </w:t>
      </w:r>
      <w:r w:rsidR="001C6857" w:rsidRPr="009445B2">
        <w:rPr>
          <w:rFonts w:ascii="Times New Roman" w:eastAsia="Times New Roman" w:hAnsi="Times New Roman" w:cs="Times New Roman"/>
          <w:sz w:val="28"/>
          <w:szCs w:val="28"/>
          <w:lang w:val="en-US"/>
        </w:rPr>
        <w:t>SWOT</w:t>
      </w:r>
      <w:r w:rsidR="001C6857" w:rsidRPr="009445B2">
        <w:rPr>
          <w:rFonts w:ascii="Times New Roman" w:eastAsia="Times New Roman" w:hAnsi="Times New Roman" w:cs="Times New Roman"/>
          <w:sz w:val="28"/>
          <w:szCs w:val="28"/>
        </w:rPr>
        <w:t>-анализ сферы промышленности</w:t>
      </w:r>
    </w:p>
    <w:p w:rsidR="002C448A" w:rsidRPr="009445B2" w:rsidRDefault="002C448A" w:rsidP="002C448A">
      <w:pPr>
        <w:snapToGrid w:val="0"/>
        <w:spacing w:after="0" w:line="240" w:lineRule="auto"/>
        <w:jc w:val="both"/>
        <w:rPr>
          <w:rFonts w:ascii="Times New Roman" w:eastAsia="Times New Roman" w:hAnsi="Times New Roman" w:cs="Times New Roman"/>
          <w:sz w:val="27"/>
          <w:szCs w:val="27"/>
        </w:rPr>
      </w:pPr>
    </w:p>
    <w:p w:rsidR="002C448A" w:rsidRPr="009445B2" w:rsidRDefault="00637AF9" w:rsidP="001C6857">
      <w:pPr>
        <w:keepNext/>
        <w:spacing w:after="0" w:line="240" w:lineRule="auto"/>
        <w:jc w:val="center"/>
        <w:outlineLvl w:val="1"/>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2.</w:t>
      </w:r>
      <w:r w:rsidR="001C6857" w:rsidRPr="009445B2">
        <w:rPr>
          <w:rFonts w:ascii="Times New Roman" w:eastAsia="Times New Roman" w:hAnsi="Times New Roman" w:cs="Times New Roman"/>
          <w:bCs/>
          <w:sz w:val="28"/>
          <w:szCs w:val="28"/>
        </w:rPr>
        <w:t xml:space="preserve">2.2. </w:t>
      </w:r>
      <w:r w:rsidR="004F50BC" w:rsidRPr="009445B2">
        <w:rPr>
          <w:rFonts w:ascii="Times New Roman" w:eastAsia="Times New Roman" w:hAnsi="Times New Roman" w:cs="Times New Roman"/>
          <w:bCs/>
          <w:sz w:val="28"/>
          <w:szCs w:val="28"/>
        </w:rPr>
        <w:t>Предпринимательская активность</w:t>
      </w:r>
    </w:p>
    <w:p w:rsidR="001C6857" w:rsidRPr="009445B2" w:rsidRDefault="001C6857" w:rsidP="002C448A">
      <w:pPr>
        <w:snapToGrid w:val="0"/>
        <w:spacing w:after="0" w:line="240" w:lineRule="auto"/>
        <w:ind w:firstLine="709"/>
        <w:jc w:val="both"/>
        <w:rPr>
          <w:rFonts w:ascii="Times New Roman" w:eastAsia="Times New Roman" w:hAnsi="Times New Roman" w:cs="Times New Roman"/>
          <w:sz w:val="28"/>
          <w:szCs w:val="28"/>
          <w:lang w:eastAsia="ru-RU"/>
        </w:rPr>
      </w:pPr>
    </w:p>
    <w:p w:rsidR="002C448A" w:rsidRPr="009445B2" w:rsidRDefault="002C448A" w:rsidP="002C448A">
      <w:pPr>
        <w:snapToGrid w:val="0"/>
        <w:spacing w:after="0" w:line="240" w:lineRule="auto"/>
        <w:ind w:firstLine="709"/>
        <w:jc w:val="both"/>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lang w:eastAsia="ru-RU"/>
        </w:rPr>
        <w:t xml:space="preserve">Сложившиеся отраслевая структура предпринимательства, занятости на малых и средних предприятиях и структура выручки от реализации товаров и услуг свидетельствуют о развитии предпринимательства преимущественно в сфере оптовой, розничной торговли и оказания бытовых услуг населению. Наибольшее количество индивидуальных предпринимателей Волгограда занято в оптовой и розничной торговле, ремонте автотранспортных средств (около 52%). В сфере производства занято всего около 5,6% от всех предпринимателей. </w:t>
      </w:r>
      <w:r w:rsidRPr="009445B2">
        <w:rPr>
          <w:rFonts w:ascii="Times New Roman" w:eastAsia="Times New Roman" w:hAnsi="Times New Roman" w:cs="Times New Roman"/>
          <w:sz w:val="28"/>
          <w:szCs w:val="28"/>
        </w:rPr>
        <w:t>По итогам 201</w:t>
      </w:r>
      <w:r w:rsidR="002C4B9E" w:rsidRPr="009445B2">
        <w:rPr>
          <w:rFonts w:ascii="Times New Roman" w:eastAsia="Times New Roman" w:hAnsi="Times New Roman" w:cs="Times New Roman"/>
          <w:sz w:val="28"/>
          <w:szCs w:val="28"/>
        </w:rPr>
        <w:t>5</w:t>
      </w:r>
      <w:r w:rsidRPr="009445B2">
        <w:rPr>
          <w:rFonts w:ascii="Times New Roman" w:eastAsia="Times New Roman" w:hAnsi="Times New Roman" w:cs="Times New Roman"/>
          <w:sz w:val="28"/>
          <w:szCs w:val="28"/>
        </w:rPr>
        <w:t xml:space="preserve"> года количество индивидуальных предпринимателей, прошедших государственную регистрацию</w:t>
      </w:r>
      <w:r w:rsidR="00885635">
        <w:rPr>
          <w:rFonts w:ascii="Times New Roman" w:eastAsia="Times New Roman" w:hAnsi="Times New Roman" w:cs="Times New Roman"/>
          <w:sz w:val="28"/>
          <w:szCs w:val="28"/>
        </w:rPr>
        <w:t>,</w:t>
      </w:r>
      <w:r w:rsidRPr="009445B2">
        <w:rPr>
          <w:rFonts w:ascii="Times New Roman" w:eastAsia="Times New Roman" w:hAnsi="Times New Roman" w:cs="Times New Roman"/>
          <w:sz w:val="28"/>
          <w:szCs w:val="28"/>
        </w:rPr>
        <w:t xml:space="preserve"> составило </w:t>
      </w:r>
      <w:r w:rsidR="001C2410" w:rsidRPr="009445B2">
        <w:rPr>
          <w:rFonts w:ascii="Times New Roman" w:eastAsia="Times New Roman" w:hAnsi="Times New Roman" w:cs="Times New Roman"/>
          <w:sz w:val="28"/>
          <w:szCs w:val="28"/>
        </w:rPr>
        <w:t xml:space="preserve">      </w:t>
      </w:r>
      <w:r w:rsidRPr="009445B2">
        <w:rPr>
          <w:rFonts w:ascii="Times New Roman" w:eastAsia="Times New Roman" w:hAnsi="Times New Roman" w:cs="Times New Roman"/>
          <w:sz w:val="28"/>
          <w:szCs w:val="28"/>
        </w:rPr>
        <w:t xml:space="preserve">25,8 тыс. единиц. Одним из инструментов поддержки </w:t>
      </w:r>
      <w:r w:rsidR="00E705A4" w:rsidRPr="009445B2">
        <w:rPr>
          <w:rFonts w:ascii="Times New Roman" w:eastAsia="Times New Roman" w:hAnsi="Times New Roman" w:cs="Times New Roman"/>
          <w:sz w:val="28"/>
          <w:szCs w:val="28"/>
        </w:rPr>
        <w:t xml:space="preserve">малого и среднего </w:t>
      </w:r>
      <w:r w:rsidR="00E705A4" w:rsidRPr="009445B2">
        <w:rPr>
          <w:rFonts w:ascii="Times New Roman" w:eastAsia="Times New Roman" w:hAnsi="Times New Roman" w:cs="Times New Roman"/>
          <w:sz w:val="28"/>
          <w:szCs w:val="28"/>
        </w:rPr>
        <w:lastRenderedPageBreak/>
        <w:t xml:space="preserve">предпринимательства (далее – </w:t>
      </w:r>
      <w:r w:rsidRPr="009445B2">
        <w:rPr>
          <w:rFonts w:ascii="Times New Roman" w:eastAsia="Times New Roman" w:hAnsi="Times New Roman" w:cs="Times New Roman"/>
          <w:sz w:val="28"/>
          <w:szCs w:val="28"/>
        </w:rPr>
        <w:t>МСП</w:t>
      </w:r>
      <w:r w:rsidR="00E705A4" w:rsidRPr="009445B2">
        <w:rPr>
          <w:rFonts w:ascii="Times New Roman" w:eastAsia="Times New Roman" w:hAnsi="Times New Roman" w:cs="Times New Roman"/>
          <w:sz w:val="28"/>
          <w:szCs w:val="28"/>
        </w:rPr>
        <w:t>)</w:t>
      </w:r>
      <w:r w:rsidRPr="009445B2">
        <w:rPr>
          <w:rFonts w:ascii="Times New Roman" w:eastAsia="Times New Roman" w:hAnsi="Times New Roman" w:cs="Times New Roman"/>
          <w:sz w:val="28"/>
          <w:szCs w:val="28"/>
        </w:rPr>
        <w:t xml:space="preserve"> в Волгограде является оказание имущественной поддержки. </w:t>
      </w:r>
      <w:proofErr w:type="gramStart"/>
      <w:r w:rsidRPr="009445B2">
        <w:rPr>
          <w:rFonts w:ascii="Times New Roman" w:eastAsia="Times New Roman" w:hAnsi="Times New Roman" w:cs="Times New Roman"/>
          <w:sz w:val="28"/>
          <w:szCs w:val="28"/>
        </w:rPr>
        <w:t>На основании обращений арендаторов в уполномоченный орган в Перечень объектов муниципального недвижимого имущества Волгограда для передачи в пользование</w:t>
      </w:r>
      <w:proofErr w:type="gramEnd"/>
      <w:r w:rsidRPr="009445B2">
        <w:rPr>
          <w:rFonts w:ascii="Times New Roman" w:eastAsia="Times New Roman" w:hAnsi="Times New Roman" w:cs="Times New Roman"/>
          <w:sz w:val="28"/>
          <w:szCs w:val="28"/>
        </w:rPr>
        <w:t xml:space="preserve"> по целевому назначению субъектам МСП и организациям, образующим инфраструктуру поддержки субъектов МСП, по </w:t>
      </w:r>
      <w:r w:rsidR="004D3622" w:rsidRPr="009445B2">
        <w:rPr>
          <w:rFonts w:ascii="Times New Roman" w:eastAsia="Times New Roman" w:hAnsi="Times New Roman" w:cs="Times New Roman"/>
          <w:sz w:val="28"/>
          <w:szCs w:val="28"/>
        </w:rPr>
        <w:t>состоянию на 01 января 2016 г.</w:t>
      </w:r>
      <w:r w:rsidRPr="009445B2">
        <w:rPr>
          <w:rFonts w:ascii="Times New Roman" w:eastAsia="Times New Roman" w:hAnsi="Times New Roman" w:cs="Times New Roman"/>
          <w:sz w:val="28"/>
          <w:szCs w:val="28"/>
        </w:rPr>
        <w:t xml:space="preserve"> включено 794 объекта общ</w:t>
      </w:r>
      <w:r w:rsidR="00DF640A" w:rsidRPr="009445B2">
        <w:rPr>
          <w:rFonts w:ascii="Times New Roman" w:eastAsia="Times New Roman" w:hAnsi="Times New Roman" w:cs="Times New Roman"/>
          <w:sz w:val="28"/>
          <w:szCs w:val="28"/>
        </w:rPr>
        <w:t>ей площадью 65,4 тыс. кв. м</w:t>
      </w:r>
      <w:r w:rsidR="0007635F" w:rsidRPr="009445B2">
        <w:rPr>
          <w:rFonts w:ascii="Times New Roman" w:eastAsia="Times New Roman" w:hAnsi="Times New Roman" w:cs="Times New Roman"/>
          <w:sz w:val="28"/>
          <w:szCs w:val="28"/>
        </w:rPr>
        <w:t>етров</w:t>
      </w:r>
      <w:r w:rsidRPr="009445B2">
        <w:rPr>
          <w:rFonts w:ascii="Times New Roman" w:eastAsia="Times New Roman" w:hAnsi="Times New Roman" w:cs="Times New Roman"/>
          <w:sz w:val="28"/>
          <w:szCs w:val="28"/>
        </w:rPr>
        <w:t xml:space="preserve">. </w:t>
      </w:r>
    </w:p>
    <w:p w:rsidR="002C448A" w:rsidRPr="009445B2" w:rsidRDefault="002C448A" w:rsidP="002C448A">
      <w:pPr>
        <w:snapToGrid w:val="0"/>
        <w:spacing w:after="0" w:line="240" w:lineRule="auto"/>
        <w:ind w:firstLine="709"/>
        <w:jc w:val="both"/>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rPr>
        <w:t xml:space="preserve">Отсутствие роста количества предпринимателей связано, прежде всего, с изменениями федерального законодательства в части увеличения размера страховых взносов для индивидуальных предпринимателей. Численность занятых в малом предпринимательстве сохраняет тенденции незначительного роста, но главным образом не за счет абсолютных показателей, а за счет стагнации аналогичных показателей прироста населения и занятых в крупном и среднем бизнесе, а также за счет пересчета показателя по результатам федеральных статистических наблюдений. </w:t>
      </w:r>
      <w:r w:rsidR="002C7DBF" w:rsidRPr="009445B2">
        <w:rPr>
          <w:rFonts w:ascii="Times New Roman" w:eastAsia="Times New Roman" w:hAnsi="Times New Roman" w:cs="Times New Roman"/>
          <w:bCs/>
          <w:color w:val="000000"/>
          <w:kern w:val="32"/>
          <w:sz w:val="28"/>
          <w:szCs w:val="28"/>
        </w:rPr>
        <w:t>Анализ сильных и слабых сторон, угроз и во</w:t>
      </w:r>
      <w:r w:rsidR="005F7FB9" w:rsidRPr="009445B2">
        <w:rPr>
          <w:rFonts w:ascii="Times New Roman" w:eastAsia="Times New Roman" w:hAnsi="Times New Roman" w:cs="Times New Roman"/>
          <w:bCs/>
          <w:color w:val="000000"/>
          <w:kern w:val="32"/>
          <w:sz w:val="28"/>
          <w:szCs w:val="28"/>
        </w:rPr>
        <w:t xml:space="preserve">зможностей приведен на рисунке </w:t>
      </w:r>
      <w:r w:rsidR="0091150F" w:rsidRPr="009445B2">
        <w:rPr>
          <w:rFonts w:ascii="Times New Roman" w:eastAsia="Times New Roman" w:hAnsi="Times New Roman" w:cs="Times New Roman"/>
          <w:bCs/>
          <w:color w:val="000000"/>
          <w:kern w:val="32"/>
          <w:sz w:val="28"/>
          <w:szCs w:val="28"/>
        </w:rPr>
        <w:t>9</w:t>
      </w:r>
      <w:r w:rsidR="002C7DBF" w:rsidRPr="009445B2">
        <w:rPr>
          <w:rFonts w:ascii="Times New Roman" w:eastAsia="Times New Roman" w:hAnsi="Times New Roman" w:cs="Times New Roman"/>
          <w:bCs/>
          <w:color w:val="000000"/>
          <w:kern w:val="32"/>
          <w:sz w:val="28"/>
          <w:szCs w:val="28"/>
        </w:rPr>
        <w:t>.</w:t>
      </w:r>
    </w:p>
    <w:p w:rsidR="002C448A" w:rsidRPr="009445B2" w:rsidRDefault="002C448A" w:rsidP="002C448A">
      <w:pPr>
        <w:snapToGrid w:val="0"/>
        <w:spacing w:after="0" w:line="240" w:lineRule="auto"/>
        <w:ind w:firstLine="709"/>
        <w:jc w:val="both"/>
        <w:rPr>
          <w:rFonts w:ascii="Times New Roman" w:eastAsia="Times New Roman" w:hAnsi="Times New Roman" w:cs="Times New Roman"/>
          <w:sz w:val="28"/>
          <w:szCs w:val="28"/>
        </w:rPr>
      </w:pPr>
    </w:p>
    <w:tbl>
      <w:tblPr>
        <w:tblStyle w:val="a3"/>
        <w:tblW w:w="0" w:type="auto"/>
        <w:tblInd w:w="108" w:type="dxa"/>
        <w:tblLook w:val="04A0" w:firstRow="1" w:lastRow="0" w:firstColumn="1" w:lastColumn="0" w:noHBand="0" w:noVBand="1"/>
      </w:tblPr>
      <w:tblGrid>
        <w:gridCol w:w="4253"/>
        <w:gridCol w:w="5386"/>
      </w:tblGrid>
      <w:tr w:rsidR="002C448A" w:rsidRPr="009445B2" w:rsidTr="001C2410">
        <w:tc>
          <w:tcPr>
            <w:tcW w:w="4253" w:type="dxa"/>
            <w:shd w:val="clear" w:color="auto" w:fill="auto"/>
          </w:tcPr>
          <w:p w:rsidR="002C448A" w:rsidRPr="009445B2" w:rsidRDefault="002C448A" w:rsidP="001C2410">
            <w:pPr>
              <w:tabs>
                <w:tab w:val="left" w:pos="435"/>
              </w:tabs>
              <w:ind w:left="-57"/>
              <w:contextualSpacing/>
              <w:jc w:val="both"/>
            </w:pPr>
            <w:r w:rsidRPr="009445B2">
              <w:rPr>
                <w:rFonts w:eastAsia="+mn-ea"/>
                <w:bCs/>
                <w:color w:val="000000"/>
              </w:rPr>
              <w:t>Сильные стороны</w:t>
            </w:r>
          </w:p>
          <w:p w:rsidR="002C448A" w:rsidRPr="009445B2" w:rsidRDefault="002C448A" w:rsidP="001C2410">
            <w:pPr>
              <w:numPr>
                <w:ilvl w:val="0"/>
                <w:numId w:val="8"/>
              </w:numPr>
              <w:tabs>
                <w:tab w:val="num" w:pos="0"/>
                <w:tab w:val="left" w:pos="435"/>
              </w:tabs>
              <w:snapToGrid w:val="0"/>
              <w:ind w:left="-57" w:firstLine="284"/>
              <w:contextualSpacing/>
              <w:jc w:val="both"/>
            </w:pPr>
            <w:r w:rsidRPr="009445B2">
              <w:rPr>
                <w:rFonts w:eastAsia="+mn-ea"/>
                <w:color w:val="000000"/>
              </w:rPr>
              <w:t>У населения Волгограда существует множество неудовлетворенных потребностей, которые могут стать основой развития новых сегментов рынка.</w:t>
            </w:r>
          </w:p>
          <w:p w:rsidR="002C448A" w:rsidRPr="009445B2" w:rsidRDefault="002C448A" w:rsidP="001C2410">
            <w:pPr>
              <w:numPr>
                <w:ilvl w:val="0"/>
                <w:numId w:val="8"/>
              </w:numPr>
              <w:tabs>
                <w:tab w:val="num" w:pos="0"/>
                <w:tab w:val="left" w:pos="435"/>
              </w:tabs>
              <w:snapToGrid w:val="0"/>
              <w:ind w:left="-57" w:firstLine="284"/>
              <w:contextualSpacing/>
              <w:jc w:val="both"/>
            </w:pPr>
            <w:r w:rsidRPr="009445B2">
              <w:rPr>
                <w:rFonts w:eastAsia="+mn-ea"/>
                <w:color w:val="000000"/>
              </w:rPr>
              <w:t>Сформировались достаточно благоприятные институциональные условия развития малого и среднего бизнеса.</w:t>
            </w:r>
          </w:p>
        </w:tc>
        <w:tc>
          <w:tcPr>
            <w:tcW w:w="5386" w:type="dxa"/>
            <w:shd w:val="clear" w:color="auto" w:fill="auto"/>
          </w:tcPr>
          <w:p w:rsidR="002C448A" w:rsidRPr="009445B2" w:rsidRDefault="002C448A" w:rsidP="001C2410">
            <w:pPr>
              <w:tabs>
                <w:tab w:val="left" w:pos="435"/>
              </w:tabs>
              <w:ind w:left="-57"/>
              <w:contextualSpacing/>
              <w:jc w:val="both"/>
            </w:pPr>
            <w:r w:rsidRPr="009445B2">
              <w:rPr>
                <w:rFonts w:eastAsia="+mn-ea"/>
                <w:bCs/>
                <w:color w:val="000000"/>
              </w:rPr>
              <w:t>Слабые стороны</w:t>
            </w:r>
          </w:p>
          <w:p w:rsidR="002C448A" w:rsidRPr="009445B2" w:rsidRDefault="002C448A" w:rsidP="001C2410">
            <w:pPr>
              <w:numPr>
                <w:ilvl w:val="0"/>
                <w:numId w:val="8"/>
              </w:numPr>
              <w:tabs>
                <w:tab w:val="num" w:pos="0"/>
                <w:tab w:val="left" w:pos="435"/>
              </w:tabs>
              <w:snapToGrid w:val="0"/>
              <w:ind w:left="-57" w:firstLine="284"/>
              <w:contextualSpacing/>
              <w:jc w:val="both"/>
            </w:pPr>
            <w:r w:rsidRPr="009445B2">
              <w:rPr>
                <w:rFonts w:eastAsia="+mn-ea"/>
                <w:color w:val="000000"/>
              </w:rPr>
              <w:t>Дефицит собственных финансовых ресурсов и снижение доступности кредитов.</w:t>
            </w:r>
          </w:p>
          <w:p w:rsidR="002C448A" w:rsidRPr="009445B2" w:rsidRDefault="002C448A" w:rsidP="001C2410">
            <w:pPr>
              <w:numPr>
                <w:ilvl w:val="0"/>
                <w:numId w:val="8"/>
              </w:numPr>
              <w:tabs>
                <w:tab w:val="num" w:pos="0"/>
                <w:tab w:val="left" w:pos="435"/>
              </w:tabs>
              <w:snapToGrid w:val="0"/>
              <w:ind w:left="-57" w:firstLine="284"/>
              <w:contextualSpacing/>
              <w:jc w:val="both"/>
            </w:pPr>
            <w:r w:rsidRPr="009445B2">
              <w:rPr>
                <w:rFonts w:eastAsia="+mn-ea"/>
                <w:color w:val="000000"/>
              </w:rPr>
              <w:t xml:space="preserve">Ограниченные возможности по продвижению продукции на региональный, </w:t>
            </w:r>
            <w:proofErr w:type="spellStart"/>
            <w:r w:rsidRPr="009445B2">
              <w:rPr>
                <w:rFonts w:eastAsia="+mn-ea"/>
                <w:color w:val="000000"/>
              </w:rPr>
              <w:t>инорегиональные</w:t>
            </w:r>
            <w:proofErr w:type="spellEnd"/>
            <w:r w:rsidRPr="009445B2">
              <w:rPr>
                <w:rFonts w:eastAsia="+mn-ea"/>
                <w:color w:val="000000"/>
              </w:rPr>
              <w:t xml:space="preserve"> и международный рынки.</w:t>
            </w:r>
          </w:p>
          <w:p w:rsidR="002C448A" w:rsidRPr="009445B2" w:rsidRDefault="002C448A" w:rsidP="001C2410">
            <w:pPr>
              <w:numPr>
                <w:ilvl w:val="0"/>
                <w:numId w:val="8"/>
              </w:numPr>
              <w:tabs>
                <w:tab w:val="num" w:pos="0"/>
                <w:tab w:val="left" w:pos="435"/>
              </w:tabs>
              <w:snapToGrid w:val="0"/>
              <w:ind w:left="-57" w:firstLine="284"/>
              <w:contextualSpacing/>
              <w:jc w:val="both"/>
            </w:pPr>
            <w:r w:rsidRPr="009445B2">
              <w:rPr>
                <w:rFonts w:eastAsia="+mn-ea"/>
                <w:color w:val="000000"/>
              </w:rPr>
              <w:t>Недостаточное развитие транспортно-логистической инфраструктуры и коммуникаций, ограниченная доступность новых энергетических мощностей.</w:t>
            </w:r>
          </w:p>
        </w:tc>
      </w:tr>
      <w:tr w:rsidR="002C448A" w:rsidRPr="009445B2" w:rsidTr="001C2410">
        <w:tc>
          <w:tcPr>
            <w:tcW w:w="4253" w:type="dxa"/>
            <w:shd w:val="clear" w:color="auto" w:fill="auto"/>
          </w:tcPr>
          <w:p w:rsidR="002C448A" w:rsidRPr="009445B2" w:rsidRDefault="002C448A" w:rsidP="001C2410">
            <w:pPr>
              <w:tabs>
                <w:tab w:val="left" w:pos="435"/>
              </w:tabs>
              <w:ind w:left="-57"/>
              <w:contextualSpacing/>
              <w:jc w:val="both"/>
            </w:pPr>
            <w:r w:rsidRPr="009445B2">
              <w:rPr>
                <w:rFonts w:eastAsia="+mn-ea"/>
                <w:bCs/>
                <w:color w:val="000000"/>
              </w:rPr>
              <w:t>Возможности</w:t>
            </w:r>
          </w:p>
          <w:p w:rsidR="002C448A" w:rsidRPr="009445B2" w:rsidRDefault="002C448A" w:rsidP="001C2410">
            <w:pPr>
              <w:numPr>
                <w:ilvl w:val="0"/>
                <w:numId w:val="5"/>
              </w:numPr>
              <w:tabs>
                <w:tab w:val="num" w:pos="0"/>
                <w:tab w:val="left" w:pos="435"/>
              </w:tabs>
              <w:snapToGrid w:val="0"/>
              <w:ind w:left="-57" w:firstLine="284"/>
              <w:contextualSpacing/>
              <w:jc w:val="both"/>
            </w:pPr>
            <w:r w:rsidRPr="009445B2">
              <w:rPr>
                <w:rFonts w:eastAsia="+mn-ea"/>
                <w:color w:val="000000"/>
              </w:rPr>
              <w:t>Активная популяризация и муниципальная поддержка предпринимательства как перспективного и престижного вида деятельности в молодежной среде.</w:t>
            </w:r>
          </w:p>
          <w:p w:rsidR="002C448A" w:rsidRPr="009445B2" w:rsidRDefault="002C448A" w:rsidP="001C2410">
            <w:pPr>
              <w:numPr>
                <w:ilvl w:val="0"/>
                <w:numId w:val="5"/>
              </w:numPr>
              <w:tabs>
                <w:tab w:val="num" w:pos="0"/>
                <w:tab w:val="left" w:pos="435"/>
              </w:tabs>
              <w:snapToGrid w:val="0"/>
              <w:ind w:left="-57" w:firstLine="284"/>
              <w:contextualSpacing/>
              <w:jc w:val="both"/>
            </w:pPr>
            <w:r w:rsidRPr="009445B2">
              <w:rPr>
                <w:rFonts w:eastAsia="+mn-ea"/>
                <w:color w:val="000000"/>
              </w:rPr>
              <w:t>Усиление позиций Волгограда в Южном федеральном округе как центра промышленного предпринимательства.</w:t>
            </w:r>
          </w:p>
        </w:tc>
        <w:tc>
          <w:tcPr>
            <w:tcW w:w="5386" w:type="dxa"/>
            <w:shd w:val="clear" w:color="auto" w:fill="auto"/>
          </w:tcPr>
          <w:p w:rsidR="002C448A" w:rsidRPr="009445B2" w:rsidRDefault="002C448A" w:rsidP="001C2410">
            <w:pPr>
              <w:tabs>
                <w:tab w:val="left" w:pos="435"/>
              </w:tabs>
              <w:ind w:left="-57"/>
              <w:contextualSpacing/>
              <w:jc w:val="both"/>
            </w:pPr>
            <w:r w:rsidRPr="009445B2">
              <w:rPr>
                <w:rFonts w:eastAsia="+mn-ea"/>
                <w:bCs/>
                <w:color w:val="000000"/>
              </w:rPr>
              <w:t>Угрозы</w:t>
            </w:r>
          </w:p>
          <w:p w:rsidR="002C448A" w:rsidRPr="009445B2" w:rsidRDefault="002C448A" w:rsidP="001C2410">
            <w:pPr>
              <w:numPr>
                <w:ilvl w:val="0"/>
                <w:numId w:val="5"/>
              </w:numPr>
              <w:tabs>
                <w:tab w:val="num" w:pos="0"/>
                <w:tab w:val="left" w:pos="435"/>
              </w:tabs>
              <w:snapToGrid w:val="0"/>
              <w:ind w:left="-57" w:firstLine="284"/>
              <w:contextualSpacing/>
              <w:jc w:val="both"/>
            </w:pPr>
            <w:r w:rsidRPr="009445B2">
              <w:rPr>
                <w:rFonts w:eastAsia="+mn-ea"/>
                <w:color w:val="000000"/>
              </w:rPr>
              <w:t>Низкий уровень популярности предпринимательства среди волгоградской молодежи.</w:t>
            </w:r>
          </w:p>
          <w:p w:rsidR="002C448A" w:rsidRPr="009445B2" w:rsidRDefault="002C448A" w:rsidP="001C2410">
            <w:pPr>
              <w:numPr>
                <w:ilvl w:val="0"/>
                <w:numId w:val="5"/>
              </w:numPr>
              <w:tabs>
                <w:tab w:val="num" w:pos="0"/>
                <w:tab w:val="left" w:pos="435"/>
              </w:tabs>
              <w:snapToGrid w:val="0"/>
              <w:ind w:left="-57" w:firstLine="284"/>
              <w:contextualSpacing/>
              <w:jc w:val="both"/>
            </w:pPr>
            <w:r w:rsidRPr="009445B2">
              <w:rPr>
                <w:rFonts w:eastAsia="+mn-ea"/>
                <w:color w:val="000000"/>
              </w:rPr>
              <w:t>Рост тарифов на энергоносители.</w:t>
            </w:r>
          </w:p>
          <w:p w:rsidR="002C448A" w:rsidRPr="009445B2" w:rsidRDefault="002C448A" w:rsidP="001C2410">
            <w:pPr>
              <w:numPr>
                <w:ilvl w:val="0"/>
                <w:numId w:val="5"/>
              </w:numPr>
              <w:tabs>
                <w:tab w:val="num" w:pos="0"/>
                <w:tab w:val="left" w:pos="435"/>
              </w:tabs>
              <w:snapToGrid w:val="0"/>
              <w:ind w:left="-57" w:firstLine="284"/>
              <w:contextualSpacing/>
              <w:jc w:val="both"/>
            </w:pPr>
            <w:r w:rsidRPr="009445B2">
              <w:rPr>
                <w:rFonts w:eastAsia="+mn-ea"/>
                <w:color w:val="000000"/>
              </w:rPr>
              <w:t xml:space="preserve">Рост монополизации и (или) </w:t>
            </w:r>
            <w:proofErr w:type="spellStart"/>
            <w:r w:rsidRPr="009445B2">
              <w:rPr>
                <w:rFonts w:eastAsia="+mn-ea"/>
                <w:color w:val="000000"/>
              </w:rPr>
              <w:t>криминогенности</w:t>
            </w:r>
            <w:proofErr w:type="spellEnd"/>
            <w:r w:rsidRPr="009445B2">
              <w:rPr>
                <w:rFonts w:eastAsia="+mn-ea"/>
                <w:color w:val="000000"/>
              </w:rPr>
              <w:t xml:space="preserve"> отдельных отраслей экономики.</w:t>
            </w:r>
          </w:p>
          <w:p w:rsidR="002C448A" w:rsidRPr="009445B2" w:rsidRDefault="002C448A" w:rsidP="001C2410">
            <w:pPr>
              <w:numPr>
                <w:ilvl w:val="0"/>
                <w:numId w:val="5"/>
              </w:numPr>
              <w:tabs>
                <w:tab w:val="num" w:pos="0"/>
                <w:tab w:val="left" w:pos="435"/>
              </w:tabs>
              <w:snapToGrid w:val="0"/>
              <w:ind w:left="-57" w:firstLine="284"/>
              <w:contextualSpacing/>
              <w:jc w:val="both"/>
            </w:pPr>
            <w:r w:rsidRPr="009445B2">
              <w:rPr>
                <w:rFonts w:eastAsia="+mn-ea"/>
                <w:color w:val="000000"/>
              </w:rPr>
              <w:t>Низкий уровень предпринимательской активности (на 01.01.2016 количество индивидуальных предпринимателей – 25,8 тыс. ед.).</w:t>
            </w:r>
          </w:p>
        </w:tc>
      </w:tr>
    </w:tbl>
    <w:p w:rsidR="002C7DBF" w:rsidRPr="009445B2" w:rsidRDefault="002C7DBF" w:rsidP="002C7DBF">
      <w:pPr>
        <w:spacing w:after="0" w:line="240" w:lineRule="auto"/>
        <w:jc w:val="center"/>
        <w:rPr>
          <w:rFonts w:ascii="Times New Roman" w:eastAsia="Times New Roman" w:hAnsi="Times New Roman" w:cs="Times New Roman"/>
          <w:sz w:val="27"/>
          <w:szCs w:val="27"/>
        </w:rPr>
      </w:pPr>
    </w:p>
    <w:p w:rsidR="002C7DBF" w:rsidRPr="009445B2" w:rsidRDefault="005F7FB9" w:rsidP="002C7DBF">
      <w:pPr>
        <w:spacing w:after="0" w:line="240" w:lineRule="auto"/>
        <w:jc w:val="center"/>
        <w:rPr>
          <w:rFonts w:ascii="Times New Roman" w:eastAsia="Times New Roman" w:hAnsi="Times New Roman" w:cs="Times New Roman"/>
          <w:sz w:val="28"/>
          <w:szCs w:val="28"/>
        </w:rPr>
      </w:pPr>
      <w:r w:rsidRPr="009445B2">
        <w:rPr>
          <w:rFonts w:ascii="Times New Roman" w:eastAsia="Times New Roman" w:hAnsi="Times New Roman" w:cs="Times New Roman"/>
          <w:sz w:val="27"/>
          <w:szCs w:val="27"/>
        </w:rPr>
        <w:t xml:space="preserve">Рис. </w:t>
      </w:r>
      <w:r w:rsidR="0091150F" w:rsidRPr="009445B2">
        <w:rPr>
          <w:rFonts w:ascii="Times New Roman" w:eastAsia="Times New Roman" w:hAnsi="Times New Roman" w:cs="Times New Roman"/>
          <w:sz w:val="27"/>
          <w:szCs w:val="27"/>
        </w:rPr>
        <w:t>9</w:t>
      </w:r>
      <w:r w:rsidR="002C4B9E" w:rsidRPr="009445B2">
        <w:rPr>
          <w:rFonts w:ascii="Times New Roman" w:eastAsia="Times New Roman" w:hAnsi="Times New Roman" w:cs="Times New Roman"/>
          <w:sz w:val="27"/>
          <w:szCs w:val="27"/>
        </w:rPr>
        <w:t>.</w:t>
      </w:r>
      <w:r w:rsidR="002C7DBF" w:rsidRPr="009445B2">
        <w:rPr>
          <w:rFonts w:ascii="Times New Roman" w:eastAsia="Times New Roman" w:hAnsi="Times New Roman" w:cs="Times New Roman"/>
          <w:sz w:val="27"/>
          <w:szCs w:val="27"/>
        </w:rPr>
        <w:t xml:space="preserve"> </w:t>
      </w:r>
      <w:r w:rsidR="002C7DBF" w:rsidRPr="009445B2">
        <w:rPr>
          <w:rFonts w:ascii="Times New Roman" w:eastAsia="Times New Roman" w:hAnsi="Times New Roman" w:cs="Times New Roman"/>
          <w:sz w:val="28"/>
          <w:szCs w:val="28"/>
          <w:lang w:val="en-US"/>
        </w:rPr>
        <w:t>SWOT</w:t>
      </w:r>
      <w:r w:rsidR="002C7DBF" w:rsidRPr="009445B2">
        <w:rPr>
          <w:rFonts w:ascii="Times New Roman" w:eastAsia="Times New Roman" w:hAnsi="Times New Roman" w:cs="Times New Roman"/>
          <w:sz w:val="28"/>
          <w:szCs w:val="28"/>
        </w:rPr>
        <w:t>-анализ сферы предпринимательской активности</w:t>
      </w:r>
    </w:p>
    <w:p w:rsidR="001C2410" w:rsidRPr="009445B2" w:rsidRDefault="001C2410" w:rsidP="002C7DBF">
      <w:pPr>
        <w:spacing w:after="0" w:line="240" w:lineRule="auto"/>
        <w:jc w:val="center"/>
        <w:rPr>
          <w:rFonts w:ascii="Times New Roman" w:hAnsi="Times New Roman" w:cs="Times New Roman"/>
          <w:sz w:val="28"/>
          <w:szCs w:val="28"/>
        </w:rPr>
      </w:pPr>
    </w:p>
    <w:p w:rsidR="002C448A" w:rsidRPr="009445B2" w:rsidRDefault="00637AF9" w:rsidP="002C7DBF">
      <w:pPr>
        <w:keepNext/>
        <w:spacing w:after="0" w:line="240" w:lineRule="auto"/>
        <w:jc w:val="center"/>
        <w:outlineLvl w:val="1"/>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2.</w:t>
      </w:r>
      <w:r w:rsidR="002C7DBF" w:rsidRPr="009445B2">
        <w:rPr>
          <w:rFonts w:ascii="Times New Roman" w:eastAsia="Times New Roman" w:hAnsi="Times New Roman" w:cs="Times New Roman"/>
          <w:bCs/>
          <w:sz w:val="28"/>
          <w:szCs w:val="28"/>
        </w:rPr>
        <w:t xml:space="preserve">2.3. </w:t>
      </w:r>
      <w:r w:rsidR="004F50BC" w:rsidRPr="009445B2">
        <w:rPr>
          <w:rFonts w:ascii="Times New Roman" w:eastAsia="Times New Roman" w:hAnsi="Times New Roman" w:cs="Times New Roman"/>
          <w:bCs/>
          <w:sz w:val="28"/>
          <w:szCs w:val="28"/>
        </w:rPr>
        <w:t>Инвестиции</w:t>
      </w:r>
    </w:p>
    <w:p w:rsidR="002C7DBF" w:rsidRPr="009445B2" w:rsidRDefault="002C7DBF" w:rsidP="002C7DBF">
      <w:pPr>
        <w:snapToGrid w:val="0"/>
        <w:spacing w:after="0" w:line="240" w:lineRule="auto"/>
        <w:ind w:firstLine="720"/>
        <w:jc w:val="both"/>
        <w:rPr>
          <w:rFonts w:ascii="Times New Roman" w:eastAsia="Times New Roman" w:hAnsi="Times New Roman" w:cs="Times New Roman"/>
          <w:sz w:val="27"/>
          <w:szCs w:val="27"/>
        </w:rPr>
      </w:pPr>
    </w:p>
    <w:p w:rsidR="002C448A" w:rsidRPr="009445B2" w:rsidRDefault="002C448A" w:rsidP="002C448A">
      <w:pPr>
        <w:snapToGrid w:val="0"/>
        <w:spacing w:after="0" w:line="240"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 xml:space="preserve">Проводимая в Волгограде инвестиционная политика направлена на эффективное использование имеющегося потенциала, привлечение в Волгоград инвестиций, создание новых предприятий, обеспечение роста объемов строительства. Основное направление использования инвестиций связано со строительством зданий (кроме жилых) и сооружений (62,6%) и приобретением машин, оборудования (24,7% от общей суммы). За счет </w:t>
      </w:r>
      <w:r w:rsidRPr="009445B2">
        <w:rPr>
          <w:rFonts w:ascii="Times New Roman" w:eastAsia="Times New Roman" w:hAnsi="Times New Roman" w:cs="Times New Roman"/>
          <w:iCs/>
          <w:sz w:val="28"/>
          <w:szCs w:val="28"/>
          <w:lang w:eastAsia="ru-RU"/>
        </w:rPr>
        <w:t>собственных средств</w:t>
      </w:r>
      <w:r w:rsidRPr="009445B2">
        <w:rPr>
          <w:rFonts w:ascii="Times New Roman" w:eastAsia="Times New Roman" w:hAnsi="Times New Roman" w:cs="Times New Roman"/>
          <w:i/>
          <w:iCs/>
          <w:sz w:val="28"/>
          <w:szCs w:val="28"/>
          <w:lang w:eastAsia="ru-RU"/>
        </w:rPr>
        <w:t xml:space="preserve"> </w:t>
      </w:r>
      <w:r w:rsidRPr="009445B2">
        <w:rPr>
          <w:rFonts w:ascii="Times New Roman" w:eastAsia="Times New Roman" w:hAnsi="Times New Roman" w:cs="Times New Roman"/>
          <w:sz w:val="28"/>
          <w:szCs w:val="28"/>
          <w:lang w:eastAsia="ru-RU"/>
        </w:rPr>
        <w:t xml:space="preserve">организаций профинансировано 57,9% инвестиций, или 54,9 </w:t>
      </w:r>
      <w:proofErr w:type="gramStart"/>
      <w:r w:rsidRPr="009445B2">
        <w:rPr>
          <w:rFonts w:ascii="Times New Roman" w:eastAsia="Times New Roman" w:hAnsi="Times New Roman" w:cs="Times New Roman"/>
          <w:sz w:val="28"/>
          <w:szCs w:val="28"/>
          <w:lang w:eastAsia="ru-RU"/>
        </w:rPr>
        <w:t>млрд</w:t>
      </w:r>
      <w:proofErr w:type="gramEnd"/>
      <w:r w:rsidRPr="009445B2">
        <w:rPr>
          <w:rFonts w:ascii="Times New Roman" w:eastAsia="Times New Roman" w:hAnsi="Times New Roman" w:cs="Times New Roman"/>
          <w:sz w:val="28"/>
          <w:szCs w:val="28"/>
          <w:lang w:eastAsia="ru-RU"/>
        </w:rPr>
        <w:t xml:space="preserve"> рублей. За 2015 год значительно возросли объемы строительных работ – на 40,7% по сравнению с уровнем 2014 года в сопоставимой оценке (также в основном за счет значительного объема инве</w:t>
      </w:r>
      <w:r w:rsidR="00DA0413" w:rsidRPr="009445B2">
        <w:rPr>
          <w:rFonts w:ascii="Times New Roman" w:eastAsia="Times New Roman" w:hAnsi="Times New Roman" w:cs="Times New Roman"/>
          <w:sz w:val="28"/>
          <w:szCs w:val="28"/>
          <w:lang w:eastAsia="ru-RU"/>
        </w:rPr>
        <w:t>стиций в строительств</w:t>
      </w:r>
      <w:proofErr w:type="gramStart"/>
      <w:r w:rsidR="00DA0413" w:rsidRPr="009445B2">
        <w:rPr>
          <w:rFonts w:ascii="Times New Roman" w:eastAsia="Times New Roman" w:hAnsi="Times New Roman" w:cs="Times New Roman"/>
          <w:sz w:val="28"/>
          <w:szCs w:val="28"/>
          <w:lang w:eastAsia="ru-RU"/>
        </w:rPr>
        <w:t>о ООО</w:t>
      </w:r>
      <w:proofErr w:type="gramEnd"/>
      <w:r w:rsidR="00DA0413" w:rsidRPr="009445B2">
        <w:rPr>
          <w:rFonts w:ascii="Times New Roman" w:eastAsia="Times New Roman" w:hAnsi="Times New Roman" w:cs="Times New Roman"/>
          <w:sz w:val="28"/>
          <w:szCs w:val="28"/>
          <w:lang w:eastAsia="ru-RU"/>
        </w:rPr>
        <w:t xml:space="preserve"> «ЛУКОЙЛ</w:t>
      </w:r>
      <w:r w:rsidR="00315A6C" w:rsidRPr="009445B2">
        <w:rPr>
          <w:rFonts w:ascii="Times New Roman" w:eastAsia="Times New Roman" w:hAnsi="Times New Roman" w:cs="Times New Roman"/>
          <w:sz w:val="28"/>
          <w:szCs w:val="28"/>
          <w:lang w:eastAsia="ru-RU"/>
        </w:rPr>
        <w:t>-</w:t>
      </w:r>
      <w:proofErr w:type="spellStart"/>
      <w:r w:rsidR="00315A6C" w:rsidRPr="009445B2">
        <w:rPr>
          <w:rFonts w:ascii="Times New Roman" w:eastAsia="Times New Roman" w:hAnsi="Times New Roman" w:cs="Times New Roman"/>
          <w:sz w:val="28"/>
          <w:szCs w:val="28"/>
          <w:lang w:eastAsia="ru-RU"/>
        </w:rPr>
        <w:lastRenderedPageBreak/>
        <w:t>Волгограднефтепереработка</w:t>
      </w:r>
      <w:proofErr w:type="spellEnd"/>
      <w:r w:rsidR="00315A6C" w:rsidRPr="009445B2">
        <w:rPr>
          <w:rFonts w:ascii="Times New Roman" w:eastAsia="Times New Roman" w:hAnsi="Times New Roman" w:cs="Times New Roman"/>
          <w:sz w:val="28"/>
          <w:szCs w:val="28"/>
          <w:lang w:eastAsia="ru-RU"/>
        </w:rPr>
        <w:t>»).</w:t>
      </w:r>
      <w:r w:rsidRPr="009445B2">
        <w:rPr>
          <w:rFonts w:ascii="Times New Roman" w:eastAsia="Times New Roman" w:hAnsi="Times New Roman" w:cs="Times New Roman"/>
          <w:sz w:val="28"/>
          <w:szCs w:val="28"/>
          <w:lang w:eastAsia="ru-RU"/>
        </w:rPr>
        <w:t xml:space="preserve"> В 2015 году осуществлялось строительство на условиях </w:t>
      </w:r>
      <w:proofErr w:type="spellStart"/>
      <w:r w:rsidRPr="009445B2">
        <w:rPr>
          <w:rFonts w:ascii="Times New Roman" w:eastAsia="Times New Roman" w:hAnsi="Times New Roman" w:cs="Times New Roman"/>
          <w:sz w:val="28"/>
          <w:szCs w:val="28"/>
          <w:lang w:eastAsia="ru-RU"/>
        </w:rPr>
        <w:t>софинансирования</w:t>
      </w:r>
      <w:proofErr w:type="spellEnd"/>
      <w:r w:rsidRPr="009445B2">
        <w:rPr>
          <w:rFonts w:ascii="Times New Roman" w:eastAsia="Times New Roman" w:hAnsi="Times New Roman" w:cs="Times New Roman"/>
          <w:sz w:val="28"/>
          <w:szCs w:val="28"/>
          <w:lang w:eastAsia="ru-RU"/>
        </w:rPr>
        <w:t xml:space="preserve"> в рамках государственной программы Волгоградской области «Обеспечение доступным и комфортным жильем и коммунальными услугами жителей Волгоградской области» следующих объектов:</w:t>
      </w:r>
    </w:p>
    <w:p w:rsidR="002C448A" w:rsidRPr="009445B2" w:rsidRDefault="00BD6435" w:rsidP="002C448A">
      <w:pPr>
        <w:snapToGrid w:val="0"/>
        <w:spacing w:after="0" w:line="240"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подводный переход через р. Волгу</w:t>
      </w:r>
      <w:r w:rsidR="002C448A" w:rsidRPr="009445B2">
        <w:rPr>
          <w:rFonts w:ascii="Times New Roman" w:eastAsia="Times New Roman" w:hAnsi="Times New Roman" w:cs="Times New Roman"/>
          <w:sz w:val="28"/>
          <w:szCs w:val="28"/>
          <w:lang w:eastAsia="ru-RU"/>
        </w:rPr>
        <w:t xml:space="preserve"> основного и резервного напорных коллекторов в Центральном районе Волгограда;</w:t>
      </w:r>
    </w:p>
    <w:p w:rsidR="002C448A" w:rsidRPr="009445B2" w:rsidRDefault="002C448A" w:rsidP="002C448A">
      <w:pPr>
        <w:snapToGrid w:val="0"/>
        <w:spacing w:after="0" w:line="240"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реконструкция резервного электроснабжения канализационно-очистной станции «Станция Аэрации»</w:t>
      </w:r>
      <w:r w:rsidR="00BD6435" w:rsidRPr="009445B2">
        <w:rPr>
          <w:rFonts w:ascii="Times New Roman" w:eastAsia="Times New Roman" w:hAnsi="Times New Roman" w:cs="Times New Roman"/>
          <w:sz w:val="28"/>
          <w:szCs w:val="28"/>
          <w:lang w:eastAsia="ru-RU"/>
        </w:rPr>
        <w:t>,</w:t>
      </w:r>
      <w:r w:rsidRPr="009445B2">
        <w:rPr>
          <w:rFonts w:ascii="Times New Roman" w:eastAsia="Times New Roman" w:hAnsi="Times New Roman" w:cs="Times New Roman"/>
          <w:sz w:val="28"/>
          <w:szCs w:val="28"/>
          <w:lang w:eastAsia="ru-RU"/>
        </w:rPr>
        <w:t xml:space="preserve"> о. Голодный;</w:t>
      </w:r>
    </w:p>
    <w:p w:rsidR="00C93C4D" w:rsidRPr="009445B2" w:rsidRDefault="002C448A" w:rsidP="002C448A">
      <w:pPr>
        <w:snapToGrid w:val="0"/>
        <w:spacing w:after="0" w:line="240"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водоочистные сооружения Краснооктябрьского района</w:t>
      </w:r>
      <w:r w:rsidR="00B33F96" w:rsidRPr="009445B2">
        <w:rPr>
          <w:rFonts w:ascii="Times New Roman" w:eastAsia="Times New Roman" w:hAnsi="Times New Roman" w:cs="Times New Roman"/>
          <w:sz w:val="28"/>
          <w:szCs w:val="28"/>
          <w:lang w:eastAsia="ru-RU"/>
        </w:rPr>
        <w:t xml:space="preserve"> Волгограда</w:t>
      </w:r>
      <w:r w:rsidR="003B4EEE" w:rsidRPr="009445B2">
        <w:rPr>
          <w:rFonts w:ascii="Times New Roman" w:eastAsia="Times New Roman" w:hAnsi="Times New Roman" w:cs="Times New Roman"/>
          <w:sz w:val="28"/>
          <w:szCs w:val="28"/>
          <w:lang w:eastAsia="ru-RU"/>
        </w:rPr>
        <w:t>;</w:t>
      </w:r>
    </w:p>
    <w:p w:rsidR="002C448A" w:rsidRPr="009445B2" w:rsidRDefault="00B33F96" w:rsidP="002C448A">
      <w:pPr>
        <w:snapToGrid w:val="0"/>
        <w:spacing w:after="0" w:line="240"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водоснабжение</w:t>
      </w:r>
      <w:r w:rsidR="00C93C4D" w:rsidRPr="009445B2">
        <w:rPr>
          <w:rFonts w:ascii="Times New Roman" w:eastAsia="Times New Roman" w:hAnsi="Times New Roman" w:cs="Times New Roman"/>
          <w:sz w:val="28"/>
          <w:szCs w:val="28"/>
          <w:lang w:eastAsia="ru-RU"/>
        </w:rPr>
        <w:t xml:space="preserve"> п</w:t>
      </w:r>
      <w:r w:rsidR="003B4EEE" w:rsidRPr="009445B2">
        <w:rPr>
          <w:rFonts w:ascii="Times New Roman" w:eastAsia="Times New Roman" w:hAnsi="Times New Roman" w:cs="Times New Roman"/>
          <w:sz w:val="28"/>
          <w:szCs w:val="28"/>
          <w:lang w:eastAsia="ru-RU"/>
        </w:rPr>
        <w:t xml:space="preserve">. </w:t>
      </w:r>
      <w:r w:rsidR="00C93C4D" w:rsidRPr="009445B2">
        <w:rPr>
          <w:rFonts w:ascii="Times New Roman" w:eastAsia="Times New Roman" w:hAnsi="Times New Roman" w:cs="Times New Roman"/>
          <w:sz w:val="28"/>
          <w:szCs w:val="28"/>
          <w:lang w:eastAsia="ru-RU"/>
        </w:rPr>
        <w:t>Аэропорт</w:t>
      </w:r>
      <w:r w:rsidR="002C448A" w:rsidRPr="009445B2">
        <w:rPr>
          <w:rFonts w:ascii="Times New Roman" w:eastAsia="Times New Roman" w:hAnsi="Times New Roman" w:cs="Times New Roman"/>
          <w:sz w:val="28"/>
          <w:szCs w:val="28"/>
          <w:lang w:eastAsia="ru-RU"/>
        </w:rPr>
        <w:t>.</w:t>
      </w:r>
    </w:p>
    <w:p w:rsidR="002C7DBF" w:rsidRPr="009445B2" w:rsidRDefault="002C7DBF" w:rsidP="002C448A">
      <w:pPr>
        <w:snapToGrid w:val="0"/>
        <w:spacing w:after="0" w:line="240" w:lineRule="auto"/>
        <w:ind w:firstLine="709"/>
        <w:jc w:val="both"/>
        <w:rPr>
          <w:rFonts w:ascii="Times New Roman" w:eastAsia="Times New Roman" w:hAnsi="Times New Roman" w:cs="Times New Roman"/>
          <w:bCs/>
          <w:color w:val="000000"/>
          <w:kern w:val="32"/>
          <w:sz w:val="28"/>
          <w:szCs w:val="28"/>
        </w:rPr>
      </w:pPr>
      <w:r w:rsidRPr="009445B2">
        <w:rPr>
          <w:rFonts w:ascii="Times New Roman" w:eastAsia="Times New Roman" w:hAnsi="Times New Roman" w:cs="Times New Roman"/>
          <w:bCs/>
          <w:color w:val="000000"/>
          <w:kern w:val="32"/>
          <w:sz w:val="28"/>
          <w:szCs w:val="28"/>
        </w:rPr>
        <w:t>Анализ сильных и слабых сторон, угроз и во</w:t>
      </w:r>
      <w:r w:rsidR="005F7FB9" w:rsidRPr="009445B2">
        <w:rPr>
          <w:rFonts w:ascii="Times New Roman" w:eastAsia="Times New Roman" w:hAnsi="Times New Roman" w:cs="Times New Roman"/>
          <w:bCs/>
          <w:color w:val="000000"/>
          <w:kern w:val="32"/>
          <w:sz w:val="28"/>
          <w:szCs w:val="28"/>
        </w:rPr>
        <w:t xml:space="preserve">зможностей приведен на рисунке </w:t>
      </w:r>
      <w:r w:rsidR="0091150F" w:rsidRPr="009445B2">
        <w:rPr>
          <w:rFonts w:ascii="Times New Roman" w:eastAsia="Times New Roman" w:hAnsi="Times New Roman" w:cs="Times New Roman"/>
          <w:bCs/>
          <w:color w:val="000000"/>
          <w:kern w:val="32"/>
          <w:sz w:val="28"/>
          <w:szCs w:val="28"/>
        </w:rPr>
        <w:t>10</w:t>
      </w:r>
      <w:r w:rsidRPr="009445B2">
        <w:rPr>
          <w:rFonts w:ascii="Times New Roman" w:eastAsia="Times New Roman" w:hAnsi="Times New Roman" w:cs="Times New Roman"/>
          <w:bCs/>
          <w:color w:val="000000"/>
          <w:kern w:val="32"/>
          <w:sz w:val="28"/>
          <w:szCs w:val="28"/>
        </w:rPr>
        <w:t>.</w:t>
      </w:r>
    </w:p>
    <w:p w:rsidR="005027A1" w:rsidRPr="009445B2" w:rsidRDefault="005027A1" w:rsidP="002C448A">
      <w:pPr>
        <w:snapToGrid w:val="0"/>
        <w:spacing w:after="0" w:line="240" w:lineRule="auto"/>
        <w:ind w:firstLine="709"/>
        <w:jc w:val="both"/>
        <w:rPr>
          <w:rFonts w:ascii="Times New Roman" w:eastAsia="Times New Roman" w:hAnsi="Times New Roman" w:cs="Times New Roman"/>
          <w:bCs/>
          <w:color w:val="000000"/>
          <w:kern w:val="32"/>
          <w:sz w:val="28"/>
          <w:szCs w:val="28"/>
        </w:rPr>
      </w:pPr>
    </w:p>
    <w:tbl>
      <w:tblPr>
        <w:tblStyle w:val="a3"/>
        <w:tblW w:w="0" w:type="auto"/>
        <w:tblInd w:w="108" w:type="dxa"/>
        <w:tblLook w:val="04A0" w:firstRow="1" w:lastRow="0" w:firstColumn="1" w:lastColumn="0" w:noHBand="0" w:noVBand="1"/>
      </w:tblPr>
      <w:tblGrid>
        <w:gridCol w:w="4734"/>
        <w:gridCol w:w="4905"/>
      </w:tblGrid>
      <w:tr w:rsidR="00033D6E" w:rsidRPr="009445B2" w:rsidTr="001C2410">
        <w:trPr>
          <w:trHeight w:val="2614"/>
        </w:trPr>
        <w:tc>
          <w:tcPr>
            <w:tcW w:w="4734" w:type="dxa"/>
            <w:shd w:val="clear" w:color="auto" w:fill="auto"/>
          </w:tcPr>
          <w:p w:rsidR="00033D6E" w:rsidRPr="009445B2" w:rsidRDefault="00033D6E" w:rsidP="002C7DBF">
            <w:pPr>
              <w:tabs>
                <w:tab w:val="left" w:pos="435"/>
              </w:tabs>
              <w:ind w:left="34" w:firstLine="284"/>
              <w:contextualSpacing/>
              <w:jc w:val="both"/>
            </w:pPr>
            <w:r w:rsidRPr="009445B2">
              <w:rPr>
                <w:rFonts w:eastAsia="+mn-ea"/>
                <w:bCs/>
                <w:color w:val="000000"/>
              </w:rPr>
              <w:t>Сильные стороны</w:t>
            </w:r>
          </w:p>
          <w:p w:rsidR="00033D6E" w:rsidRPr="009445B2" w:rsidRDefault="00033D6E" w:rsidP="002C7DBF">
            <w:pPr>
              <w:numPr>
                <w:ilvl w:val="0"/>
                <w:numId w:val="9"/>
              </w:numPr>
              <w:tabs>
                <w:tab w:val="num" w:pos="0"/>
                <w:tab w:val="left" w:pos="435"/>
              </w:tabs>
              <w:snapToGrid w:val="0"/>
              <w:spacing w:before="280"/>
              <w:ind w:left="34" w:firstLine="284"/>
              <w:contextualSpacing/>
              <w:jc w:val="both"/>
            </w:pPr>
            <w:r w:rsidRPr="009445B2">
              <w:rPr>
                <w:rFonts w:eastAsia="+mn-ea"/>
                <w:color w:val="000000"/>
              </w:rPr>
              <w:t>Наличие комплексной нормативно-правовой базы, регулирующей инвестиционную деятельность на территории Волгограда.</w:t>
            </w:r>
          </w:p>
          <w:p w:rsidR="00033D6E" w:rsidRPr="009445B2" w:rsidRDefault="00033D6E" w:rsidP="002C7DBF">
            <w:pPr>
              <w:numPr>
                <w:ilvl w:val="0"/>
                <w:numId w:val="9"/>
              </w:numPr>
              <w:tabs>
                <w:tab w:val="num" w:pos="0"/>
                <w:tab w:val="left" w:pos="435"/>
              </w:tabs>
              <w:snapToGrid w:val="0"/>
              <w:spacing w:before="280"/>
              <w:ind w:left="34" w:firstLine="284"/>
              <w:contextualSpacing/>
              <w:jc w:val="both"/>
            </w:pPr>
            <w:r w:rsidRPr="009445B2">
              <w:rPr>
                <w:rFonts w:eastAsia="+mn-ea"/>
                <w:color w:val="000000"/>
              </w:rPr>
              <w:t>Увеличение количества государственных программ Российской Федерации и Волгоградской области, в которых принимает участие Волгоград.</w:t>
            </w:r>
          </w:p>
          <w:p w:rsidR="00033D6E" w:rsidRPr="009445B2" w:rsidRDefault="00033D6E" w:rsidP="002C7DBF">
            <w:pPr>
              <w:numPr>
                <w:ilvl w:val="0"/>
                <w:numId w:val="9"/>
              </w:numPr>
              <w:tabs>
                <w:tab w:val="num" w:pos="0"/>
                <w:tab w:val="left" w:pos="435"/>
              </w:tabs>
              <w:snapToGrid w:val="0"/>
              <w:spacing w:before="280"/>
              <w:ind w:left="34" w:firstLine="284"/>
              <w:contextualSpacing/>
              <w:jc w:val="both"/>
            </w:pPr>
            <w:r w:rsidRPr="009445B2">
              <w:rPr>
                <w:rFonts w:eastAsia="+mn-ea"/>
                <w:color w:val="000000"/>
              </w:rPr>
              <w:t>Относительная удаленность от точек конфликтов и зон рискованных инвестиций.</w:t>
            </w:r>
          </w:p>
          <w:p w:rsidR="00033D6E" w:rsidRPr="009445B2" w:rsidRDefault="00033D6E" w:rsidP="002C7DBF">
            <w:pPr>
              <w:numPr>
                <w:ilvl w:val="0"/>
                <w:numId w:val="9"/>
              </w:numPr>
              <w:tabs>
                <w:tab w:val="num" w:pos="0"/>
                <w:tab w:val="left" w:pos="435"/>
              </w:tabs>
              <w:snapToGrid w:val="0"/>
              <w:spacing w:before="280"/>
              <w:ind w:left="34" w:firstLine="284"/>
              <w:contextualSpacing/>
              <w:jc w:val="both"/>
            </w:pPr>
            <w:r w:rsidRPr="009445B2">
              <w:rPr>
                <w:rFonts w:eastAsia="+mn-ea"/>
                <w:color w:val="000000"/>
              </w:rPr>
              <w:t>Многоотраслевая структура промышленности.</w:t>
            </w:r>
          </w:p>
          <w:p w:rsidR="00033D6E" w:rsidRPr="009445B2" w:rsidRDefault="00033D6E" w:rsidP="002C7DBF">
            <w:pPr>
              <w:numPr>
                <w:ilvl w:val="0"/>
                <w:numId w:val="9"/>
              </w:numPr>
              <w:tabs>
                <w:tab w:val="num" w:pos="0"/>
                <w:tab w:val="left" w:pos="435"/>
              </w:tabs>
              <w:snapToGrid w:val="0"/>
              <w:spacing w:before="280"/>
              <w:ind w:left="34" w:firstLine="284"/>
              <w:contextualSpacing/>
              <w:jc w:val="both"/>
            </w:pPr>
            <w:r w:rsidRPr="009445B2">
              <w:rPr>
                <w:rFonts w:eastAsia="+mn-ea"/>
                <w:color w:val="000000"/>
              </w:rPr>
              <w:t>Высокий научно-образовательный потенциал Волгограда.</w:t>
            </w:r>
          </w:p>
        </w:tc>
        <w:tc>
          <w:tcPr>
            <w:tcW w:w="4905" w:type="dxa"/>
            <w:shd w:val="clear" w:color="auto" w:fill="auto"/>
          </w:tcPr>
          <w:p w:rsidR="00033D6E" w:rsidRPr="009445B2" w:rsidRDefault="00033D6E" w:rsidP="002C7DBF">
            <w:pPr>
              <w:tabs>
                <w:tab w:val="left" w:pos="435"/>
              </w:tabs>
              <w:ind w:left="34" w:firstLine="284"/>
              <w:contextualSpacing/>
              <w:jc w:val="both"/>
            </w:pPr>
            <w:r w:rsidRPr="009445B2">
              <w:rPr>
                <w:rFonts w:eastAsia="+mn-ea"/>
                <w:bCs/>
                <w:color w:val="000000"/>
              </w:rPr>
              <w:t>Слабые стороны</w:t>
            </w:r>
          </w:p>
          <w:p w:rsidR="00033D6E" w:rsidRPr="009445B2" w:rsidRDefault="00033D6E" w:rsidP="002C7DBF">
            <w:pPr>
              <w:numPr>
                <w:ilvl w:val="0"/>
                <w:numId w:val="9"/>
              </w:numPr>
              <w:tabs>
                <w:tab w:val="num" w:pos="0"/>
                <w:tab w:val="left" w:pos="435"/>
              </w:tabs>
              <w:snapToGrid w:val="0"/>
              <w:spacing w:before="280"/>
              <w:ind w:left="34" w:firstLine="284"/>
              <w:contextualSpacing/>
              <w:jc w:val="both"/>
            </w:pPr>
            <w:r w:rsidRPr="009445B2">
              <w:rPr>
                <w:rFonts w:eastAsia="+mn-ea"/>
                <w:color w:val="000000"/>
              </w:rPr>
              <w:t>Неполноценное использование всего спектра мер государственной поддержки.</w:t>
            </w:r>
          </w:p>
          <w:p w:rsidR="00033D6E" w:rsidRPr="009445B2" w:rsidRDefault="00033D6E" w:rsidP="002C7DBF">
            <w:pPr>
              <w:numPr>
                <w:ilvl w:val="0"/>
                <w:numId w:val="9"/>
              </w:numPr>
              <w:tabs>
                <w:tab w:val="num" w:pos="0"/>
                <w:tab w:val="left" w:pos="435"/>
              </w:tabs>
              <w:snapToGrid w:val="0"/>
              <w:spacing w:before="280"/>
              <w:ind w:left="34" w:firstLine="284"/>
              <w:contextualSpacing/>
              <w:jc w:val="both"/>
            </w:pPr>
            <w:r w:rsidRPr="009445B2">
              <w:rPr>
                <w:rFonts w:eastAsia="+mn-ea"/>
                <w:color w:val="000000"/>
              </w:rPr>
              <w:t>Отсутствие стабильности в привлечении средств вышестоящих бюджетов.</w:t>
            </w:r>
          </w:p>
          <w:p w:rsidR="00033D6E" w:rsidRPr="009445B2" w:rsidRDefault="00033D6E" w:rsidP="002C7DBF">
            <w:pPr>
              <w:numPr>
                <w:ilvl w:val="0"/>
                <w:numId w:val="9"/>
              </w:numPr>
              <w:tabs>
                <w:tab w:val="num" w:pos="0"/>
                <w:tab w:val="left" w:pos="435"/>
              </w:tabs>
              <w:snapToGrid w:val="0"/>
              <w:spacing w:before="280"/>
              <w:ind w:left="34" w:firstLine="284"/>
              <w:contextualSpacing/>
              <w:jc w:val="both"/>
            </w:pPr>
            <w:r w:rsidRPr="009445B2">
              <w:rPr>
                <w:rFonts w:eastAsia="+mn-ea"/>
                <w:color w:val="000000"/>
              </w:rPr>
              <w:t>Отсутствие системного подхода в организации инвестиционных площадок, обеспеченных необходимой инженерной инфраструктурой.</w:t>
            </w:r>
          </w:p>
          <w:p w:rsidR="00033D6E" w:rsidRPr="009445B2" w:rsidRDefault="00033D6E" w:rsidP="002C7DBF">
            <w:pPr>
              <w:numPr>
                <w:ilvl w:val="0"/>
                <w:numId w:val="9"/>
              </w:numPr>
              <w:tabs>
                <w:tab w:val="num" w:pos="0"/>
                <w:tab w:val="left" w:pos="435"/>
              </w:tabs>
              <w:snapToGrid w:val="0"/>
              <w:spacing w:before="280"/>
              <w:ind w:left="34" w:firstLine="284"/>
              <w:contextualSpacing/>
              <w:jc w:val="both"/>
            </w:pPr>
            <w:r w:rsidRPr="009445B2">
              <w:rPr>
                <w:rFonts w:eastAsia="+mn-ea"/>
                <w:color w:val="000000"/>
              </w:rPr>
              <w:t>Слабая транспортная инфраструктура.</w:t>
            </w:r>
          </w:p>
          <w:p w:rsidR="00033D6E" w:rsidRPr="009445B2" w:rsidRDefault="00033D6E" w:rsidP="00A631B2">
            <w:pPr>
              <w:numPr>
                <w:ilvl w:val="0"/>
                <w:numId w:val="9"/>
              </w:numPr>
              <w:tabs>
                <w:tab w:val="num" w:pos="0"/>
                <w:tab w:val="left" w:pos="435"/>
              </w:tabs>
              <w:snapToGrid w:val="0"/>
              <w:spacing w:before="280"/>
              <w:ind w:left="34" w:firstLine="284"/>
              <w:contextualSpacing/>
              <w:jc w:val="both"/>
            </w:pPr>
            <w:r w:rsidRPr="009445B2">
              <w:rPr>
                <w:rFonts w:eastAsia="+mn-ea"/>
                <w:color w:val="000000"/>
              </w:rPr>
              <w:t>Недостаток инвестиций для крупных городских проектов в социальной и экономической сфер</w:t>
            </w:r>
            <w:r w:rsidR="00A631B2">
              <w:rPr>
                <w:rFonts w:eastAsia="+mn-ea"/>
                <w:color w:val="000000"/>
              </w:rPr>
              <w:t>ах</w:t>
            </w:r>
            <w:r w:rsidRPr="009445B2">
              <w:rPr>
                <w:rFonts w:eastAsia="+mn-ea"/>
                <w:color w:val="000000"/>
              </w:rPr>
              <w:t>.</w:t>
            </w:r>
          </w:p>
        </w:tc>
      </w:tr>
      <w:tr w:rsidR="00033D6E" w:rsidRPr="009445B2" w:rsidTr="001C2410">
        <w:trPr>
          <w:trHeight w:val="2093"/>
        </w:trPr>
        <w:tc>
          <w:tcPr>
            <w:tcW w:w="4734" w:type="dxa"/>
            <w:shd w:val="clear" w:color="auto" w:fill="auto"/>
          </w:tcPr>
          <w:p w:rsidR="00033D6E" w:rsidRPr="009445B2" w:rsidRDefault="00033D6E" w:rsidP="002C7DBF">
            <w:pPr>
              <w:tabs>
                <w:tab w:val="left" w:pos="435"/>
              </w:tabs>
              <w:ind w:left="34" w:firstLine="284"/>
              <w:contextualSpacing/>
              <w:jc w:val="both"/>
            </w:pPr>
            <w:r w:rsidRPr="009445B2">
              <w:rPr>
                <w:rFonts w:eastAsia="+mn-ea"/>
                <w:bCs/>
                <w:color w:val="000000"/>
              </w:rPr>
              <w:t>Возможности</w:t>
            </w:r>
          </w:p>
          <w:p w:rsidR="00033D6E" w:rsidRPr="009445B2" w:rsidRDefault="00033D6E" w:rsidP="002C7DBF">
            <w:pPr>
              <w:numPr>
                <w:ilvl w:val="0"/>
                <w:numId w:val="5"/>
              </w:numPr>
              <w:tabs>
                <w:tab w:val="num" w:pos="0"/>
                <w:tab w:val="left" w:pos="435"/>
              </w:tabs>
              <w:snapToGrid w:val="0"/>
              <w:spacing w:before="280"/>
              <w:ind w:left="34" w:firstLine="284"/>
              <w:contextualSpacing/>
              <w:jc w:val="both"/>
            </w:pPr>
            <w:r w:rsidRPr="009445B2">
              <w:rPr>
                <w:rFonts w:eastAsia="+mn-ea"/>
                <w:color w:val="000000"/>
              </w:rPr>
              <w:t>Значительная емкость внутреннего рынка.</w:t>
            </w:r>
          </w:p>
          <w:p w:rsidR="00033D6E" w:rsidRPr="009445B2" w:rsidRDefault="00033D6E" w:rsidP="002C7DBF">
            <w:pPr>
              <w:numPr>
                <w:ilvl w:val="0"/>
                <w:numId w:val="5"/>
              </w:numPr>
              <w:tabs>
                <w:tab w:val="num" w:pos="0"/>
                <w:tab w:val="left" w:pos="435"/>
              </w:tabs>
              <w:snapToGrid w:val="0"/>
              <w:spacing w:before="280"/>
              <w:ind w:left="34" w:firstLine="284"/>
              <w:contextualSpacing/>
              <w:jc w:val="both"/>
            </w:pPr>
            <w:r w:rsidRPr="009445B2">
              <w:rPr>
                <w:rFonts w:eastAsia="+mn-ea"/>
                <w:color w:val="000000"/>
              </w:rPr>
              <w:t>Рост инвестиционной активности в базовых отраслях промышленности Волгограда и сфере развития инфраструктуры Волгограда.</w:t>
            </w:r>
          </w:p>
          <w:p w:rsidR="00033D6E" w:rsidRPr="009445B2" w:rsidRDefault="00033D6E" w:rsidP="002C7DBF">
            <w:pPr>
              <w:numPr>
                <w:ilvl w:val="0"/>
                <w:numId w:val="5"/>
              </w:numPr>
              <w:tabs>
                <w:tab w:val="num" w:pos="0"/>
                <w:tab w:val="left" w:pos="435"/>
              </w:tabs>
              <w:snapToGrid w:val="0"/>
              <w:spacing w:before="280"/>
              <w:ind w:left="34" w:firstLine="284"/>
              <w:contextualSpacing/>
              <w:jc w:val="both"/>
            </w:pPr>
            <w:r w:rsidRPr="009445B2">
              <w:rPr>
                <w:rFonts w:eastAsia="+mn-ea"/>
                <w:color w:val="000000"/>
              </w:rPr>
              <w:t xml:space="preserve">Развитие </w:t>
            </w:r>
            <w:proofErr w:type="spellStart"/>
            <w:r w:rsidR="007C74FB" w:rsidRPr="009445B2">
              <w:rPr>
                <w:rFonts w:eastAsia="+mn-ea"/>
                <w:color w:val="000000"/>
              </w:rPr>
              <w:t>муниципально</w:t>
            </w:r>
            <w:proofErr w:type="spellEnd"/>
            <w:r w:rsidR="007C74FB" w:rsidRPr="009445B2">
              <w:rPr>
                <w:rFonts w:eastAsia="+mn-ea"/>
                <w:color w:val="000000"/>
              </w:rPr>
              <w:t xml:space="preserve">-частного партнерства (далее – </w:t>
            </w:r>
            <w:r w:rsidRPr="009445B2">
              <w:rPr>
                <w:rFonts w:eastAsia="+mn-ea"/>
                <w:color w:val="000000"/>
              </w:rPr>
              <w:t>МЧП</w:t>
            </w:r>
            <w:r w:rsidR="007C74FB" w:rsidRPr="009445B2">
              <w:rPr>
                <w:rFonts w:eastAsia="+mn-ea"/>
                <w:color w:val="000000"/>
              </w:rPr>
              <w:t>)</w:t>
            </w:r>
            <w:r w:rsidRPr="009445B2">
              <w:rPr>
                <w:rFonts w:eastAsia="+mn-ea"/>
                <w:color w:val="000000"/>
              </w:rPr>
              <w:t>. Активизация инвестиционной деятельности за счет привлечения средств из вышестоящих бюджетов.</w:t>
            </w:r>
          </w:p>
        </w:tc>
        <w:tc>
          <w:tcPr>
            <w:tcW w:w="4905" w:type="dxa"/>
            <w:shd w:val="clear" w:color="auto" w:fill="auto"/>
          </w:tcPr>
          <w:p w:rsidR="00033D6E" w:rsidRPr="009445B2" w:rsidRDefault="00033D6E" w:rsidP="002C7DBF">
            <w:pPr>
              <w:tabs>
                <w:tab w:val="left" w:pos="435"/>
              </w:tabs>
              <w:ind w:left="34" w:firstLine="284"/>
              <w:contextualSpacing/>
              <w:jc w:val="both"/>
            </w:pPr>
            <w:r w:rsidRPr="009445B2">
              <w:rPr>
                <w:rFonts w:eastAsia="+mn-ea"/>
                <w:bCs/>
                <w:color w:val="000000"/>
              </w:rPr>
              <w:t>Угрозы</w:t>
            </w:r>
          </w:p>
          <w:p w:rsidR="00033D6E" w:rsidRPr="009445B2" w:rsidRDefault="00033D6E" w:rsidP="002C7DBF">
            <w:pPr>
              <w:numPr>
                <w:ilvl w:val="0"/>
                <w:numId w:val="5"/>
              </w:numPr>
              <w:tabs>
                <w:tab w:val="num" w:pos="0"/>
                <w:tab w:val="left" w:pos="435"/>
              </w:tabs>
              <w:snapToGrid w:val="0"/>
              <w:spacing w:before="280"/>
              <w:ind w:left="34" w:firstLine="284"/>
              <w:contextualSpacing/>
              <w:jc w:val="both"/>
            </w:pPr>
            <w:r w:rsidRPr="009445B2">
              <w:rPr>
                <w:rFonts w:eastAsia="+mn-ea"/>
                <w:color w:val="000000"/>
              </w:rPr>
              <w:t>Дефицит стабильности притока иностранных инвестиций.</w:t>
            </w:r>
          </w:p>
          <w:p w:rsidR="00033D6E" w:rsidRPr="009445B2" w:rsidRDefault="00033D6E" w:rsidP="002C7DBF">
            <w:pPr>
              <w:numPr>
                <w:ilvl w:val="0"/>
                <w:numId w:val="5"/>
              </w:numPr>
              <w:tabs>
                <w:tab w:val="num" w:pos="0"/>
                <w:tab w:val="left" w:pos="435"/>
              </w:tabs>
              <w:snapToGrid w:val="0"/>
              <w:spacing w:before="280"/>
              <w:ind w:left="34" w:firstLine="284"/>
              <w:contextualSpacing/>
              <w:jc w:val="both"/>
            </w:pPr>
            <w:r w:rsidRPr="009445B2">
              <w:rPr>
                <w:rFonts w:eastAsia="+mn-ea"/>
                <w:color w:val="000000"/>
              </w:rPr>
              <w:t>Концентрация основных производственных комплексов Волгограда на особо ценных в градостроительном отношении территориях.</w:t>
            </w:r>
          </w:p>
          <w:p w:rsidR="00033D6E" w:rsidRPr="009445B2" w:rsidRDefault="00033D6E" w:rsidP="002C7DBF">
            <w:pPr>
              <w:numPr>
                <w:ilvl w:val="0"/>
                <w:numId w:val="5"/>
              </w:numPr>
              <w:tabs>
                <w:tab w:val="num" w:pos="0"/>
                <w:tab w:val="left" w:pos="435"/>
              </w:tabs>
              <w:snapToGrid w:val="0"/>
              <w:spacing w:before="280"/>
              <w:ind w:left="34" w:firstLine="284"/>
              <w:contextualSpacing/>
              <w:jc w:val="both"/>
            </w:pPr>
            <w:r w:rsidRPr="009445B2">
              <w:rPr>
                <w:rFonts w:eastAsia="+mn-ea"/>
                <w:color w:val="000000"/>
              </w:rPr>
              <w:t>Активизация конкуренции за инвестиционные ресурсы со стороны городов Юга России, Нижнего Поволжья.</w:t>
            </w:r>
          </w:p>
        </w:tc>
      </w:tr>
    </w:tbl>
    <w:p w:rsidR="00373134" w:rsidRPr="009445B2" w:rsidRDefault="00373134" w:rsidP="00373134">
      <w:pPr>
        <w:spacing w:after="0" w:line="240" w:lineRule="auto"/>
        <w:jc w:val="center"/>
        <w:rPr>
          <w:rFonts w:ascii="Times New Roman" w:eastAsia="Times New Roman" w:hAnsi="Times New Roman" w:cs="Times New Roman"/>
          <w:sz w:val="27"/>
          <w:szCs w:val="27"/>
        </w:rPr>
      </w:pPr>
    </w:p>
    <w:p w:rsidR="00373134" w:rsidRPr="009445B2" w:rsidRDefault="005F7FB9" w:rsidP="00373134">
      <w:pPr>
        <w:spacing w:after="0" w:line="240" w:lineRule="auto"/>
        <w:jc w:val="center"/>
        <w:rPr>
          <w:rFonts w:ascii="Times New Roman" w:hAnsi="Times New Roman" w:cs="Times New Roman"/>
          <w:sz w:val="28"/>
          <w:szCs w:val="28"/>
        </w:rPr>
      </w:pPr>
      <w:r w:rsidRPr="009445B2">
        <w:rPr>
          <w:rFonts w:ascii="Times New Roman" w:eastAsia="Times New Roman" w:hAnsi="Times New Roman" w:cs="Times New Roman"/>
          <w:sz w:val="27"/>
          <w:szCs w:val="27"/>
        </w:rPr>
        <w:t>Рис. 1</w:t>
      </w:r>
      <w:r w:rsidR="0091150F" w:rsidRPr="009445B2">
        <w:rPr>
          <w:rFonts w:ascii="Times New Roman" w:eastAsia="Times New Roman" w:hAnsi="Times New Roman" w:cs="Times New Roman"/>
          <w:sz w:val="27"/>
          <w:szCs w:val="27"/>
        </w:rPr>
        <w:t>0</w:t>
      </w:r>
      <w:r w:rsidR="002C4B9E" w:rsidRPr="009445B2">
        <w:rPr>
          <w:rFonts w:ascii="Times New Roman" w:eastAsia="Times New Roman" w:hAnsi="Times New Roman" w:cs="Times New Roman"/>
          <w:sz w:val="27"/>
          <w:szCs w:val="27"/>
        </w:rPr>
        <w:t>.</w:t>
      </w:r>
      <w:r w:rsidRPr="009445B2">
        <w:rPr>
          <w:rFonts w:ascii="Times New Roman" w:eastAsia="Times New Roman" w:hAnsi="Times New Roman" w:cs="Times New Roman"/>
          <w:sz w:val="27"/>
          <w:szCs w:val="27"/>
        </w:rPr>
        <w:t xml:space="preserve"> </w:t>
      </w:r>
      <w:r w:rsidR="00373134" w:rsidRPr="009445B2">
        <w:rPr>
          <w:rFonts w:ascii="Times New Roman" w:eastAsia="Times New Roman" w:hAnsi="Times New Roman" w:cs="Times New Roman"/>
          <w:sz w:val="28"/>
          <w:szCs w:val="28"/>
          <w:lang w:val="en-US"/>
        </w:rPr>
        <w:t>SWOT</w:t>
      </w:r>
      <w:r w:rsidR="00373134" w:rsidRPr="009445B2">
        <w:rPr>
          <w:rFonts w:ascii="Times New Roman" w:eastAsia="Times New Roman" w:hAnsi="Times New Roman" w:cs="Times New Roman"/>
          <w:sz w:val="28"/>
          <w:szCs w:val="28"/>
        </w:rPr>
        <w:t xml:space="preserve">-анализ сферы </w:t>
      </w:r>
      <w:r w:rsidR="00E40295" w:rsidRPr="009445B2">
        <w:rPr>
          <w:rFonts w:ascii="Times New Roman" w:eastAsia="Times New Roman" w:hAnsi="Times New Roman" w:cs="Times New Roman"/>
          <w:sz w:val="28"/>
          <w:szCs w:val="28"/>
        </w:rPr>
        <w:t>инвестиций</w:t>
      </w:r>
    </w:p>
    <w:p w:rsidR="002C448A" w:rsidRPr="009445B2" w:rsidRDefault="002C448A" w:rsidP="002C448A">
      <w:pPr>
        <w:snapToGrid w:val="0"/>
        <w:spacing w:after="0" w:line="240" w:lineRule="auto"/>
        <w:jc w:val="both"/>
        <w:rPr>
          <w:rFonts w:ascii="Times New Roman" w:eastAsia="Times New Roman" w:hAnsi="Times New Roman" w:cs="Times New Roman"/>
          <w:sz w:val="27"/>
          <w:szCs w:val="27"/>
        </w:rPr>
      </w:pPr>
    </w:p>
    <w:p w:rsidR="00033D6E" w:rsidRPr="009445B2" w:rsidRDefault="00637AF9" w:rsidP="00E40295">
      <w:pPr>
        <w:keepNext/>
        <w:spacing w:after="0" w:line="240" w:lineRule="auto"/>
        <w:jc w:val="center"/>
        <w:outlineLvl w:val="1"/>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2.</w:t>
      </w:r>
      <w:r w:rsidR="001C57B2" w:rsidRPr="009445B2">
        <w:rPr>
          <w:rFonts w:ascii="Times New Roman" w:eastAsia="Times New Roman" w:hAnsi="Times New Roman" w:cs="Times New Roman"/>
          <w:bCs/>
          <w:sz w:val="28"/>
          <w:szCs w:val="28"/>
        </w:rPr>
        <w:t>2.4</w:t>
      </w:r>
      <w:r w:rsidR="00E40295" w:rsidRPr="009445B2">
        <w:rPr>
          <w:rFonts w:ascii="Times New Roman" w:eastAsia="Times New Roman" w:hAnsi="Times New Roman" w:cs="Times New Roman"/>
          <w:bCs/>
          <w:sz w:val="28"/>
          <w:szCs w:val="28"/>
        </w:rPr>
        <w:t xml:space="preserve">. </w:t>
      </w:r>
      <w:r w:rsidR="004F50BC" w:rsidRPr="009445B2">
        <w:rPr>
          <w:rFonts w:ascii="Times New Roman" w:eastAsia="Times New Roman" w:hAnsi="Times New Roman" w:cs="Times New Roman"/>
          <w:bCs/>
          <w:sz w:val="28"/>
          <w:szCs w:val="28"/>
        </w:rPr>
        <w:t>Туризм</w:t>
      </w:r>
    </w:p>
    <w:p w:rsidR="00E40295" w:rsidRPr="009445B2" w:rsidRDefault="00E40295" w:rsidP="00E40295">
      <w:pPr>
        <w:tabs>
          <w:tab w:val="left" w:pos="851"/>
          <w:tab w:val="left" w:pos="993"/>
        </w:tabs>
        <w:spacing w:after="0" w:line="240" w:lineRule="auto"/>
        <w:ind w:firstLine="709"/>
        <w:contextualSpacing/>
        <w:jc w:val="both"/>
        <w:rPr>
          <w:rFonts w:ascii="Times New Roman" w:eastAsia="Times New Roman" w:hAnsi="Times New Roman" w:cs="Times New Roman"/>
          <w:bCs/>
          <w:sz w:val="28"/>
          <w:szCs w:val="28"/>
        </w:rPr>
      </w:pPr>
    </w:p>
    <w:p w:rsidR="00033D6E" w:rsidRPr="009445B2" w:rsidRDefault="00033D6E" w:rsidP="00033D6E">
      <w:pPr>
        <w:tabs>
          <w:tab w:val="left" w:pos="426"/>
          <w:tab w:val="left" w:pos="709"/>
        </w:tabs>
        <w:spacing w:after="0" w:line="240" w:lineRule="auto"/>
        <w:ind w:firstLine="709"/>
        <w:contextualSpacing/>
        <w:jc w:val="both"/>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rPr>
        <w:t xml:space="preserve">Негативной тенденцией развития экономики Волгограда остается отсутствие роста туристического потока (по сравнению с 2006 годом), несмотря на рост количества объектов гостиничного хозяйства и компаний туриндустрии. По итогам 2015 года количество въезжающих в Волгоград туристов составило 430 тыс. человек. В сравнении с 2 миллионами туристов, посещавших Волгоград в </w:t>
      </w:r>
      <w:r w:rsidR="00AE78A7">
        <w:rPr>
          <w:rFonts w:ascii="Times New Roman" w:eastAsia="Times New Roman" w:hAnsi="Times New Roman" w:cs="Times New Roman"/>
          <w:sz w:val="28"/>
          <w:szCs w:val="28"/>
        </w:rPr>
        <w:t>19</w:t>
      </w:r>
      <w:r w:rsidRPr="009445B2">
        <w:rPr>
          <w:rFonts w:ascii="Times New Roman" w:eastAsia="Times New Roman" w:hAnsi="Times New Roman" w:cs="Times New Roman"/>
          <w:sz w:val="28"/>
          <w:szCs w:val="28"/>
        </w:rPr>
        <w:t xml:space="preserve">80-е годы, рассматриваем туристический потенциал как нереализованный. </w:t>
      </w:r>
    </w:p>
    <w:p w:rsidR="00033D6E" w:rsidRPr="009445B2" w:rsidRDefault="00033D6E" w:rsidP="00033D6E">
      <w:pPr>
        <w:tabs>
          <w:tab w:val="left" w:pos="426"/>
          <w:tab w:val="left" w:pos="709"/>
        </w:tabs>
        <w:spacing w:after="0" w:line="240" w:lineRule="auto"/>
        <w:ind w:firstLine="709"/>
        <w:contextualSpacing/>
        <w:jc w:val="both"/>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lang w:eastAsia="ru-RU"/>
        </w:rPr>
        <w:t>В Волгограде действу</w:t>
      </w:r>
      <w:r w:rsidR="001A5F06" w:rsidRPr="009445B2">
        <w:rPr>
          <w:rFonts w:ascii="Times New Roman" w:eastAsia="Times New Roman" w:hAnsi="Times New Roman" w:cs="Times New Roman"/>
          <w:sz w:val="28"/>
          <w:szCs w:val="28"/>
          <w:lang w:eastAsia="ru-RU"/>
        </w:rPr>
        <w:t>ю</w:t>
      </w:r>
      <w:r w:rsidRPr="009445B2">
        <w:rPr>
          <w:rFonts w:ascii="Times New Roman" w:eastAsia="Times New Roman" w:hAnsi="Times New Roman" w:cs="Times New Roman"/>
          <w:sz w:val="28"/>
          <w:szCs w:val="28"/>
          <w:lang w:eastAsia="ru-RU"/>
        </w:rPr>
        <w:t xml:space="preserve">т 107 средств коллективного размещения (гостиницы, хостелы, турбазы, санатории), более 1500 предприятий общественного питания, более 50 музейных учреждений и выставочных галерей. Культурно-досуговое обслуживание населения и гостей города </w:t>
      </w:r>
      <w:r w:rsidRPr="009445B2">
        <w:rPr>
          <w:rFonts w:ascii="Times New Roman" w:eastAsia="Times New Roman" w:hAnsi="Times New Roman" w:cs="Times New Roman"/>
          <w:sz w:val="28"/>
          <w:szCs w:val="28"/>
          <w:lang w:eastAsia="ru-RU"/>
        </w:rPr>
        <w:lastRenderedPageBreak/>
        <w:t xml:space="preserve">осуществляют 7 театров, 9 кинотеатров, 2 концертных зала, 8 музеев, </w:t>
      </w:r>
      <w:r w:rsidR="00321D0E" w:rsidRPr="009445B2">
        <w:rPr>
          <w:rFonts w:ascii="Times New Roman" w:eastAsia="Times New Roman" w:hAnsi="Times New Roman" w:cs="Times New Roman"/>
          <w:sz w:val="28"/>
          <w:szCs w:val="28"/>
          <w:lang w:eastAsia="ru-RU"/>
        </w:rPr>
        <w:t xml:space="preserve">                        </w:t>
      </w:r>
      <w:r w:rsidRPr="009445B2">
        <w:rPr>
          <w:rFonts w:ascii="Times New Roman" w:eastAsia="Times New Roman" w:hAnsi="Times New Roman" w:cs="Times New Roman"/>
          <w:sz w:val="28"/>
          <w:szCs w:val="28"/>
          <w:lang w:eastAsia="ru-RU"/>
        </w:rPr>
        <w:t>1 художественная галерея, 8 крупных т</w:t>
      </w:r>
      <w:r w:rsidR="00321D0E" w:rsidRPr="009445B2">
        <w:rPr>
          <w:rFonts w:ascii="Times New Roman" w:eastAsia="Times New Roman" w:hAnsi="Times New Roman" w:cs="Times New Roman"/>
          <w:sz w:val="28"/>
          <w:szCs w:val="28"/>
          <w:lang w:eastAsia="ru-RU"/>
        </w:rPr>
        <w:t>оргово-развлекательных центров.</w:t>
      </w:r>
    </w:p>
    <w:p w:rsidR="00033D6E" w:rsidRPr="009445B2" w:rsidRDefault="00033D6E" w:rsidP="00033D6E">
      <w:pPr>
        <w:tabs>
          <w:tab w:val="left" w:pos="426"/>
          <w:tab w:val="left" w:pos="709"/>
        </w:tabs>
        <w:spacing w:after="0" w:line="240" w:lineRule="auto"/>
        <w:ind w:firstLine="709"/>
        <w:contextualSpacing/>
        <w:jc w:val="both"/>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rPr>
        <w:t>Анализ сильных и слабых сторон, угроз и возмож</w:t>
      </w:r>
      <w:r w:rsidR="00E40295" w:rsidRPr="009445B2">
        <w:rPr>
          <w:rFonts w:ascii="Times New Roman" w:eastAsia="Times New Roman" w:hAnsi="Times New Roman" w:cs="Times New Roman"/>
          <w:sz w:val="28"/>
          <w:szCs w:val="28"/>
        </w:rPr>
        <w:t>ностей представлен на рисунке 1</w:t>
      </w:r>
      <w:r w:rsidR="001C57B2" w:rsidRPr="009445B2">
        <w:rPr>
          <w:rFonts w:ascii="Times New Roman" w:eastAsia="Times New Roman" w:hAnsi="Times New Roman" w:cs="Times New Roman"/>
          <w:sz w:val="28"/>
          <w:szCs w:val="28"/>
        </w:rPr>
        <w:t>1</w:t>
      </w:r>
      <w:r w:rsidRPr="009445B2">
        <w:rPr>
          <w:rFonts w:ascii="Times New Roman" w:eastAsia="Times New Roman" w:hAnsi="Times New Roman" w:cs="Times New Roman"/>
          <w:sz w:val="28"/>
          <w:szCs w:val="28"/>
        </w:rPr>
        <w:t>.</w:t>
      </w:r>
    </w:p>
    <w:p w:rsidR="003663E4" w:rsidRPr="009445B2" w:rsidRDefault="003663E4" w:rsidP="00033D6E">
      <w:pPr>
        <w:tabs>
          <w:tab w:val="left" w:pos="426"/>
          <w:tab w:val="left" w:pos="709"/>
        </w:tabs>
        <w:spacing w:after="0" w:line="240" w:lineRule="auto"/>
        <w:ind w:firstLine="709"/>
        <w:contextualSpacing/>
        <w:jc w:val="both"/>
        <w:rPr>
          <w:rFonts w:ascii="Times New Roman" w:eastAsia="Times New Roman" w:hAnsi="Times New Roman" w:cs="Times New Roman"/>
          <w:sz w:val="28"/>
          <w:szCs w:val="10"/>
        </w:rPr>
      </w:pPr>
    </w:p>
    <w:tbl>
      <w:tblPr>
        <w:tblStyle w:val="2"/>
        <w:tblW w:w="9639" w:type="dxa"/>
        <w:tblInd w:w="108" w:type="dxa"/>
        <w:tblLook w:val="04A0" w:firstRow="1" w:lastRow="0" w:firstColumn="1" w:lastColumn="0" w:noHBand="0" w:noVBand="1"/>
      </w:tblPr>
      <w:tblGrid>
        <w:gridCol w:w="4833"/>
        <w:gridCol w:w="4806"/>
      </w:tblGrid>
      <w:tr w:rsidR="00033D6E" w:rsidRPr="009445B2" w:rsidTr="001C2410">
        <w:trPr>
          <w:trHeight w:val="3200"/>
        </w:trPr>
        <w:tc>
          <w:tcPr>
            <w:tcW w:w="4833" w:type="dxa"/>
            <w:shd w:val="clear" w:color="auto" w:fill="auto"/>
          </w:tcPr>
          <w:p w:rsidR="00033D6E" w:rsidRPr="009445B2" w:rsidRDefault="00033D6E" w:rsidP="00E40295">
            <w:pPr>
              <w:tabs>
                <w:tab w:val="left" w:pos="426"/>
              </w:tabs>
              <w:ind w:left="34" w:firstLine="284"/>
              <w:contextualSpacing/>
              <w:jc w:val="both"/>
            </w:pPr>
            <w:r w:rsidRPr="009445B2">
              <w:rPr>
                <w:rFonts w:eastAsia="+mn-ea"/>
                <w:bCs/>
                <w:color w:val="000000"/>
              </w:rPr>
              <w:t>Сильные стороны</w:t>
            </w:r>
          </w:p>
          <w:p w:rsidR="00033D6E" w:rsidRPr="009445B2" w:rsidRDefault="00033D6E" w:rsidP="00E40295">
            <w:pPr>
              <w:numPr>
                <w:ilvl w:val="0"/>
                <w:numId w:val="11"/>
              </w:numPr>
              <w:tabs>
                <w:tab w:val="num" w:pos="0"/>
                <w:tab w:val="left" w:pos="426"/>
              </w:tabs>
              <w:snapToGrid w:val="0"/>
              <w:spacing w:before="280"/>
              <w:ind w:left="34" w:firstLine="284"/>
              <w:contextualSpacing/>
              <w:jc w:val="both"/>
            </w:pPr>
            <w:r w:rsidRPr="009445B2">
              <w:rPr>
                <w:rFonts w:eastAsia="+mn-ea"/>
                <w:color w:val="000000"/>
              </w:rPr>
              <w:t>Всемирно известное имя «Сталинград».</w:t>
            </w:r>
          </w:p>
          <w:p w:rsidR="00033D6E" w:rsidRPr="009445B2" w:rsidRDefault="00033D6E" w:rsidP="00E40295">
            <w:pPr>
              <w:numPr>
                <w:ilvl w:val="0"/>
                <w:numId w:val="11"/>
              </w:numPr>
              <w:tabs>
                <w:tab w:val="num" w:pos="0"/>
                <w:tab w:val="left" w:pos="426"/>
              </w:tabs>
              <w:snapToGrid w:val="0"/>
              <w:spacing w:before="280"/>
              <w:ind w:left="34" w:firstLine="284"/>
              <w:contextualSpacing/>
              <w:jc w:val="both"/>
            </w:pPr>
            <w:r w:rsidRPr="009445B2">
              <w:rPr>
                <w:rFonts w:eastAsia="+mn-ea"/>
                <w:color w:val="000000"/>
              </w:rPr>
              <w:t>Благоприятное географическое положение и природно-климатические условия (южный климат).</w:t>
            </w:r>
          </w:p>
          <w:p w:rsidR="00033D6E" w:rsidRPr="009445B2" w:rsidRDefault="00033D6E" w:rsidP="00E40295">
            <w:pPr>
              <w:numPr>
                <w:ilvl w:val="0"/>
                <w:numId w:val="11"/>
              </w:numPr>
              <w:tabs>
                <w:tab w:val="num" w:pos="0"/>
                <w:tab w:val="left" w:pos="426"/>
              </w:tabs>
              <w:snapToGrid w:val="0"/>
              <w:spacing w:before="280"/>
              <w:ind w:left="34" w:firstLine="284"/>
              <w:contextualSpacing/>
              <w:jc w:val="both"/>
            </w:pPr>
            <w:r w:rsidRPr="009445B2">
              <w:rPr>
                <w:rFonts w:eastAsia="+mn-ea"/>
                <w:color w:val="000000"/>
              </w:rPr>
              <w:t>Наличие пригородных территорий для развития рекреационных зон.</w:t>
            </w:r>
          </w:p>
          <w:p w:rsidR="00033D6E" w:rsidRPr="009445B2" w:rsidRDefault="00033D6E" w:rsidP="00E40295">
            <w:pPr>
              <w:numPr>
                <w:ilvl w:val="0"/>
                <w:numId w:val="11"/>
              </w:numPr>
              <w:tabs>
                <w:tab w:val="num" w:pos="0"/>
                <w:tab w:val="left" w:pos="426"/>
              </w:tabs>
              <w:snapToGrid w:val="0"/>
              <w:spacing w:before="280"/>
              <w:ind w:left="34" w:firstLine="284"/>
              <w:contextualSpacing/>
              <w:jc w:val="both"/>
            </w:pPr>
            <w:r w:rsidRPr="009445B2">
              <w:rPr>
                <w:rFonts w:eastAsia="+mn-ea"/>
                <w:color w:val="000000"/>
              </w:rPr>
              <w:t>Развитие инфраструктуры размещения туристов в связи с проведением в Волгограде ЧМ-2018.</w:t>
            </w:r>
          </w:p>
        </w:tc>
        <w:tc>
          <w:tcPr>
            <w:tcW w:w="4806" w:type="dxa"/>
            <w:shd w:val="clear" w:color="auto" w:fill="auto"/>
          </w:tcPr>
          <w:p w:rsidR="00033D6E" w:rsidRPr="009445B2" w:rsidRDefault="00033D6E" w:rsidP="00E40295">
            <w:pPr>
              <w:tabs>
                <w:tab w:val="left" w:pos="426"/>
              </w:tabs>
              <w:ind w:left="34" w:firstLine="284"/>
              <w:contextualSpacing/>
              <w:jc w:val="both"/>
            </w:pPr>
            <w:r w:rsidRPr="009445B2">
              <w:rPr>
                <w:rFonts w:eastAsia="+mn-ea"/>
                <w:bCs/>
                <w:color w:val="000000"/>
              </w:rPr>
              <w:t>Слабые стороны</w:t>
            </w:r>
          </w:p>
          <w:p w:rsidR="00033D6E" w:rsidRPr="009445B2" w:rsidRDefault="00033D6E" w:rsidP="00E40295">
            <w:pPr>
              <w:numPr>
                <w:ilvl w:val="0"/>
                <w:numId w:val="11"/>
              </w:numPr>
              <w:tabs>
                <w:tab w:val="num" w:pos="0"/>
                <w:tab w:val="left" w:pos="426"/>
              </w:tabs>
              <w:snapToGrid w:val="0"/>
              <w:spacing w:before="280"/>
              <w:ind w:left="34" w:firstLine="284"/>
              <w:contextualSpacing/>
              <w:jc w:val="both"/>
            </w:pPr>
            <w:r w:rsidRPr="009445B2">
              <w:rPr>
                <w:rFonts w:eastAsia="+mn-ea"/>
                <w:color w:val="000000"/>
              </w:rPr>
              <w:t>Негативный экологический имидж Волгограда.</w:t>
            </w:r>
          </w:p>
          <w:p w:rsidR="00033D6E" w:rsidRPr="009445B2" w:rsidRDefault="00033D6E" w:rsidP="00E40295">
            <w:pPr>
              <w:numPr>
                <w:ilvl w:val="0"/>
                <w:numId w:val="11"/>
              </w:numPr>
              <w:tabs>
                <w:tab w:val="num" w:pos="0"/>
                <w:tab w:val="left" w:pos="426"/>
              </w:tabs>
              <w:snapToGrid w:val="0"/>
              <w:spacing w:before="280"/>
              <w:ind w:left="34" w:firstLine="284"/>
              <w:contextualSpacing/>
              <w:jc w:val="both"/>
            </w:pPr>
            <w:r w:rsidRPr="009445B2">
              <w:rPr>
                <w:rFonts w:eastAsia="+mn-ea"/>
                <w:color w:val="000000"/>
              </w:rPr>
              <w:t>Отсутствие системы информационно-рекламного сопровождения туризма и продвижения туристского продукта.</w:t>
            </w:r>
          </w:p>
          <w:p w:rsidR="00033D6E" w:rsidRPr="009445B2" w:rsidRDefault="00033D6E" w:rsidP="00E40295">
            <w:pPr>
              <w:numPr>
                <w:ilvl w:val="0"/>
                <w:numId w:val="11"/>
              </w:numPr>
              <w:tabs>
                <w:tab w:val="num" w:pos="0"/>
                <w:tab w:val="left" w:pos="426"/>
              </w:tabs>
              <w:snapToGrid w:val="0"/>
              <w:spacing w:before="280"/>
              <w:ind w:left="34" w:firstLine="284"/>
              <w:contextualSpacing/>
              <w:jc w:val="both"/>
            </w:pPr>
            <w:r w:rsidRPr="009445B2">
              <w:rPr>
                <w:rFonts w:eastAsia="+mn-ea"/>
                <w:color w:val="000000"/>
              </w:rPr>
              <w:t>Изношенность значительной части объектов показа.</w:t>
            </w:r>
          </w:p>
          <w:p w:rsidR="00033D6E" w:rsidRPr="009445B2" w:rsidRDefault="00033D6E" w:rsidP="00E40295">
            <w:pPr>
              <w:numPr>
                <w:ilvl w:val="0"/>
                <w:numId w:val="11"/>
              </w:numPr>
              <w:tabs>
                <w:tab w:val="num" w:pos="0"/>
                <w:tab w:val="left" w:pos="426"/>
              </w:tabs>
              <w:snapToGrid w:val="0"/>
              <w:spacing w:before="280"/>
              <w:ind w:left="34" w:firstLine="284"/>
              <w:contextualSpacing/>
              <w:jc w:val="both"/>
            </w:pPr>
            <w:r w:rsidRPr="009445B2">
              <w:rPr>
                <w:rFonts w:eastAsia="+mn-ea"/>
                <w:color w:val="000000"/>
              </w:rPr>
              <w:t xml:space="preserve">Неразвитость сети предприятий культуры, отдыха и развлечений, недостаточная обустроенность мест, потенциально </w:t>
            </w:r>
            <w:r w:rsidR="00AB5B61" w:rsidRPr="009445B2">
              <w:rPr>
                <w:rFonts w:eastAsia="+mn-ea"/>
                <w:color w:val="000000"/>
              </w:rPr>
              <w:t xml:space="preserve">привлекательных для туристов. </w:t>
            </w:r>
          </w:p>
          <w:p w:rsidR="001C57B2" w:rsidRPr="009445B2" w:rsidRDefault="00033D6E" w:rsidP="001C57B2">
            <w:pPr>
              <w:numPr>
                <w:ilvl w:val="0"/>
                <w:numId w:val="11"/>
              </w:numPr>
              <w:tabs>
                <w:tab w:val="num" w:pos="0"/>
                <w:tab w:val="left" w:pos="426"/>
              </w:tabs>
              <w:snapToGrid w:val="0"/>
              <w:spacing w:before="280"/>
              <w:ind w:left="34" w:firstLine="284"/>
              <w:contextualSpacing/>
              <w:jc w:val="both"/>
            </w:pPr>
            <w:r w:rsidRPr="009445B2">
              <w:rPr>
                <w:rFonts w:eastAsia="+mn-ea"/>
                <w:color w:val="000000"/>
              </w:rPr>
              <w:t>Невысокий уровень качества услуг, оказываемых в туристической сфере</w:t>
            </w:r>
            <w:r w:rsidR="00EB1462">
              <w:rPr>
                <w:rFonts w:eastAsia="+mn-ea"/>
                <w:color w:val="000000"/>
              </w:rPr>
              <w:t>,</w:t>
            </w:r>
            <w:r w:rsidRPr="009445B2">
              <w:rPr>
                <w:rFonts w:eastAsia="+mn-ea"/>
                <w:color w:val="000000"/>
              </w:rPr>
              <w:t xml:space="preserve"> и недостаточный объем специализированных услуг.</w:t>
            </w:r>
          </w:p>
        </w:tc>
      </w:tr>
      <w:tr w:rsidR="00033D6E" w:rsidRPr="009445B2" w:rsidTr="001C2410">
        <w:trPr>
          <w:trHeight w:val="259"/>
        </w:trPr>
        <w:tc>
          <w:tcPr>
            <w:tcW w:w="4833" w:type="dxa"/>
            <w:shd w:val="clear" w:color="auto" w:fill="auto"/>
          </w:tcPr>
          <w:p w:rsidR="00033D6E" w:rsidRPr="009445B2" w:rsidRDefault="00033D6E" w:rsidP="00E40295">
            <w:pPr>
              <w:tabs>
                <w:tab w:val="left" w:pos="426"/>
              </w:tabs>
              <w:ind w:left="34" w:firstLine="284"/>
              <w:contextualSpacing/>
              <w:jc w:val="both"/>
            </w:pPr>
            <w:r w:rsidRPr="009445B2">
              <w:rPr>
                <w:rFonts w:eastAsia="+mn-ea"/>
                <w:bCs/>
                <w:color w:val="000000"/>
              </w:rPr>
              <w:t>Возможности</w:t>
            </w:r>
          </w:p>
          <w:p w:rsidR="00033D6E" w:rsidRPr="009445B2" w:rsidRDefault="00033D6E" w:rsidP="00E40295">
            <w:pPr>
              <w:numPr>
                <w:ilvl w:val="0"/>
                <w:numId w:val="5"/>
              </w:numPr>
              <w:tabs>
                <w:tab w:val="num" w:pos="0"/>
                <w:tab w:val="left" w:pos="426"/>
              </w:tabs>
              <w:snapToGrid w:val="0"/>
              <w:spacing w:before="280"/>
              <w:ind w:left="34" w:firstLine="284"/>
              <w:contextualSpacing/>
              <w:jc w:val="both"/>
            </w:pPr>
            <w:r w:rsidRPr="009445B2">
              <w:rPr>
                <w:rFonts w:eastAsia="+mn-ea"/>
                <w:color w:val="000000"/>
              </w:rPr>
              <w:t>Широкое привлечение к разработке городских рекреационных зон частного бизнеса в формате МЧП.</w:t>
            </w:r>
          </w:p>
          <w:p w:rsidR="00033D6E" w:rsidRPr="009445B2" w:rsidRDefault="00033D6E" w:rsidP="00E40295">
            <w:pPr>
              <w:numPr>
                <w:ilvl w:val="0"/>
                <w:numId w:val="5"/>
              </w:numPr>
              <w:tabs>
                <w:tab w:val="num" w:pos="0"/>
                <w:tab w:val="left" w:pos="426"/>
              </w:tabs>
              <w:snapToGrid w:val="0"/>
              <w:spacing w:before="280"/>
              <w:ind w:left="34" w:firstLine="284"/>
              <w:contextualSpacing/>
              <w:jc w:val="both"/>
            </w:pPr>
            <w:r w:rsidRPr="009445B2">
              <w:rPr>
                <w:rFonts w:eastAsia="+mn-ea"/>
                <w:color w:val="000000"/>
              </w:rPr>
              <w:t>Создание прочной ассоциативной связи Волгограда со Сталинградской битвой в потребительском сознании иностранных туристов.</w:t>
            </w:r>
          </w:p>
          <w:p w:rsidR="00033D6E" w:rsidRPr="009445B2" w:rsidRDefault="00033D6E" w:rsidP="00E40295">
            <w:pPr>
              <w:numPr>
                <w:ilvl w:val="0"/>
                <w:numId w:val="5"/>
              </w:numPr>
              <w:tabs>
                <w:tab w:val="num" w:pos="0"/>
                <w:tab w:val="left" w:pos="426"/>
              </w:tabs>
              <w:snapToGrid w:val="0"/>
              <w:spacing w:before="280"/>
              <w:ind w:left="34" w:firstLine="284"/>
              <w:contextualSpacing/>
              <w:jc w:val="both"/>
            </w:pPr>
            <w:r w:rsidRPr="009445B2">
              <w:rPr>
                <w:rFonts w:eastAsia="+mn-ea"/>
                <w:color w:val="000000"/>
              </w:rPr>
              <w:t xml:space="preserve">Развитие событийного </w:t>
            </w:r>
            <w:r w:rsidR="00AB5B61" w:rsidRPr="009445B2">
              <w:rPr>
                <w:rFonts w:eastAsia="+mn-ea"/>
                <w:color w:val="000000"/>
              </w:rPr>
              <w:t>туризма,</w:t>
            </w:r>
            <w:r w:rsidRPr="009445B2">
              <w:rPr>
                <w:rFonts w:eastAsia="+mn-ea"/>
                <w:color w:val="000000"/>
              </w:rPr>
              <w:t xml:space="preserve"> организация и проведение крупных фестивалей всероссийского и международного масштаба (музыкальных и др.)</w:t>
            </w:r>
            <w:r w:rsidR="00B45B74">
              <w:rPr>
                <w:rFonts w:eastAsia="+mn-ea"/>
                <w:color w:val="000000"/>
              </w:rPr>
              <w:t>.</w:t>
            </w:r>
          </w:p>
          <w:p w:rsidR="00033D6E" w:rsidRPr="009445B2" w:rsidRDefault="00033D6E" w:rsidP="00E40295">
            <w:pPr>
              <w:numPr>
                <w:ilvl w:val="0"/>
                <w:numId w:val="5"/>
              </w:numPr>
              <w:tabs>
                <w:tab w:val="num" w:pos="0"/>
                <w:tab w:val="left" w:pos="426"/>
              </w:tabs>
              <w:snapToGrid w:val="0"/>
              <w:spacing w:before="280"/>
              <w:ind w:left="34" w:firstLine="284"/>
              <w:contextualSpacing/>
              <w:jc w:val="both"/>
            </w:pPr>
            <w:r w:rsidRPr="009445B2">
              <w:rPr>
                <w:rFonts w:eastAsia="+mn-ea"/>
                <w:color w:val="000000"/>
              </w:rPr>
              <w:t>Создание условий для роста качества и объема услуг в сфере гостеприимства и развития городской среды.</w:t>
            </w:r>
          </w:p>
          <w:p w:rsidR="001C57B2" w:rsidRPr="009445B2" w:rsidRDefault="00033D6E" w:rsidP="008A0845">
            <w:pPr>
              <w:numPr>
                <w:ilvl w:val="0"/>
                <w:numId w:val="5"/>
              </w:numPr>
              <w:tabs>
                <w:tab w:val="num" w:pos="0"/>
                <w:tab w:val="left" w:pos="426"/>
              </w:tabs>
              <w:snapToGrid w:val="0"/>
              <w:spacing w:before="280"/>
              <w:ind w:left="34" w:firstLine="284"/>
              <w:contextualSpacing/>
              <w:jc w:val="both"/>
            </w:pPr>
            <w:r w:rsidRPr="009445B2">
              <w:rPr>
                <w:rFonts w:eastAsia="+mn-ea"/>
                <w:color w:val="000000"/>
              </w:rPr>
              <w:t>Дополнительная поддержка субъектов туристической деятельности, занимающихся в</w:t>
            </w:r>
            <w:r w:rsidR="008A0845" w:rsidRPr="009445B2">
              <w:rPr>
                <w:rFonts w:eastAsia="+mn-ea"/>
                <w:color w:val="000000"/>
              </w:rPr>
              <w:t>нутренним и въездным туризмом.</w:t>
            </w:r>
          </w:p>
        </w:tc>
        <w:tc>
          <w:tcPr>
            <w:tcW w:w="4806" w:type="dxa"/>
            <w:shd w:val="clear" w:color="auto" w:fill="auto"/>
          </w:tcPr>
          <w:p w:rsidR="00033D6E" w:rsidRPr="009445B2" w:rsidRDefault="00033D6E" w:rsidP="00E40295">
            <w:pPr>
              <w:tabs>
                <w:tab w:val="left" w:pos="426"/>
              </w:tabs>
              <w:ind w:left="34" w:firstLine="284"/>
              <w:contextualSpacing/>
              <w:jc w:val="both"/>
            </w:pPr>
            <w:r w:rsidRPr="009445B2">
              <w:rPr>
                <w:rFonts w:eastAsia="+mn-ea"/>
                <w:bCs/>
                <w:color w:val="000000"/>
              </w:rPr>
              <w:t>Угрозы</w:t>
            </w:r>
          </w:p>
          <w:p w:rsidR="00033D6E" w:rsidRPr="009445B2" w:rsidRDefault="00033D6E" w:rsidP="00E40295">
            <w:pPr>
              <w:numPr>
                <w:ilvl w:val="0"/>
                <w:numId w:val="5"/>
              </w:numPr>
              <w:tabs>
                <w:tab w:val="num" w:pos="0"/>
                <w:tab w:val="left" w:pos="426"/>
              </w:tabs>
              <w:snapToGrid w:val="0"/>
              <w:spacing w:before="280"/>
              <w:ind w:left="34" w:firstLine="284"/>
              <w:contextualSpacing/>
              <w:jc w:val="both"/>
            </w:pPr>
            <w:r w:rsidRPr="009445B2">
              <w:rPr>
                <w:rFonts w:eastAsia="+mn-ea"/>
                <w:color w:val="000000"/>
              </w:rPr>
              <w:t>Ухудшение экологической ситуации.</w:t>
            </w:r>
          </w:p>
          <w:p w:rsidR="00033D6E" w:rsidRPr="009445B2" w:rsidRDefault="0090162B" w:rsidP="00E40295">
            <w:pPr>
              <w:numPr>
                <w:ilvl w:val="0"/>
                <w:numId w:val="5"/>
              </w:numPr>
              <w:tabs>
                <w:tab w:val="num" w:pos="0"/>
                <w:tab w:val="left" w:pos="426"/>
              </w:tabs>
              <w:snapToGrid w:val="0"/>
              <w:spacing w:before="280"/>
              <w:ind w:left="34" w:firstLine="284"/>
              <w:contextualSpacing/>
              <w:jc w:val="both"/>
            </w:pPr>
            <w:r w:rsidRPr="009445B2">
              <w:rPr>
                <w:rFonts w:eastAsia="+mn-ea"/>
                <w:color w:val="000000"/>
              </w:rPr>
              <w:t xml:space="preserve">Ухудшение состояния </w:t>
            </w:r>
            <w:r w:rsidR="00033D6E" w:rsidRPr="009445B2">
              <w:rPr>
                <w:rFonts w:eastAsia="+mn-ea"/>
                <w:color w:val="000000"/>
              </w:rPr>
              <w:t>объектов культурно-исторического наследия.</w:t>
            </w:r>
          </w:p>
          <w:p w:rsidR="00033D6E" w:rsidRPr="009445B2" w:rsidRDefault="00033D6E" w:rsidP="00E40295">
            <w:pPr>
              <w:numPr>
                <w:ilvl w:val="0"/>
                <w:numId w:val="5"/>
              </w:numPr>
              <w:tabs>
                <w:tab w:val="num" w:pos="0"/>
                <w:tab w:val="left" w:pos="426"/>
              </w:tabs>
              <w:snapToGrid w:val="0"/>
              <w:spacing w:before="280"/>
              <w:ind w:left="34" w:firstLine="284"/>
              <w:contextualSpacing/>
              <w:jc w:val="both"/>
            </w:pPr>
            <w:r w:rsidRPr="009445B2">
              <w:rPr>
                <w:rFonts w:eastAsia="+mn-ea"/>
                <w:color w:val="000000"/>
              </w:rPr>
              <w:t>Отсутствие привлекательного конкурентоспособного туристского продукта.</w:t>
            </w:r>
          </w:p>
          <w:p w:rsidR="00033D6E" w:rsidRPr="009445B2" w:rsidRDefault="00033D6E" w:rsidP="00E40295">
            <w:pPr>
              <w:numPr>
                <w:ilvl w:val="0"/>
                <w:numId w:val="5"/>
              </w:numPr>
              <w:tabs>
                <w:tab w:val="num" w:pos="0"/>
                <w:tab w:val="left" w:pos="426"/>
              </w:tabs>
              <w:snapToGrid w:val="0"/>
              <w:spacing w:before="280"/>
              <w:ind w:left="34" w:firstLine="284"/>
              <w:contextualSpacing/>
              <w:jc w:val="both"/>
            </w:pPr>
            <w:r w:rsidRPr="009445B2">
              <w:rPr>
                <w:rFonts w:eastAsia="+mn-ea"/>
                <w:color w:val="000000"/>
              </w:rPr>
              <w:t>Малое количество ярких крупномасштабных мероприятий.</w:t>
            </w:r>
          </w:p>
          <w:p w:rsidR="00033D6E" w:rsidRPr="009445B2" w:rsidRDefault="00651727" w:rsidP="008A0845">
            <w:pPr>
              <w:numPr>
                <w:ilvl w:val="0"/>
                <w:numId w:val="5"/>
              </w:numPr>
              <w:tabs>
                <w:tab w:val="left" w:pos="426"/>
                <w:tab w:val="num" w:pos="494"/>
              </w:tabs>
              <w:snapToGrid w:val="0"/>
              <w:spacing w:before="280"/>
              <w:ind w:left="34" w:firstLine="284"/>
              <w:contextualSpacing/>
              <w:jc w:val="both"/>
            </w:pPr>
            <w:r>
              <w:t>Н</w:t>
            </w:r>
            <w:r w:rsidR="00033D6E" w:rsidRPr="009445B2">
              <w:t>изкий уровень развития туристской инфраструктуры и сервиса в сфере гостеприимства.</w:t>
            </w:r>
          </w:p>
        </w:tc>
      </w:tr>
    </w:tbl>
    <w:p w:rsidR="00E40295" w:rsidRPr="009445B2" w:rsidRDefault="00E40295" w:rsidP="00E40295">
      <w:pPr>
        <w:spacing w:after="0" w:line="240" w:lineRule="auto"/>
        <w:jc w:val="center"/>
        <w:rPr>
          <w:rFonts w:ascii="Times New Roman" w:eastAsia="Times New Roman" w:hAnsi="Times New Roman" w:cs="Times New Roman"/>
          <w:sz w:val="27"/>
          <w:szCs w:val="27"/>
        </w:rPr>
      </w:pPr>
    </w:p>
    <w:p w:rsidR="00E40295" w:rsidRPr="009445B2" w:rsidRDefault="00E40295" w:rsidP="00E40295">
      <w:pPr>
        <w:spacing w:after="0" w:line="240" w:lineRule="auto"/>
        <w:jc w:val="center"/>
        <w:rPr>
          <w:rFonts w:ascii="Times New Roman" w:eastAsia="Times New Roman" w:hAnsi="Times New Roman" w:cs="Times New Roman"/>
          <w:sz w:val="28"/>
          <w:szCs w:val="28"/>
        </w:rPr>
      </w:pPr>
      <w:r w:rsidRPr="009445B2">
        <w:rPr>
          <w:rFonts w:ascii="Times New Roman" w:eastAsia="Times New Roman" w:hAnsi="Times New Roman" w:cs="Times New Roman"/>
          <w:sz w:val="27"/>
          <w:szCs w:val="27"/>
        </w:rPr>
        <w:t>Рис. 1</w:t>
      </w:r>
      <w:r w:rsidR="001C57B2" w:rsidRPr="009445B2">
        <w:rPr>
          <w:rFonts w:ascii="Times New Roman" w:eastAsia="Times New Roman" w:hAnsi="Times New Roman" w:cs="Times New Roman"/>
          <w:sz w:val="27"/>
          <w:szCs w:val="27"/>
        </w:rPr>
        <w:t>1</w:t>
      </w:r>
      <w:r w:rsidR="002C4B9E" w:rsidRPr="009445B2">
        <w:rPr>
          <w:rFonts w:ascii="Times New Roman" w:eastAsia="Times New Roman" w:hAnsi="Times New Roman" w:cs="Times New Roman"/>
          <w:sz w:val="27"/>
          <w:szCs w:val="27"/>
        </w:rPr>
        <w:t>.</w:t>
      </w:r>
      <w:r w:rsidRPr="009445B2">
        <w:rPr>
          <w:rFonts w:ascii="Times New Roman" w:eastAsia="Times New Roman" w:hAnsi="Times New Roman" w:cs="Times New Roman"/>
          <w:sz w:val="27"/>
          <w:szCs w:val="27"/>
        </w:rPr>
        <w:t xml:space="preserve"> </w:t>
      </w:r>
      <w:r w:rsidRPr="009445B2">
        <w:rPr>
          <w:rFonts w:ascii="Times New Roman" w:eastAsia="Times New Roman" w:hAnsi="Times New Roman" w:cs="Times New Roman"/>
          <w:sz w:val="28"/>
          <w:szCs w:val="28"/>
          <w:lang w:val="en-US"/>
        </w:rPr>
        <w:t>SWOT</w:t>
      </w:r>
      <w:r w:rsidRPr="009445B2">
        <w:rPr>
          <w:rFonts w:ascii="Times New Roman" w:eastAsia="Times New Roman" w:hAnsi="Times New Roman" w:cs="Times New Roman"/>
          <w:sz w:val="28"/>
          <w:szCs w:val="28"/>
        </w:rPr>
        <w:t xml:space="preserve">-анализ сферы туризма </w:t>
      </w:r>
    </w:p>
    <w:p w:rsidR="001C2410" w:rsidRPr="009445B2" w:rsidRDefault="001C2410" w:rsidP="00E40295">
      <w:pPr>
        <w:spacing w:after="0" w:line="240" w:lineRule="auto"/>
        <w:jc w:val="center"/>
        <w:rPr>
          <w:rFonts w:ascii="Times New Roman" w:hAnsi="Times New Roman" w:cs="Times New Roman"/>
          <w:sz w:val="28"/>
          <w:szCs w:val="28"/>
        </w:rPr>
      </w:pPr>
    </w:p>
    <w:p w:rsidR="007C6783" w:rsidRPr="009445B2" w:rsidRDefault="00637AF9" w:rsidP="00E40295">
      <w:pPr>
        <w:keepNext/>
        <w:spacing w:after="0" w:line="240" w:lineRule="auto"/>
        <w:jc w:val="center"/>
        <w:outlineLvl w:val="1"/>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2.</w:t>
      </w:r>
      <w:r w:rsidR="007C6783" w:rsidRPr="009445B2">
        <w:rPr>
          <w:rFonts w:ascii="Times New Roman" w:eastAsia="Times New Roman" w:hAnsi="Times New Roman" w:cs="Times New Roman"/>
          <w:bCs/>
          <w:sz w:val="28"/>
          <w:szCs w:val="28"/>
        </w:rPr>
        <w:t>3. Качество городской среды</w:t>
      </w:r>
    </w:p>
    <w:p w:rsidR="00E40295" w:rsidRPr="009445B2" w:rsidRDefault="00E40295" w:rsidP="00E40295">
      <w:pPr>
        <w:tabs>
          <w:tab w:val="left" w:pos="426"/>
          <w:tab w:val="left" w:pos="709"/>
        </w:tabs>
        <w:spacing w:after="0" w:line="240" w:lineRule="auto"/>
        <w:contextualSpacing/>
        <w:jc w:val="both"/>
        <w:rPr>
          <w:rFonts w:ascii="Times New Roman" w:eastAsia="Times New Roman" w:hAnsi="Times New Roman" w:cs="Times New Roman"/>
          <w:i/>
          <w:sz w:val="27"/>
          <w:szCs w:val="27"/>
          <w:lang w:eastAsia="ru-RU"/>
        </w:rPr>
      </w:pPr>
    </w:p>
    <w:p w:rsidR="00033D6E" w:rsidRPr="009445B2" w:rsidRDefault="00637AF9" w:rsidP="00E40295">
      <w:pPr>
        <w:keepNext/>
        <w:spacing w:after="0" w:line="240" w:lineRule="auto"/>
        <w:jc w:val="center"/>
        <w:outlineLvl w:val="1"/>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2.</w:t>
      </w:r>
      <w:r w:rsidR="00E40295" w:rsidRPr="009445B2">
        <w:rPr>
          <w:rFonts w:ascii="Times New Roman" w:eastAsia="Times New Roman" w:hAnsi="Times New Roman" w:cs="Times New Roman"/>
          <w:bCs/>
          <w:sz w:val="28"/>
          <w:szCs w:val="28"/>
        </w:rPr>
        <w:t xml:space="preserve">3.1. </w:t>
      </w:r>
      <w:r w:rsidR="004F50BC" w:rsidRPr="009445B2">
        <w:rPr>
          <w:rFonts w:ascii="Times New Roman" w:eastAsia="Times New Roman" w:hAnsi="Times New Roman" w:cs="Times New Roman"/>
          <w:bCs/>
          <w:sz w:val="28"/>
          <w:szCs w:val="28"/>
        </w:rPr>
        <w:t xml:space="preserve">Градостроительство и </w:t>
      </w:r>
      <w:r w:rsidR="00033D6E" w:rsidRPr="009445B2">
        <w:rPr>
          <w:rFonts w:ascii="Times New Roman" w:eastAsia="Times New Roman" w:hAnsi="Times New Roman" w:cs="Times New Roman"/>
          <w:bCs/>
          <w:sz w:val="28"/>
          <w:szCs w:val="28"/>
        </w:rPr>
        <w:t>землепользование</w:t>
      </w:r>
    </w:p>
    <w:p w:rsidR="00E40295" w:rsidRPr="009445B2" w:rsidRDefault="00E40295" w:rsidP="00E40295">
      <w:pPr>
        <w:tabs>
          <w:tab w:val="left" w:pos="426"/>
          <w:tab w:val="left" w:pos="709"/>
        </w:tabs>
        <w:spacing w:after="0" w:line="240" w:lineRule="auto"/>
        <w:contextualSpacing/>
        <w:jc w:val="both"/>
        <w:rPr>
          <w:rFonts w:ascii="Times New Roman" w:eastAsia="Times New Roman" w:hAnsi="Times New Roman" w:cs="Times New Roman"/>
          <w:bCs/>
          <w:sz w:val="28"/>
          <w:szCs w:val="28"/>
        </w:rPr>
      </w:pPr>
    </w:p>
    <w:p w:rsidR="00033D6E" w:rsidRPr="009445B2" w:rsidRDefault="00033D6E" w:rsidP="00033D6E">
      <w:pPr>
        <w:spacing w:after="0" w:line="240"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 xml:space="preserve">Волгоград представляет собой сложное многофункциональное территориально-планировочное образование. Площадь Волгограда составляет 859,35 кв. км. За 2015 год в собственность Волгограда зарегистрировано </w:t>
      </w:r>
      <w:r w:rsidR="001C2410" w:rsidRPr="009445B2">
        <w:rPr>
          <w:rFonts w:ascii="Times New Roman" w:eastAsia="Times New Roman" w:hAnsi="Times New Roman" w:cs="Times New Roman"/>
          <w:sz w:val="28"/>
          <w:szCs w:val="28"/>
          <w:lang w:eastAsia="ru-RU"/>
        </w:rPr>
        <w:t xml:space="preserve">        </w:t>
      </w:r>
      <w:r w:rsidRPr="009445B2">
        <w:rPr>
          <w:rFonts w:ascii="Times New Roman" w:eastAsia="Times New Roman" w:hAnsi="Times New Roman" w:cs="Times New Roman"/>
          <w:sz w:val="28"/>
          <w:szCs w:val="28"/>
          <w:lang w:eastAsia="ru-RU"/>
        </w:rPr>
        <w:t xml:space="preserve">139 земельных участков общей площадью 153,78 га. Фактические поступления доходов от арендной платы за земельные участки, находящиеся в муниципальной собственности, за 2015 год сократились на 36,8% по сравнению с уровнем 2014 года и составили 53 </w:t>
      </w:r>
      <w:proofErr w:type="gramStart"/>
      <w:r w:rsidRPr="009445B2">
        <w:rPr>
          <w:rFonts w:ascii="Times New Roman" w:eastAsia="Times New Roman" w:hAnsi="Times New Roman" w:cs="Times New Roman"/>
          <w:sz w:val="28"/>
          <w:szCs w:val="28"/>
          <w:lang w:eastAsia="ru-RU"/>
        </w:rPr>
        <w:t>млн</w:t>
      </w:r>
      <w:proofErr w:type="gramEnd"/>
      <w:r w:rsidRPr="009445B2">
        <w:rPr>
          <w:rFonts w:ascii="Times New Roman" w:eastAsia="Times New Roman" w:hAnsi="Times New Roman" w:cs="Times New Roman"/>
          <w:sz w:val="28"/>
          <w:szCs w:val="28"/>
          <w:lang w:eastAsia="ru-RU"/>
        </w:rPr>
        <w:t xml:space="preserve"> рублей.</w:t>
      </w:r>
    </w:p>
    <w:p w:rsidR="00E40295" w:rsidRPr="009445B2" w:rsidRDefault="00033D6E" w:rsidP="00E40295">
      <w:pPr>
        <w:tabs>
          <w:tab w:val="left" w:pos="426"/>
          <w:tab w:val="left" w:pos="709"/>
        </w:tabs>
        <w:spacing w:after="0" w:line="240" w:lineRule="auto"/>
        <w:ind w:firstLine="709"/>
        <w:contextualSpacing/>
        <w:jc w:val="both"/>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lang w:eastAsia="ru-RU"/>
        </w:rPr>
        <w:t xml:space="preserve">Доходы бюджета Волгограда за земельные участки, государственная собственность на которые не разграничена, от арендной платы составили за период </w:t>
      </w:r>
      <w:r w:rsidR="00211D89">
        <w:rPr>
          <w:rFonts w:ascii="Times New Roman" w:eastAsia="Times New Roman" w:hAnsi="Times New Roman" w:cs="Times New Roman"/>
          <w:sz w:val="28"/>
          <w:szCs w:val="28"/>
          <w:lang w:eastAsia="ru-RU"/>
        </w:rPr>
        <w:t xml:space="preserve">2015 года </w:t>
      </w:r>
      <w:r w:rsidRPr="009445B2">
        <w:rPr>
          <w:rFonts w:ascii="Times New Roman" w:eastAsia="Times New Roman" w:hAnsi="Times New Roman" w:cs="Times New Roman"/>
          <w:sz w:val="28"/>
          <w:szCs w:val="28"/>
          <w:lang w:eastAsia="ru-RU"/>
        </w:rPr>
        <w:t xml:space="preserve">872,9 </w:t>
      </w:r>
      <w:proofErr w:type="gramStart"/>
      <w:r w:rsidRPr="009445B2">
        <w:rPr>
          <w:rFonts w:ascii="Times New Roman" w:eastAsia="Times New Roman" w:hAnsi="Times New Roman" w:cs="Times New Roman"/>
          <w:sz w:val="28"/>
          <w:szCs w:val="28"/>
          <w:lang w:eastAsia="ru-RU"/>
        </w:rPr>
        <w:t>млн</w:t>
      </w:r>
      <w:proofErr w:type="gramEnd"/>
      <w:r w:rsidRPr="009445B2">
        <w:rPr>
          <w:rFonts w:ascii="Times New Roman" w:eastAsia="Times New Roman" w:hAnsi="Times New Roman" w:cs="Times New Roman"/>
          <w:sz w:val="28"/>
          <w:szCs w:val="28"/>
          <w:lang w:eastAsia="ru-RU"/>
        </w:rPr>
        <w:t xml:space="preserve"> рублей, от продажи – 133,5 млн рублей. Доходы от продажи земельных участков, находящихся в муниципальной собственности, </w:t>
      </w:r>
      <w:r w:rsidRPr="009445B2">
        <w:rPr>
          <w:rFonts w:ascii="Times New Roman" w:eastAsia="Times New Roman" w:hAnsi="Times New Roman" w:cs="Times New Roman"/>
          <w:sz w:val="28"/>
          <w:szCs w:val="28"/>
          <w:lang w:eastAsia="ru-RU"/>
        </w:rPr>
        <w:lastRenderedPageBreak/>
        <w:t>составили 0,3% к уровню 2014 года на сумму 10,8 тыс. рублей.</w:t>
      </w:r>
      <w:r w:rsidR="00E40295" w:rsidRPr="009445B2">
        <w:rPr>
          <w:rFonts w:ascii="Times New Roman" w:eastAsia="Times New Roman" w:hAnsi="Times New Roman" w:cs="Times New Roman"/>
          <w:sz w:val="28"/>
          <w:szCs w:val="28"/>
          <w:lang w:eastAsia="ru-RU"/>
        </w:rPr>
        <w:t xml:space="preserve"> </w:t>
      </w:r>
      <w:r w:rsidR="00E40295" w:rsidRPr="009445B2">
        <w:rPr>
          <w:rFonts w:ascii="Times New Roman" w:eastAsia="Times New Roman" w:hAnsi="Times New Roman" w:cs="Times New Roman"/>
          <w:sz w:val="28"/>
          <w:szCs w:val="28"/>
        </w:rPr>
        <w:t>Анализ сильных и слабых сторон, угроз и возможностей представлен на рисунке 1</w:t>
      </w:r>
      <w:r w:rsidR="001C57B2" w:rsidRPr="009445B2">
        <w:rPr>
          <w:rFonts w:ascii="Times New Roman" w:eastAsia="Times New Roman" w:hAnsi="Times New Roman" w:cs="Times New Roman"/>
          <w:sz w:val="28"/>
          <w:szCs w:val="28"/>
        </w:rPr>
        <w:t>2</w:t>
      </w:r>
      <w:r w:rsidR="00E40295" w:rsidRPr="009445B2">
        <w:rPr>
          <w:rFonts w:ascii="Times New Roman" w:eastAsia="Times New Roman" w:hAnsi="Times New Roman" w:cs="Times New Roman"/>
          <w:sz w:val="28"/>
          <w:szCs w:val="28"/>
        </w:rPr>
        <w:t>.</w:t>
      </w:r>
    </w:p>
    <w:p w:rsidR="001C57B2" w:rsidRPr="009445B2" w:rsidRDefault="001C57B2" w:rsidP="00E40295">
      <w:pPr>
        <w:tabs>
          <w:tab w:val="left" w:pos="426"/>
          <w:tab w:val="left" w:pos="709"/>
        </w:tabs>
        <w:spacing w:after="0" w:line="240" w:lineRule="auto"/>
        <w:ind w:firstLine="709"/>
        <w:contextualSpacing/>
        <w:jc w:val="both"/>
        <w:rPr>
          <w:rFonts w:ascii="Times New Roman" w:eastAsia="Times New Roman" w:hAnsi="Times New Roman" w:cs="Times New Roman"/>
          <w:sz w:val="28"/>
          <w:szCs w:val="28"/>
        </w:rPr>
      </w:pPr>
    </w:p>
    <w:tbl>
      <w:tblPr>
        <w:tblStyle w:val="a3"/>
        <w:tblW w:w="9639" w:type="dxa"/>
        <w:tblInd w:w="108" w:type="dxa"/>
        <w:tblLook w:val="04A0" w:firstRow="1" w:lastRow="0" w:firstColumn="1" w:lastColumn="0" w:noHBand="0" w:noVBand="1"/>
      </w:tblPr>
      <w:tblGrid>
        <w:gridCol w:w="4111"/>
        <w:gridCol w:w="5528"/>
      </w:tblGrid>
      <w:tr w:rsidR="00033D6E" w:rsidRPr="009445B2" w:rsidTr="00D96FD0">
        <w:trPr>
          <w:trHeight w:val="4325"/>
        </w:trPr>
        <w:tc>
          <w:tcPr>
            <w:tcW w:w="4111" w:type="dxa"/>
            <w:shd w:val="clear" w:color="auto" w:fill="auto"/>
          </w:tcPr>
          <w:p w:rsidR="00033D6E" w:rsidRPr="009445B2" w:rsidRDefault="00033D6E" w:rsidP="00E40295">
            <w:pPr>
              <w:tabs>
                <w:tab w:val="left" w:pos="459"/>
              </w:tabs>
              <w:ind w:firstLine="318"/>
              <w:contextualSpacing/>
              <w:jc w:val="both"/>
            </w:pPr>
            <w:r w:rsidRPr="009445B2">
              <w:rPr>
                <w:rFonts w:eastAsia="+mn-ea"/>
                <w:bCs/>
                <w:color w:val="000000"/>
              </w:rPr>
              <w:t>Сильные стороны</w:t>
            </w:r>
          </w:p>
          <w:p w:rsidR="00033D6E" w:rsidRPr="009445B2" w:rsidRDefault="00033D6E" w:rsidP="00E40295">
            <w:pPr>
              <w:numPr>
                <w:ilvl w:val="0"/>
                <w:numId w:val="12"/>
              </w:numPr>
              <w:tabs>
                <w:tab w:val="num" w:pos="0"/>
                <w:tab w:val="left" w:pos="459"/>
              </w:tabs>
              <w:snapToGrid w:val="0"/>
              <w:spacing w:before="280"/>
              <w:ind w:left="0" w:firstLine="318"/>
              <w:contextualSpacing/>
              <w:jc w:val="both"/>
            </w:pPr>
            <w:r w:rsidRPr="009445B2">
              <w:rPr>
                <w:rFonts w:eastAsia="+mn-ea"/>
                <w:color w:val="000000"/>
              </w:rPr>
              <w:t>Определение назначения городских территорий, установление функциональных зон с выделением жилых, общественно-деловых, производственных и др.</w:t>
            </w:r>
          </w:p>
          <w:p w:rsidR="00033D6E" w:rsidRPr="009445B2" w:rsidRDefault="00033D6E" w:rsidP="00D96FD0">
            <w:pPr>
              <w:numPr>
                <w:ilvl w:val="0"/>
                <w:numId w:val="12"/>
              </w:numPr>
              <w:tabs>
                <w:tab w:val="num" w:pos="0"/>
                <w:tab w:val="left" w:pos="459"/>
              </w:tabs>
              <w:snapToGrid w:val="0"/>
              <w:spacing w:before="280"/>
              <w:ind w:left="0" w:firstLine="318"/>
              <w:contextualSpacing/>
              <w:jc w:val="both"/>
            </w:pPr>
            <w:r w:rsidRPr="009445B2">
              <w:rPr>
                <w:rFonts w:eastAsia="+mn-ea"/>
                <w:color w:val="000000"/>
              </w:rPr>
              <w:t xml:space="preserve">Повышается интенсивность муниципального земельного </w:t>
            </w:r>
            <w:proofErr w:type="gramStart"/>
            <w:r w:rsidRPr="009445B2">
              <w:rPr>
                <w:rFonts w:eastAsia="+mn-ea"/>
                <w:color w:val="000000"/>
              </w:rPr>
              <w:t>контроля за</w:t>
            </w:r>
            <w:proofErr w:type="gramEnd"/>
            <w:r w:rsidRPr="009445B2">
              <w:rPr>
                <w:rFonts w:eastAsia="+mn-ea"/>
                <w:color w:val="000000"/>
              </w:rPr>
              <w:t xml:space="preserve"> использованием земель на территории Волгограда (за 2014 год доходы от арендной платы за земельные участки увеличились по сравнению с 2013 годом на 123%).</w:t>
            </w:r>
          </w:p>
        </w:tc>
        <w:tc>
          <w:tcPr>
            <w:tcW w:w="5528" w:type="dxa"/>
            <w:shd w:val="clear" w:color="auto" w:fill="auto"/>
          </w:tcPr>
          <w:p w:rsidR="00033D6E" w:rsidRPr="009445B2" w:rsidRDefault="00033D6E" w:rsidP="00E40295">
            <w:pPr>
              <w:tabs>
                <w:tab w:val="left" w:pos="459"/>
              </w:tabs>
              <w:ind w:firstLine="318"/>
              <w:contextualSpacing/>
              <w:jc w:val="both"/>
            </w:pPr>
            <w:r w:rsidRPr="009445B2">
              <w:rPr>
                <w:rFonts w:eastAsia="+mn-ea"/>
                <w:bCs/>
                <w:color w:val="000000"/>
              </w:rPr>
              <w:t>Слабые стороны</w:t>
            </w:r>
          </w:p>
          <w:p w:rsidR="00033D6E" w:rsidRPr="009445B2" w:rsidRDefault="00033D6E" w:rsidP="00E40295">
            <w:pPr>
              <w:numPr>
                <w:ilvl w:val="0"/>
                <w:numId w:val="12"/>
              </w:numPr>
              <w:tabs>
                <w:tab w:val="num" w:pos="0"/>
                <w:tab w:val="left" w:pos="459"/>
              </w:tabs>
              <w:snapToGrid w:val="0"/>
              <w:spacing w:before="280"/>
              <w:ind w:left="0" w:firstLine="318"/>
              <w:contextualSpacing/>
              <w:jc w:val="both"/>
            </w:pPr>
            <w:r w:rsidRPr="009445B2">
              <w:rPr>
                <w:rFonts w:eastAsia="+mn-ea"/>
                <w:color w:val="000000"/>
              </w:rPr>
              <w:t>Усложняется реализация сформированных земельных участков в связи с увеличением инвестиций в их инфраструктурное обеспечение.</w:t>
            </w:r>
          </w:p>
          <w:p w:rsidR="00033D6E" w:rsidRPr="009445B2" w:rsidRDefault="00033D6E" w:rsidP="00E40295">
            <w:pPr>
              <w:numPr>
                <w:ilvl w:val="0"/>
                <w:numId w:val="12"/>
              </w:numPr>
              <w:tabs>
                <w:tab w:val="num" w:pos="0"/>
                <w:tab w:val="left" w:pos="459"/>
              </w:tabs>
              <w:snapToGrid w:val="0"/>
              <w:spacing w:before="280"/>
              <w:ind w:left="0" w:firstLine="318"/>
              <w:contextualSpacing/>
              <w:jc w:val="both"/>
            </w:pPr>
            <w:r w:rsidRPr="009445B2">
              <w:rPr>
                <w:rFonts w:eastAsia="+mn-ea"/>
                <w:color w:val="000000"/>
              </w:rPr>
              <w:t>Ограниченное количество земельных участков, имеющих возможности технологического подключения к муниципальным инженерным сетям; «точечная» застройка.</w:t>
            </w:r>
          </w:p>
          <w:p w:rsidR="00033D6E" w:rsidRPr="009445B2" w:rsidRDefault="00033D6E" w:rsidP="00E40295">
            <w:pPr>
              <w:numPr>
                <w:ilvl w:val="0"/>
                <w:numId w:val="12"/>
              </w:numPr>
              <w:tabs>
                <w:tab w:val="num" w:pos="0"/>
                <w:tab w:val="left" w:pos="459"/>
              </w:tabs>
              <w:snapToGrid w:val="0"/>
              <w:spacing w:before="280"/>
              <w:ind w:left="0" w:firstLine="318"/>
              <w:contextualSpacing/>
              <w:jc w:val="both"/>
            </w:pPr>
            <w:r w:rsidRPr="009445B2">
              <w:rPr>
                <w:rFonts w:eastAsia="+mn-ea"/>
                <w:color w:val="000000"/>
              </w:rPr>
              <w:t>Низкая экономическая эффективность использования территории Волгограда, нерациональное размещение на особо ценных территориях в центральной части Волгограда промышленных зон.</w:t>
            </w:r>
          </w:p>
          <w:p w:rsidR="00033D6E" w:rsidRPr="009445B2" w:rsidRDefault="00033D6E" w:rsidP="00E40295">
            <w:pPr>
              <w:numPr>
                <w:ilvl w:val="0"/>
                <w:numId w:val="12"/>
              </w:numPr>
              <w:tabs>
                <w:tab w:val="num" w:pos="0"/>
                <w:tab w:val="left" w:pos="459"/>
              </w:tabs>
              <w:snapToGrid w:val="0"/>
              <w:spacing w:before="280"/>
              <w:ind w:left="0" w:firstLine="318"/>
              <w:contextualSpacing/>
              <w:jc w:val="both"/>
            </w:pPr>
            <w:r w:rsidRPr="009445B2">
              <w:rPr>
                <w:rFonts w:eastAsia="+mn-ea"/>
                <w:color w:val="000000"/>
              </w:rPr>
              <w:t xml:space="preserve">Неразвитость </w:t>
            </w:r>
            <w:proofErr w:type="gramStart"/>
            <w:r w:rsidRPr="009445B2">
              <w:rPr>
                <w:rFonts w:eastAsia="+mn-ea"/>
                <w:color w:val="000000"/>
              </w:rPr>
              <w:t>экономических механизмов</w:t>
            </w:r>
            <w:proofErr w:type="gramEnd"/>
            <w:r w:rsidRPr="009445B2">
              <w:rPr>
                <w:rFonts w:eastAsia="+mn-ea"/>
                <w:color w:val="000000"/>
              </w:rPr>
              <w:t xml:space="preserve"> управления земельными ресурсами, в том числе обеспечения принципа платности за пользование земельными участками и, как следствие, вовлечения земельных участков в хозяйственный оборот.</w:t>
            </w:r>
          </w:p>
          <w:p w:rsidR="00D96FD0" w:rsidRPr="009445B2" w:rsidRDefault="00033D6E" w:rsidP="00D96FD0">
            <w:pPr>
              <w:numPr>
                <w:ilvl w:val="0"/>
                <w:numId w:val="12"/>
              </w:numPr>
              <w:tabs>
                <w:tab w:val="num" w:pos="0"/>
                <w:tab w:val="left" w:pos="459"/>
              </w:tabs>
              <w:snapToGrid w:val="0"/>
              <w:spacing w:before="280"/>
              <w:ind w:left="0" w:firstLine="318"/>
              <w:contextualSpacing/>
              <w:jc w:val="both"/>
            </w:pPr>
            <w:r w:rsidRPr="009445B2">
              <w:rPr>
                <w:rFonts w:eastAsia="+mn-ea"/>
                <w:color w:val="000000"/>
              </w:rPr>
              <w:t>Доля обеспеченности исками образовавшейся задолженности по арендной плате и за пользование земельными участками не достигает 100%.</w:t>
            </w:r>
          </w:p>
        </w:tc>
      </w:tr>
      <w:tr w:rsidR="00033D6E" w:rsidRPr="009445B2" w:rsidTr="001344D6">
        <w:trPr>
          <w:trHeight w:val="2418"/>
        </w:trPr>
        <w:tc>
          <w:tcPr>
            <w:tcW w:w="4111" w:type="dxa"/>
            <w:shd w:val="clear" w:color="auto" w:fill="auto"/>
          </w:tcPr>
          <w:p w:rsidR="00033D6E" w:rsidRPr="009445B2" w:rsidRDefault="00033D6E" w:rsidP="00E40295">
            <w:pPr>
              <w:tabs>
                <w:tab w:val="left" w:pos="459"/>
              </w:tabs>
              <w:ind w:firstLine="318"/>
              <w:contextualSpacing/>
              <w:jc w:val="both"/>
            </w:pPr>
            <w:r w:rsidRPr="009445B2">
              <w:rPr>
                <w:rFonts w:eastAsia="+mn-ea"/>
                <w:bCs/>
                <w:color w:val="000000"/>
              </w:rPr>
              <w:t>Возможности</w:t>
            </w:r>
          </w:p>
          <w:p w:rsidR="00033D6E" w:rsidRPr="009445B2" w:rsidRDefault="00033D6E" w:rsidP="00E40295">
            <w:pPr>
              <w:numPr>
                <w:ilvl w:val="0"/>
                <w:numId w:val="5"/>
              </w:numPr>
              <w:tabs>
                <w:tab w:val="num" w:pos="0"/>
                <w:tab w:val="left" w:pos="459"/>
              </w:tabs>
              <w:snapToGrid w:val="0"/>
              <w:spacing w:before="280"/>
              <w:ind w:left="0" w:firstLine="318"/>
              <w:contextualSpacing/>
              <w:jc w:val="both"/>
            </w:pPr>
            <w:r w:rsidRPr="009445B2">
              <w:rPr>
                <w:rFonts w:eastAsia="+mn-ea"/>
                <w:color w:val="000000"/>
              </w:rPr>
              <w:t>Развитие инженерной инфраструктуры на основе программно-целевого метода в русле повышения бюджетного финансирования.</w:t>
            </w:r>
          </w:p>
          <w:p w:rsidR="00033D6E" w:rsidRPr="009445B2" w:rsidRDefault="00033D6E" w:rsidP="00E40295">
            <w:pPr>
              <w:numPr>
                <w:ilvl w:val="0"/>
                <w:numId w:val="5"/>
              </w:numPr>
              <w:tabs>
                <w:tab w:val="num" w:pos="0"/>
                <w:tab w:val="left" w:pos="459"/>
              </w:tabs>
              <w:snapToGrid w:val="0"/>
              <w:spacing w:before="280"/>
              <w:ind w:left="0" w:firstLine="318"/>
              <w:contextualSpacing/>
              <w:jc w:val="both"/>
            </w:pPr>
            <w:r w:rsidRPr="009445B2">
              <w:rPr>
                <w:rFonts w:eastAsia="+mn-ea"/>
                <w:color w:val="000000"/>
              </w:rPr>
              <w:t>Дальнейшая реализация мероприятий по формированию земельных участков.</w:t>
            </w:r>
          </w:p>
          <w:p w:rsidR="001C57B2" w:rsidRPr="009445B2" w:rsidRDefault="00033D6E" w:rsidP="001C57B2">
            <w:pPr>
              <w:numPr>
                <w:ilvl w:val="0"/>
                <w:numId w:val="5"/>
              </w:numPr>
              <w:tabs>
                <w:tab w:val="num" w:pos="0"/>
                <w:tab w:val="left" w:pos="459"/>
              </w:tabs>
              <w:snapToGrid w:val="0"/>
              <w:spacing w:before="280"/>
              <w:ind w:left="0" w:firstLine="318"/>
              <w:contextualSpacing/>
              <w:jc w:val="both"/>
            </w:pPr>
            <w:r w:rsidRPr="009445B2">
              <w:rPr>
                <w:rFonts w:eastAsia="+mn-ea"/>
                <w:color w:val="000000"/>
              </w:rPr>
              <w:t>Упрощение процедуры предоставления земельных участков, создание дополнительных объектов инфраструктуры для вовлечения земельных участков в оборот.</w:t>
            </w:r>
          </w:p>
        </w:tc>
        <w:tc>
          <w:tcPr>
            <w:tcW w:w="5528" w:type="dxa"/>
            <w:shd w:val="clear" w:color="auto" w:fill="auto"/>
          </w:tcPr>
          <w:p w:rsidR="00033D6E" w:rsidRPr="009445B2" w:rsidRDefault="00033D6E" w:rsidP="00E40295">
            <w:pPr>
              <w:tabs>
                <w:tab w:val="left" w:pos="459"/>
              </w:tabs>
              <w:ind w:firstLine="318"/>
              <w:contextualSpacing/>
              <w:jc w:val="both"/>
            </w:pPr>
            <w:r w:rsidRPr="009445B2">
              <w:rPr>
                <w:rFonts w:eastAsia="+mn-ea"/>
                <w:bCs/>
                <w:color w:val="000000"/>
              </w:rPr>
              <w:t>Угрозы</w:t>
            </w:r>
          </w:p>
          <w:p w:rsidR="00033D6E" w:rsidRPr="009445B2" w:rsidRDefault="00241A6F" w:rsidP="00E40295">
            <w:pPr>
              <w:numPr>
                <w:ilvl w:val="0"/>
                <w:numId w:val="5"/>
              </w:numPr>
              <w:tabs>
                <w:tab w:val="num" w:pos="0"/>
                <w:tab w:val="left" w:pos="459"/>
              </w:tabs>
              <w:snapToGrid w:val="0"/>
              <w:spacing w:before="280"/>
              <w:ind w:left="0" w:firstLine="318"/>
              <w:contextualSpacing/>
              <w:jc w:val="both"/>
            </w:pPr>
            <w:r>
              <w:rPr>
                <w:rFonts w:eastAsia="+mn-ea"/>
                <w:color w:val="000000"/>
              </w:rPr>
              <w:t>Неразвитые</w:t>
            </w:r>
            <w:r w:rsidR="00033D6E" w:rsidRPr="009445B2">
              <w:rPr>
                <w:rFonts w:eastAsia="+mn-ea"/>
                <w:color w:val="000000"/>
              </w:rPr>
              <w:t xml:space="preserve"> инженерн</w:t>
            </w:r>
            <w:r>
              <w:rPr>
                <w:rFonts w:eastAsia="+mn-ea"/>
                <w:color w:val="000000"/>
              </w:rPr>
              <w:t>ая и транспортная инфраструктуры</w:t>
            </w:r>
            <w:r w:rsidR="00033D6E" w:rsidRPr="009445B2">
              <w:rPr>
                <w:rFonts w:eastAsia="+mn-ea"/>
                <w:color w:val="000000"/>
              </w:rPr>
              <w:t xml:space="preserve">, устаревшие коммуникации. </w:t>
            </w:r>
          </w:p>
          <w:p w:rsidR="00033D6E" w:rsidRPr="009445B2" w:rsidRDefault="00033D6E" w:rsidP="00E40295">
            <w:pPr>
              <w:numPr>
                <w:ilvl w:val="0"/>
                <w:numId w:val="5"/>
              </w:numPr>
              <w:tabs>
                <w:tab w:val="num" w:pos="0"/>
                <w:tab w:val="left" w:pos="459"/>
              </w:tabs>
              <w:snapToGrid w:val="0"/>
              <w:spacing w:before="280"/>
              <w:ind w:left="0" w:firstLine="318"/>
              <w:contextualSpacing/>
              <w:jc w:val="both"/>
            </w:pPr>
            <w:r w:rsidRPr="009445B2">
              <w:rPr>
                <w:rFonts w:eastAsia="+mn-ea"/>
                <w:color w:val="000000"/>
              </w:rPr>
              <w:t>Низкий платежеспособный спрос населения.</w:t>
            </w:r>
          </w:p>
          <w:p w:rsidR="00033D6E" w:rsidRPr="009445B2" w:rsidRDefault="00033D6E" w:rsidP="00E40295">
            <w:pPr>
              <w:numPr>
                <w:ilvl w:val="0"/>
                <w:numId w:val="5"/>
              </w:numPr>
              <w:tabs>
                <w:tab w:val="num" w:pos="0"/>
                <w:tab w:val="left" w:pos="459"/>
              </w:tabs>
              <w:snapToGrid w:val="0"/>
              <w:spacing w:before="280"/>
              <w:ind w:left="0" w:firstLine="318"/>
              <w:contextualSpacing/>
              <w:jc w:val="both"/>
            </w:pPr>
            <w:r w:rsidRPr="009445B2">
              <w:rPr>
                <w:rFonts w:eastAsia="+mn-ea"/>
                <w:color w:val="000000"/>
              </w:rPr>
              <w:t>Расширение практики самовольного занятия земельных участков, что нарушает принцип платности использования земли в форме уклонения от платежей.</w:t>
            </w:r>
          </w:p>
        </w:tc>
      </w:tr>
    </w:tbl>
    <w:p w:rsidR="00033D6E" w:rsidRPr="009445B2" w:rsidRDefault="00033D6E" w:rsidP="00033D6E">
      <w:pPr>
        <w:tabs>
          <w:tab w:val="left" w:pos="426"/>
          <w:tab w:val="left" w:pos="709"/>
        </w:tabs>
        <w:spacing w:after="0" w:line="240" w:lineRule="auto"/>
        <w:contextualSpacing/>
        <w:jc w:val="both"/>
        <w:rPr>
          <w:rFonts w:ascii="Times New Roman" w:eastAsia="Times New Roman" w:hAnsi="Times New Roman" w:cs="Times New Roman"/>
          <w:i/>
          <w:sz w:val="27"/>
          <w:szCs w:val="27"/>
          <w:lang w:eastAsia="ru-RU"/>
        </w:rPr>
      </w:pPr>
    </w:p>
    <w:p w:rsidR="00E40295" w:rsidRPr="009445B2" w:rsidRDefault="00E40295" w:rsidP="00E40295">
      <w:pPr>
        <w:spacing w:after="0" w:line="240" w:lineRule="auto"/>
        <w:jc w:val="center"/>
        <w:rPr>
          <w:rFonts w:ascii="Times New Roman" w:hAnsi="Times New Roman" w:cs="Times New Roman"/>
          <w:sz w:val="28"/>
          <w:szCs w:val="28"/>
        </w:rPr>
      </w:pPr>
      <w:r w:rsidRPr="009445B2">
        <w:rPr>
          <w:rFonts w:ascii="Times New Roman" w:eastAsia="Times New Roman" w:hAnsi="Times New Roman" w:cs="Times New Roman"/>
          <w:sz w:val="27"/>
          <w:szCs w:val="27"/>
        </w:rPr>
        <w:t>Рис. 1</w:t>
      </w:r>
      <w:r w:rsidR="001C57B2" w:rsidRPr="009445B2">
        <w:rPr>
          <w:rFonts w:ascii="Times New Roman" w:eastAsia="Times New Roman" w:hAnsi="Times New Roman" w:cs="Times New Roman"/>
          <w:sz w:val="27"/>
          <w:szCs w:val="27"/>
        </w:rPr>
        <w:t>2</w:t>
      </w:r>
      <w:r w:rsidR="002C4B9E" w:rsidRPr="009445B2">
        <w:rPr>
          <w:rFonts w:ascii="Times New Roman" w:eastAsia="Times New Roman" w:hAnsi="Times New Roman" w:cs="Times New Roman"/>
          <w:sz w:val="27"/>
          <w:szCs w:val="27"/>
        </w:rPr>
        <w:t>.</w:t>
      </w:r>
      <w:r w:rsidRPr="009445B2">
        <w:rPr>
          <w:rFonts w:ascii="Times New Roman" w:eastAsia="Times New Roman" w:hAnsi="Times New Roman" w:cs="Times New Roman"/>
          <w:sz w:val="27"/>
          <w:szCs w:val="27"/>
        </w:rPr>
        <w:t xml:space="preserve"> </w:t>
      </w:r>
      <w:r w:rsidRPr="009445B2">
        <w:rPr>
          <w:rFonts w:ascii="Times New Roman" w:eastAsia="Times New Roman" w:hAnsi="Times New Roman" w:cs="Times New Roman"/>
          <w:sz w:val="28"/>
          <w:szCs w:val="28"/>
          <w:lang w:val="en-US"/>
        </w:rPr>
        <w:t>SWOT</w:t>
      </w:r>
      <w:r w:rsidRPr="009445B2">
        <w:rPr>
          <w:rFonts w:ascii="Times New Roman" w:eastAsia="Times New Roman" w:hAnsi="Times New Roman" w:cs="Times New Roman"/>
          <w:sz w:val="28"/>
          <w:szCs w:val="28"/>
        </w:rPr>
        <w:t xml:space="preserve">-анализ сферы </w:t>
      </w:r>
      <w:r w:rsidR="00FE75A7" w:rsidRPr="009445B2">
        <w:rPr>
          <w:rFonts w:ascii="Times New Roman" w:eastAsia="Times New Roman" w:hAnsi="Times New Roman" w:cs="Times New Roman"/>
          <w:sz w:val="28"/>
          <w:szCs w:val="28"/>
        </w:rPr>
        <w:t>градостроительства и землепользования</w:t>
      </w:r>
    </w:p>
    <w:p w:rsidR="00E40295" w:rsidRPr="009445B2" w:rsidRDefault="00E40295" w:rsidP="00033D6E">
      <w:pPr>
        <w:tabs>
          <w:tab w:val="left" w:pos="426"/>
          <w:tab w:val="left" w:pos="709"/>
        </w:tabs>
        <w:spacing w:after="0" w:line="240" w:lineRule="auto"/>
        <w:contextualSpacing/>
        <w:jc w:val="both"/>
        <w:rPr>
          <w:rFonts w:ascii="Times New Roman" w:eastAsia="Times New Roman" w:hAnsi="Times New Roman" w:cs="Times New Roman"/>
          <w:i/>
          <w:sz w:val="27"/>
          <w:szCs w:val="27"/>
          <w:lang w:eastAsia="ru-RU"/>
        </w:rPr>
      </w:pPr>
    </w:p>
    <w:p w:rsidR="00033D6E" w:rsidRPr="009445B2" w:rsidRDefault="00637AF9" w:rsidP="00E40295">
      <w:pPr>
        <w:keepNext/>
        <w:spacing w:after="0" w:line="240" w:lineRule="auto"/>
        <w:jc w:val="center"/>
        <w:outlineLvl w:val="1"/>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2.</w:t>
      </w:r>
      <w:r w:rsidR="00E40295" w:rsidRPr="009445B2">
        <w:rPr>
          <w:rFonts w:ascii="Times New Roman" w:eastAsia="Times New Roman" w:hAnsi="Times New Roman" w:cs="Times New Roman"/>
          <w:bCs/>
          <w:sz w:val="28"/>
          <w:szCs w:val="28"/>
        </w:rPr>
        <w:t xml:space="preserve">3.2. </w:t>
      </w:r>
      <w:r w:rsidR="004F50BC" w:rsidRPr="009445B2">
        <w:rPr>
          <w:rFonts w:ascii="Times New Roman" w:eastAsia="Times New Roman" w:hAnsi="Times New Roman" w:cs="Times New Roman"/>
          <w:bCs/>
          <w:sz w:val="28"/>
          <w:szCs w:val="28"/>
        </w:rPr>
        <w:t>Экология</w:t>
      </w:r>
    </w:p>
    <w:p w:rsidR="00E40295" w:rsidRPr="009445B2" w:rsidRDefault="00E40295" w:rsidP="00E40295">
      <w:pPr>
        <w:tabs>
          <w:tab w:val="left" w:pos="426"/>
          <w:tab w:val="left" w:pos="709"/>
        </w:tabs>
        <w:spacing w:after="0" w:line="240" w:lineRule="auto"/>
        <w:contextualSpacing/>
        <w:jc w:val="both"/>
        <w:rPr>
          <w:rFonts w:ascii="Times New Roman" w:eastAsia="Times New Roman" w:hAnsi="Times New Roman" w:cs="Times New Roman"/>
          <w:bCs/>
          <w:sz w:val="28"/>
          <w:szCs w:val="28"/>
        </w:rPr>
      </w:pPr>
    </w:p>
    <w:p w:rsidR="00033D6E" w:rsidRPr="009445B2" w:rsidRDefault="00033D6E" w:rsidP="00033D6E">
      <w:pPr>
        <w:spacing w:after="0" w:line="240"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 xml:space="preserve">Волгоград является типичным представителем современных индустриальных российских городов, чьи территории характеризуются высокой концентрацией населения, насыщенностью производственных объектов и транспортных средств, что способствует высокому уровню негативного воздействия на все компоненты окружающей среды. </w:t>
      </w:r>
    </w:p>
    <w:p w:rsidR="00033D6E" w:rsidRPr="009445B2" w:rsidRDefault="00033D6E" w:rsidP="00033D6E">
      <w:pPr>
        <w:spacing w:after="0" w:line="240"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За 2015 год на природоохранные мероприятия по информации, поступившей от предприятий-</w:t>
      </w:r>
      <w:proofErr w:type="spellStart"/>
      <w:r w:rsidRPr="009445B2">
        <w:rPr>
          <w:rFonts w:ascii="Times New Roman" w:eastAsia="Times New Roman" w:hAnsi="Times New Roman" w:cs="Times New Roman"/>
          <w:sz w:val="28"/>
          <w:szCs w:val="28"/>
          <w:lang w:eastAsia="ru-RU"/>
        </w:rPr>
        <w:t>природопользователей</w:t>
      </w:r>
      <w:proofErr w:type="spellEnd"/>
      <w:r w:rsidRPr="009445B2">
        <w:rPr>
          <w:rFonts w:ascii="Times New Roman" w:eastAsia="Times New Roman" w:hAnsi="Times New Roman" w:cs="Times New Roman"/>
          <w:sz w:val="28"/>
          <w:szCs w:val="28"/>
          <w:lang w:eastAsia="ru-RU"/>
        </w:rPr>
        <w:t xml:space="preserve">, израсходовано более </w:t>
      </w:r>
      <w:r w:rsidR="001C2410" w:rsidRPr="009445B2">
        <w:rPr>
          <w:rFonts w:ascii="Times New Roman" w:eastAsia="Times New Roman" w:hAnsi="Times New Roman" w:cs="Times New Roman"/>
          <w:sz w:val="28"/>
          <w:szCs w:val="28"/>
          <w:lang w:eastAsia="ru-RU"/>
        </w:rPr>
        <w:t xml:space="preserve">      </w:t>
      </w:r>
      <w:r w:rsidRPr="009445B2">
        <w:rPr>
          <w:rFonts w:ascii="Times New Roman" w:eastAsia="Times New Roman" w:hAnsi="Times New Roman" w:cs="Times New Roman"/>
          <w:sz w:val="28"/>
          <w:szCs w:val="28"/>
          <w:lang w:eastAsia="ru-RU"/>
        </w:rPr>
        <w:t xml:space="preserve">6,2 </w:t>
      </w:r>
      <w:proofErr w:type="gramStart"/>
      <w:r w:rsidRPr="009445B2">
        <w:rPr>
          <w:rFonts w:ascii="Times New Roman" w:eastAsia="Times New Roman" w:hAnsi="Times New Roman" w:cs="Times New Roman"/>
          <w:sz w:val="28"/>
          <w:szCs w:val="28"/>
          <w:lang w:eastAsia="ru-RU"/>
        </w:rPr>
        <w:t>млрд</w:t>
      </w:r>
      <w:proofErr w:type="gramEnd"/>
      <w:r w:rsidRPr="009445B2">
        <w:rPr>
          <w:rFonts w:ascii="Times New Roman" w:eastAsia="Times New Roman" w:hAnsi="Times New Roman" w:cs="Times New Roman"/>
          <w:sz w:val="28"/>
          <w:szCs w:val="28"/>
          <w:lang w:eastAsia="ru-RU"/>
        </w:rPr>
        <w:t xml:space="preserve"> рублей. Основная сумма затрат произведен</w:t>
      </w:r>
      <w:proofErr w:type="gramStart"/>
      <w:r w:rsidRPr="009445B2">
        <w:rPr>
          <w:rFonts w:ascii="Times New Roman" w:eastAsia="Times New Roman" w:hAnsi="Times New Roman" w:cs="Times New Roman"/>
          <w:sz w:val="28"/>
          <w:szCs w:val="28"/>
          <w:lang w:eastAsia="ru-RU"/>
        </w:rPr>
        <w:t>а ООО</w:t>
      </w:r>
      <w:proofErr w:type="gramEnd"/>
      <w:r w:rsidRPr="009445B2">
        <w:rPr>
          <w:rFonts w:ascii="Times New Roman" w:eastAsia="Times New Roman" w:hAnsi="Times New Roman" w:cs="Times New Roman"/>
          <w:sz w:val="28"/>
          <w:szCs w:val="28"/>
          <w:lang w:eastAsia="ru-RU"/>
        </w:rPr>
        <w:t xml:space="preserve"> «</w:t>
      </w:r>
      <w:r w:rsidR="00BC0152" w:rsidRPr="009445B2">
        <w:rPr>
          <w:rFonts w:ascii="Times New Roman" w:eastAsia="Times New Roman" w:hAnsi="Times New Roman" w:cs="Times New Roman"/>
          <w:sz w:val="28"/>
          <w:szCs w:val="28"/>
          <w:lang w:eastAsia="ru-RU"/>
        </w:rPr>
        <w:t>ЛУКОЙЛ</w:t>
      </w:r>
      <w:r w:rsidRPr="009445B2">
        <w:rPr>
          <w:rFonts w:ascii="Times New Roman" w:eastAsia="Times New Roman" w:hAnsi="Times New Roman" w:cs="Times New Roman"/>
          <w:sz w:val="28"/>
          <w:szCs w:val="28"/>
          <w:lang w:eastAsia="ru-RU"/>
        </w:rPr>
        <w:t>-</w:t>
      </w:r>
      <w:proofErr w:type="spellStart"/>
      <w:r w:rsidRPr="009445B2">
        <w:rPr>
          <w:rFonts w:ascii="Times New Roman" w:eastAsia="Times New Roman" w:hAnsi="Times New Roman" w:cs="Times New Roman"/>
          <w:sz w:val="28"/>
          <w:szCs w:val="28"/>
          <w:lang w:eastAsia="ru-RU"/>
        </w:rPr>
        <w:t>Волгограднефтепереработка</w:t>
      </w:r>
      <w:proofErr w:type="spellEnd"/>
      <w:r w:rsidRPr="009445B2">
        <w:rPr>
          <w:rFonts w:ascii="Times New Roman" w:eastAsia="Times New Roman" w:hAnsi="Times New Roman" w:cs="Times New Roman"/>
          <w:sz w:val="28"/>
          <w:szCs w:val="28"/>
          <w:lang w:eastAsia="ru-RU"/>
        </w:rPr>
        <w:t xml:space="preserve">» в рамках инвестиционной программы, предусматривающей строительство новых производственных установок с современными системами очистки. Кроме того, из бюджета Волгограда направлено 119,3 </w:t>
      </w:r>
      <w:proofErr w:type="gramStart"/>
      <w:r w:rsidRPr="009445B2">
        <w:rPr>
          <w:rFonts w:ascii="Times New Roman" w:eastAsia="Times New Roman" w:hAnsi="Times New Roman" w:cs="Times New Roman"/>
          <w:sz w:val="28"/>
          <w:szCs w:val="28"/>
          <w:lang w:eastAsia="ru-RU"/>
        </w:rPr>
        <w:t>млн</w:t>
      </w:r>
      <w:proofErr w:type="gramEnd"/>
      <w:r w:rsidRPr="009445B2">
        <w:rPr>
          <w:rFonts w:ascii="Times New Roman" w:eastAsia="Times New Roman" w:hAnsi="Times New Roman" w:cs="Times New Roman"/>
          <w:sz w:val="28"/>
          <w:szCs w:val="28"/>
          <w:lang w:eastAsia="ru-RU"/>
        </w:rPr>
        <w:t xml:space="preserve"> рублей на охрану окружающей среды и рациональное использование природных ресурсов. </w:t>
      </w:r>
    </w:p>
    <w:p w:rsidR="00033D6E" w:rsidRPr="009445B2" w:rsidRDefault="00033D6E" w:rsidP="00033D6E">
      <w:pPr>
        <w:spacing w:after="0" w:line="240"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 xml:space="preserve">На основании предварительных данных объем вредных веществ, выбрасываемых в атмосферный воздух стационарными и передвижными </w:t>
      </w:r>
      <w:r w:rsidRPr="009445B2">
        <w:rPr>
          <w:rFonts w:ascii="Times New Roman" w:eastAsia="Times New Roman" w:hAnsi="Times New Roman" w:cs="Times New Roman"/>
          <w:sz w:val="28"/>
          <w:szCs w:val="28"/>
          <w:lang w:eastAsia="ru-RU"/>
        </w:rPr>
        <w:lastRenderedPageBreak/>
        <w:t>источниками загрязнения, за 2015 год сократился на 39% к уровню 2</w:t>
      </w:r>
      <w:r w:rsidR="00742C09" w:rsidRPr="009445B2">
        <w:rPr>
          <w:rFonts w:ascii="Times New Roman" w:eastAsia="Times New Roman" w:hAnsi="Times New Roman" w:cs="Times New Roman"/>
          <w:sz w:val="28"/>
          <w:szCs w:val="28"/>
          <w:lang w:eastAsia="ru-RU"/>
        </w:rPr>
        <w:t>014 года и составил 96,2 тыс. т</w:t>
      </w:r>
      <w:r w:rsidRPr="009445B2">
        <w:rPr>
          <w:rFonts w:ascii="Times New Roman" w:eastAsia="Times New Roman" w:hAnsi="Times New Roman" w:cs="Times New Roman"/>
          <w:sz w:val="28"/>
          <w:szCs w:val="28"/>
          <w:lang w:eastAsia="ru-RU"/>
        </w:rPr>
        <w:t xml:space="preserve">. </w:t>
      </w:r>
      <w:r w:rsidR="00E40295" w:rsidRPr="009445B2">
        <w:rPr>
          <w:rFonts w:ascii="Times New Roman" w:eastAsia="Times New Roman" w:hAnsi="Times New Roman" w:cs="Times New Roman"/>
          <w:sz w:val="28"/>
          <w:szCs w:val="28"/>
        </w:rPr>
        <w:t>Анализ сильных и слабых сторон, угроз и возмож</w:t>
      </w:r>
      <w:r w:rsidR="0091150F" w:rsidRPr="009445B2">
        <w:rPr>
          <w:rFonts w:ascii="Times New Roman" w:eastAsia="Times New Roman" w:hAnsi="Times New Roman" w:cs="Times New Roman"/>
          <w:sz w:val="28"/>
          <w:szCs w:val="28"/>
        </w:rPr>
        <w:t>ностей представлен на рисунке 1</w:t>
      </w:r>
      <w:r w:rsidR="001C57B2" w:rsidRPr="009445B2">
        <w:rPr>
          <w:rFonts w:ascii="Times New Roman" w:eastAsia="Times New Roman" w:hAnsi="Times New Roman" w:cs="Times New Roman"/>
          <w:sz w:val="28"/>
          <w:szCs w:val="28"/>
        </w:rPr>
        <w:t>3</w:t>
      </w:r>
      <w:r w:rsidR="00E40295" w:rsidRPr="009445B2">
        <w:rPr>
          <w:rFonts w:ascii="Times New Roman" w:eastAsia="Times New Roman" w:hAnsi="Times New Roman" w:cs="Times New Roman"/>
          <w:sz w:val="28"/>
          <w:szCs w:val="28"/>
        </w:rPr>
        <w:t>.</w:t>
      </w:r>
    </w:p>
    <w:p w:rsidR="00033D6E" w:rsidRPr="009445B2" w:rsidRDefault="00033D6E" w:rsidP="00033D6E">
      <w:pPr>
        <w:spacing w:after="0" w:line="240" w:lineRule="auto"/>
        <w:ind w:firstLine="709"/>
        <w:jc w:val="both"/>
        <w:rPr>
          <w:rFonts w:ascii="Times New Roman" w:eastAsia="Times New Roman" w:hAnsi="Times New Roman" w:cs="Times New Roman"/>
          <w:color w:val="000000"/>
          <w:sz w:val="28"/>
          <w:szCs w:val="28"/>
          <w:lang w:eastAsia="ru-RU"/>
        </w:rPr>
      </w:pPr>
    </w:p>
    <w:tbl>
      <w:tblPr>
        <w:tblStyle w:val="a3"/>
        <w:tblW w:w="9639" w:type="dxa"/>
        <w:tblInd w:w="108" w:type="dxa"/>
        <w:tblLook w:val="04A0" w:firstRow="1" w:lastRow="0" w:firstColumn="1" w:lastColumn="0" w:noHBand="0" w:noVBand="1"/>
      </w:tblPr>
      <w:tblGrid>
        <w:gridCol w:w="4253"/>
        <w:gridCol w:w="5386"/>
      </w:tblGrid>
      <w:tr w:rsidR="00033D6E" w:rsidRPr="009445B2" w:rsidTr="001C2410">
        <w:trPr>
          <w:trHeight w:val="2226"/>
        </w:trPr>
        <w:tc>
          <w:tcPr>
            <w:tcW w:w="4253" w:type="dxa"/>
            <w:shd w:val="clear" w:color="auto" w:fill="auto"/>
          </w:tcPr>
          <w:p w:rsidR="00033D6E" w:rsidRPr="009445B2" w:rsidRDefault="00033D6E" w:rsidP="00E40295">
            <w:pPr>
              <w:tabs>
                <w:tab w:val="left" w:pos="34"/>
                <w:tab w:val="left" w:pos="490"/>
              </w:tabs>
              <w:ind w:left="34" w:firstLine="284"/>
              <w:contextualSpacing/>
              <w:jc w:val="both"/>
            </w:pPr>
            <w:r w:rsidRPr="009445B2">
              <w:rPr>
                <w:rFonts w:eastAsia="+mn-ea"/>
                <w:bCs/>
                <w:color w:val="000000"/>
              </w:rPr>
              <w:t>Сильные стороны</w:t>
            </w:r>
          </w:p>
          <w:p w:rsidR="00033D6E" w:rsidRPr="009445B2" w:rsidRDefault="00033D6E" w:rsidP="00E40295">
            <w:pPr>
              <w:numPr>
                <w:ilvl w:val="0"/>
                <w:numId w:val="13"/>
              </w:numPr>
              <w:tabs>
                <w:tab w:val="num" w:pos="0"/>
                <w:tab w:val="left" w:pos="34"/>
                <w:tab w:val="left" w:pos="490"/>
              </w:tabs>
              <w:snapToGrid w:val="0"/>
              <w:spacing w:before="280"/>
              <w:ind w:left="34" w:firstLine="284"/>
              <w:contextualSpacing/>
              <w:jc w:val="both"/>
            </w:pPr>
            <w:r w:rsidRPr="009445B2">
              <w:rPr>
                <w:rFonts w:eastAsia="+mn-ea"/>
                <w:color w:val="000000"/>
              </w:rPr>
              <w:t>Сформирована муниципальная система управления в области охраны окружающей среды (площадь Городского лесничества, подлежащая реконструкции, – 552,9 га).</w:t>
            </w:r>
          </w:p>
          <w:p w:rsidR="00033D6E" w:rsidRPr="009445B2" w:rsidRDefault="00033D6E" w:rsidP="00E40295">
            <w:pPr>
              <w:numPr>
                <w:ilvl w:val="0"/>
                <w:numId w:val="13"/>
              </w:numPr>
              <w:tabs>
                <w:tab w:val="num" w:pos="0"/>
                <w:tab w:val="left" w:pos="34"/>
                <w:tab w:val="left" w:pos="490"/>
              </w:tabs>
              <w:snapToGrid w:val="0"/>
              <w:spacing w:before="280"/>
              <w:ind w:left="34" w:firstLine="284"/>
              <w:contextualSpacing/>
              <w:jc w:val="both"/>
            </w:pPr>
            <w:r w:rsidRPr="009445B2">
              <w:rPr>
                <w:rFonts w:eastAsia="+mn-ea"/>
                <w:color w:val="000000"/>
              </w:rPr>
              <w:t>Сохранение уникальных естественных природных заповедников.</w:t>
            </w:r>
          </w:p>
          <w:p w:rsidR="00033D6E" w:rsidRPr="009445B2" w:rsidRDefault="00033D6E" w:rsidP="00E40295">
            <w:pPr>
              <w:numPr>
                <w:ilvl w:val="0"/>
                <w:numId w:val="13"/>
              </w:numPr>
              <w:tabs>
                <w:tab w:val="num" w:pos="0"/>
                <w:tab w:val="left" w:pos="34"/>
                <w:tab w:val="left" w:pos="490"/>
              </w:tabs>
              <w:snapToGrid w:val="0"/>
              <w:spacing w:before="280"/>
              <w:ind w:left="34" w:firstLine="284"/>
              <w:contextualSpacing/>
              <w:jc w:val="both"/>
            </w:pPr>
            <w:r w:rsidRPr="009445B2">
              <w:rPr>
                <w:rFonts w:eastAsia="+mn-ea"/>
                <w:color w:val="000000"/>
              </w:rPr>
              <w:t xml:space="preserve">На территории Волгограда находятся </w:t>
            </w:r>
            <w:r w:rsidR="001C2410" w:rsidRPr="009445B2">
              <w:rPr>
                <w:rFonts w:eastAsia="+mn-ea"/>
                <w:color w:val="000000"/>
              </w:rPr>
              <w:t xml:space="preserve">    </w:t>
            </w:r>
            <w:r w:rsidRPr="009445B2">
              <w:rPr>
                <w:rFonts w:eastAsia="+mn-ea"/>
                <w:color w:val="000000"/>
              </w:rPr>
              <w:t>92 водоема, в том числе 12 приняты в муниципальную собственность Волгограда.</w:t>
            </w:r>
          </w:p>
        </w:tc>
        <w:tc>
          <w:tcPr>
            <w:tcW w:w="5386" w:type="dxa"/>
            <w:shd w:val="clear" w:color="auto" w:fill="auto"/>
          </w:tcPr>
          <w:p w:rsidR="00033D6E" w:rsidRPr="009445B2" w:rsidRDefault="00033D6E" w:rsidP="00E40295">
            <w:pPr>
              <w:tabs>
                <w:tab w:val="left" w:pos="34"/>
                <w:tab w:val="left" w:pos="490"/>
              </w:tabs>
              <w:ind w:left="34" w:firstLine="284"/>
              <w:contextualSpacing/>
              <w:jc w:val="both"/>
            </w:pPr>
            <w:r w:rsidRPr="009445B2">
              <w:rPr>
                <w:rFonts w:eastAsia="+mn-ea"/>
                <w:bCs/>
                <w:color w:val="000000"/>
              </w:rPr>
              <w:t>Слабые стороны</w:t>
            </w:r>
          </w:p>
          <w:p w:rsidR="00033D6E" w:rsidRPr="009445B2" w:rsidRDefault="00033D6E" w:rsidP="00E40295">
            <w:pPr>
              <w:numPr>
                <w:ilvl w:val="0"/>
                <w:numId w:val="13"/>
              </w:numPr>
              <w:tabs>
                <w:tab w:val="num" w:pos="0"/>
                <w:tab w:val="left" w:pos="34"/>
                <w:tab w:val="left" w:pos="490"/>
              </w:tabs>
              <w:snapToGrid w:val="0"/>
              <w:spacing w:before="280"/>
              <w:ind w:left="34" w:firstLine="284"/>
              <w:contextualSpacing/>
              <w:jc w:val="both"/>
            </w:pPr>
            <w:r w:rsidRPr="009445B2">
              <w:rPr>
                <w:rFonts w:eastAsia="+mn-ea"/>
                <w:color w:val="000000"/>
              </w:rPr>
              <w:t>Комплексная проблема отходов.</w:t>
            </w:r>
          </w:p>
          <w:p w:rsidR="00033D6E" w:rsidRPr="009445B2" w:rsidRDefault="00033D6E" w:rsidP="00E40295">
            <w:pPr>
              <w:numPr>
                <w:ilvl w:val="0"/>
                <w:numId w:val="13"/>
              </w:numPr>
              <w:tabs>
                <w:tab w:val="num" w:pos="0"/>
                <w:tab w:val="left" w:pos="34"/>
                <w:tab w:val="left" w:pos="490"/>
              </w:tabs>
              <w:snapToGrid w:val="0"/>
              <w:spacing w:before="280"/>
              <w:ind w:left="34" w:firstLine="284"/>
              <w:contextualSpacing/>
              <w:jc w:val="both"/>
            </w:pPr>
            <w:proofErr w:type="spellStart"/>
            <w:r w:rsidRPr="009445B2">
              <w:rPr>
                <w:rFonts w:eastAsia="+mn-ea"/>
                <w:color w:val="000000"/>
              </w:rPr>
              <w:t>Озелененность</w:t>
            </w:r>
            <w:proofErr w:type="spellEnd"/>
            <w:r w:rsidRPr="009445B2">
              <w:rPr>
                <w:rFonts w:eastAsia="+mn-ea"/>
                <w:color w:val="000000"/>
              </w:rPr>
              <w:t xml:space="preserve"> территории Волгограда меньше нормативно</w:t>
            </w:r>
            <w:r w:rsidR="00236090" w:rsidRPr="009445B2">
              <w:rPr>
                <w:rFonts w:eastAsia="+mn-ea"/>
                <w:color w:val="000000"/>
              </w:rPr>
              <w:t xml:space="preserve">й (12 кв. м при норме </w:t>
            </w:r>
            <w:r w:rsidRPr="009445B2">
              <w:rPr>
                <w:rFonts w:eastAsia="+mn-ea"/>
                <w:color w:val="000000"/>
              </w:rPr>
              <w:t>25 кв. м).</w:t>
            </w:r>
          </w:p>
          <w:p w:rsidR="00033D6E" w:rsidRPr="009445B2" w:rsidRDefault="00033D6E" w:rsidP="00DB5A2A">
            <w:pPr>
              <w:numPr>
                <w:ilvl w:val="0"/>
                <w:numId w:val="13"/>
              </w:numPr>
              <w:tabs>
                <w:tab w:val="num" w:pos="0"/>
                <w:tab w:val="left" w:pos="34"/>
                <w:tab w:val="left" w:pos="490"/>
              </w:tabs>
              <w:snapToGrid w:val="0"/>
              <w:spacing w:before="280"/>
              <w:ind w:left="34" w:firstLine="284"/>
              <w:contextualSpacing/>
              <w:jc w:val="both"/>
            </w:pPr>
            <w:r w:rsidRPr="009445B2">
              <w:rPr>
                <w:rFonts w:eastAsia="+mn-ea"/>
                <w:color w:val="000000"/>
              </w:rPr>
              <w:t>Неуправляемый рост несанкционированного загрязнения городской территории.</w:t>
            </w:r>
          </w:p>
          <w:p w:rsidR="00033D6E" w:rsidRPr="009445B2" w:rsidRDefault="00033D6E" w:rsidP="00E40295">
            <w:pPr>
              <w:numPr>
                <w:ilvl w:val="0"/>
                <w:numId w:val="13"/>
              </w:numPr>
              <w:tabs>
                <w:tab w:val="num" w:pos="0"/>
                <w:tab w:val="left" w:pos="34"/>
                <w:tab w:val="left" w:pos="490"/>
              </w:tabs>
              <w:snapToGrid w:val="0"/>
              <w:spacing w:before="280"/>
              <w:ind w:left="34" w:firstLine="284"/>
              <w:contextualSpacing/>
              <w:jc w:val="both"/>
            </w:pPr>
            <w:r w:rsidRPr="009445B2">
              <w:rPr>
                <w:rFonts w:eastAsia="+mn-ea"/>
                <w:color w:val="000000"/>
              </w:rPr>
              <w:t>В черте Волгограда расположено 161 промышленное предприятие, выбрасывающее в атмосферу более 200 наименований вредных веществ</w:t>
            </w:r>
            <w:r w:rsidRPr="009445B2">
              <w:rPr>
                <w:rFonts w:ascii="Calibri" w:eastAsia="+mn-ea" w:hAnsi="Calibri" w:cs="+mn-cs"/>
                <w:color w:val="000000"/>
              </w:rPr>
              <w:t>.</w:t>
            </w:r>
          </w:p>
        </w:tc>
      </w:tr>
      <w:tr w:rsidR="00033D6E" w:rsidRPr="009445B2" w:rsidTr="001C2410">
        <w:trPr>
          <w:trHeight w:val="3626"/>
        </w:trPr>
        <w:tc>
          <w:tcPr>
            <w:tcW w:w="4253" w:type="dxa"/>
            <w:shd w:val="clear" w:color="auto" w:fill="auto"/>
          </w:tcPr>
          <w:p w:rsidR="00033D6E" w:rsidRPr="009445B2" w:rsidRDefault="00033D6E" w:rsidP="00E40295">
            <w:pPr>
              <w:tabs>
                <w:tab w:val="left" w:pos="34"/>
                <w:tab w:val="left" w:pos="490"/>
              </w:tabs>
              <w:ind w:left="34" w:firstLine="284"/>
              <w:contextualSpacing/>
              <w:jc w:val="both"/>
            </w:pPr>
            <w:r w:rsidRPr="009445B2">
              <w:rPr>
                <w:rFonts w:eastAsia="+mn-ea"/>
                <w:bCs/>
                <w:color w:val="000000"/>
              </w:rPr>
              <w:t>Возможности</w:t>
            </w:r>
          </w:p>
          <w:p w:rsidR="00033D6E" w:rsidRPr="009445B2" w:rsidRDefault="00033D6E" w:rsidP="00E40295">
            <w:pPr>
              <w:numPr>
                <w:ilvl w:val="0"/>
                <w:numId w:val="5"/>
              </w:numPr>
              <w:tabs>
                <w:tab w:val="num" w:pos="0"/>
                <w:tab w:val="left" w:pos="34"/>
                <w:tab w:val="left" w:pos="490"/>
              </w:tabs>
              <w:snapToGrid w:val="0"/>
              <w:spacing w:before="280"/>
              <w:ind w:left="34" w:firstLine="284"/>
              <w:contextualSpacing/>
              <w:jc w:val="both"/>
            </w:pPr>
            <w:r w:rsidRPr="009445B2">
              <w:rPr>
                <w:rFonts w:eastAsia="+mn-ea"/>
                <w:color w:val="000000"/>
              </w:rPr>
              <w:t xml:space="preserve">Формирование на территории Волгограда индустрии сортировки и переработки </w:t>
            </w:r>
            <w:r w:rsidR="00DB5A2A" w:rsidRPr="009445B2">
              <w:rPr>
                <w:rFonts w:eastAsia="+mn-ea"/>
                <w:color w:val="000000"/>
              </w:rPr>
              <w:t>твердых бытовых отходов</w:t>
            </w:r>
            <w:r w:rsidRPr="009445B2">
              <w:rPr>
                <w:rFonts w:eastAsia="+mn-ea"/>
                <w:color w:val="000000"/>
              </w:rPr>
              <w:t xml:space="preserve"> и утилизации строительных отходов.</w:t>
            </w:r>
          </w:p>
          <w:p w:rsidR="00033D6E" w:rsidRPr="009445B2" w:rsidRDefault="00033D6E" w:rsidP="00E40295">
            <w:pPr>
              <w:numPr>
                <w:ilvl w:val="0"/>
                <w:numId w:val="5"/>
              </w:numPr>
              <w:tabs>
                <w:tab w:val="num" w:pos="0"/>
                <w:tab w:val="left" w:pos="34"/>
                <w:tab w:val="left" w:pos="490"/>
              </w:tabs>
              <w:snapToGrid w:val="0"/>
              <w:spacing w:before="280"/>
              <w:ind w:left="34" w:firstLine="284"/>
              <w:contextualSpacing/>
              <w:jc w:val="both"/>
            </w:pPr>
            <w:r w:rsidRPr="009445B2">
              <w:rPr>
                <w:rFonts w:eastAsia="+mn-ea"/>
                <w:color w:val="000000"/>
              </w:rPr>
              <w:t>Создание системы селективного сбора отходов (до 100%).</w:t>
            </w:r>
          </w:p>
          <w:p w:rsidR="00033D6E" w:rsidRPr="009445B2" w:rsidRDefault="00033D6E" w:rsidP="00E40295">
            <w:pPr>
              <w:numPr>
                <w:ilvl w:val="0"/>
                <w:numId w:val="5"/>
              </w:numPr>
              <w:tabs>
                <w:tab w:val="num" w:pos="0"/>
                <w:tab w:val="left" w:pos="34"/>
                <w:tab w:val="left" w:pos="490"/>
              </w:tabs>
              <w:snapToGrid w:val="0"/>
              <w:spacing w:before="280"/>
              <w:ind w:left="34" w:firstLine="284"/>
              <w:contextualSpacing/>
              <w:jc w:val="both"/>
            </w:pPr>
            <w:r w:rsidRPr="009445B2">
              <w:rPr>
                <w:rFonts w:eastAsia="+mn-ea"/>
                <w:color w:val="000000"/>
              </w:rPr>
              <w:t xml:space="preserve">Внедрение системы непрерывного озеленения территории (планируется осуществить посадки на площади около </w:t>
            </w:r>
            <w:r w:rsidR="001C2410" w:rsidRPr="009445B2">
              <w:rPr>
                <w:rFonts w:eastAsia="+mn-ea"/>
                <w:color w:val="000000"/>
              </w:rPr>
              <w:t xml:space="preserve">          </w:t>
            </w:r>
            <w:r w:rsidRPr="009445B2">
              <w:rPr>
                <w:rFonts w:eastAsia="+mn-ea"/>
                <w:color w:val="000000"/>
              </w:rPr>
              <w:t>8 тыс. га, восстановить погибшие ле</w:t>
            </w:r>
            <w:r w:rsidR="008026CA" w:rsidRPr="009445B2">
              <w:rPr>
                <w:rFonts w:eastAsia="+mn-ea"/>
                <w:color w:val="000000"/>
              </w:rPr>
              <w:t>сонасаждения на площади 60,5 га,</w:t>
            </w:r>
            <w:r w:rsidRPr="009445B2">
              <w:rPr>
                <w:rFonts w:eastAsia="+mn-ea"/>
                <w:color w:val="000000"/>
              </w:rPr>
              <w:t xml:space="preserve"> провести рубки реконструкции на площади 202,4 га, провести расчистку </w:t>
            </w:r>
            <w:proofErr w:type="spellStart"/>
            <w:r w:rsidRPr="009445B2">
              <w:rPr>
                <w:rFonts w:eastAsia="+mn-ea"/>
                <w:color w:val="000000"/>
              </w:rPr>
              <w:t>горельников</w:t>
            </w:r>
            <w:proofErr w:type="spellEnd"/>
            <w:r w:rsidRPr="009445B2">
              <w:rPr>
                <w:rFonts w:eastAsia="+mn-ea"/>
                <w:color w:val="000000"/>
              </w:rPr>
              <w:t xml:space="preserve"> на площади 290 га).</w:t>
            </w:r>
          </w:p>
        </w:tc>
        <w:tc>
          <w:tcPr>
            <w:tcW w:w="5386" w:type="dxa"/>
            <w:shd w:val="clear" w:color="auto" w:fill="auto"/>
          </w:tcPr>
          <w:p w:rsidR="00033D6E" w:rsidRPr="009445B2" w:rsidRDefault="00033D6E" w:rsidP="00E40295">
            <w:pPr>
              <w:tabs>
                <w:tab w:val="left" w:pos="34"/>
                <w:tab w:val="left" w:pos="490"/>
              </w:tabs>
              <w:ind w:left="34" w:firstLine="284"/>
              <w:contextualSpacing/>
              <w:jc w:val="both"/>
            </w:pPr>
            <w:r w:rsidRPr="009445B2">
              <w:rPr>
                <w:rFonts w:eastAsia="+mn-ea"/>
                <w:bCs/>
                <w:color w:val="000000"/>
              </w:rPr>
              <w:t>Угрозы</w:t>
            </w:r>
          </w:p>
          <w:p w:rsidR="00033D6E" w:rsidRPr="009445B2" w:rsidRDefault="00033D6E" w:rsidP="00E40295">
            <w:pPr>
              <w:numPr>
                <w:ilvl w:val="0"/>
                <w:numId w:val="5"/>
              </w:numPr>
              <w:tabs>
                <w:tab w:val="num" w:pos="0"/>
                <w:tab w:val="left" w:pos="34"/>
                <w:tab w:val="left" w:pos="490"/>
              </w:tabs>
              <w:snapToGrid w:val="0"/>
              <w:spacing w:before="280"/>
              <w:ind w:left="34" w:firstLine="284"/>
              <w:contextualSpacing/>
              <w:jc w:val="both"/>
            </w:pPr>
            <w:r w:rsidRPr="009445B2">
              <w:rPr>
                <w:rFonts w:eastAsia="+mn-ea"/>
                <w:color w:val="000000"/>
              </w:rPr>
              <w:t>Рост автомобилизации населения и повышение уровня загрязненности атмосферного воздуха.</w:t>
            </w:r>
          </w:p>
          <w:p w:rsidR="00033D6E" w:rsidRPr="009445B2" w:rsidRDefault="00033D6E" w:rsidP="00E40295">
            <w:pPr>
              <w:numPr>
                <w:ilvl w:val="0"/>
                <w:numId w:val="5"/>
              </w:numPr>
              <w:tabs>
                <w:tab w:val="num" w:pos="0"/>
                <w:tab w:val="left" w:pos="34"/>
                <w:tab w:val="left" w:pos="490"/>
              </w:tabs>
              <w:snapToGrid w:val="0"/>
              <w:spacing w:before="280"/>
              <w:ind w:left="34" w:firstLine="284"/>
              <w:contextualSpacing/>
              <w:jc w:val="both"/>
            </w:pPr>
            <w:r w:rsidRPr="009445B2">
              <w:rPr>
                <w:rFonts w:eastAsia="+mn-ea"/>
                <w:color w:val="000000"/>
              </w:rPr>
              <w:t xml:space="preserve">Высокий уровень загрязнения водоемов (качество воды в р. Волге по классификации степени загрязненности по створам относится к классу 3Б – «очень </w:t>
            </w:r>
            <w:proofErr w:type="gramStart"/>
            <w:r w:rsidRPr="009445B2">
              <w:rPr>
                <w:rFonts w:eastAsia="+mn-ea"/>
                <w:color w:val="000000"/>
              </w:rPr>
              <w:t>загрязненная</w:t>
            </w:r>
            <w:proofErr w:type="gramEnd"/>
            <w:r w:rsidRPr="009445B2">
              <w:rPr>
                <w:rFonts w:eastAsia="+mn-ea"/>
                <w:color w:val="000000"/>
              </w:rPr>
              <w:t>»).</w:t>
            </w:r>
          </w:p>
          <w:p w:rsidR="00033D6E" w:rsidRPr="009445B2" w:rsidRDefault="00033D6E" w:rsidP="00E40295">
            <w:pPr>
              <w:numPr>
                <w:ilvl w:val="0"/>
                <w:numId w:val="5"/>
              </w:numPr>
              <w:tabs>
                <w:tab w:val="num" w:pos="0"/>
                <w:tab w:val="left" w:pos="34"/>
                <w:tab w:val="left" w:pos="490"/>
              </w:tabs>
              <w:snapToGrid w:val="0"/>
              <w:spacing w:before="280"/>
              <w:ind w:left="34" w:firstLine="284"/>
              <w:contextualSpacing/>
              <w:jc w:val="both"/>
            </w:pPr>
            <w:r w:rsidRPr="009445B2">
              <w:rPr>
                <w:rFonts w:eastAsia="+mn-ea"/>
                <w:color w:val="000000"/>
              </w:rPr>
              <w:t>Сохранение устойчивой тенденции к увеличению объемов образования отходов. Неконтролируемая ситуация со стихийными свалками на территории Волгограда.</w:t>
            </w:r>
          </w:p>
          <w:p w:rsidR="00033D6E" w:rsidRPr="009445B2" w:rsidRDefault="00033D6E" w:rsidP="00E40295">
            <w:pPr>
              <w:numPr>
                <w:ilvl w:val="0"/>
                <w:numId w:val="5"/>
              </w:numPr>
              <w:tabs>
                <w:tab w:val="num" w:pos="0"/>
                <w:tab w:val="left" w:pos="34"/>
                <w:tab w:val="left" w:pos="490"/>
              </w:tabs>
              <w:snapToGrid w:val="0"/>
              <w:spacing w:before="280"/>
              <w:ind w:left="34" w:firstLine="284"/>
              <w:contextualSpacing/>
              <w:jc w:val="both"/>
            </w:pPr>
            <w:r w:rsidRPr="009445B2">
              <w:rPr>
                <w:rFonts w:eastAsia="+mn-ea"/>
                <w:color w:val="000000"/>
              </w:rPr>
              <w:t xml:space="preserve">На территории Волгограда располагаются </w:t>
            </w:r>
            <w:r w:rsidR="007F6C69" w:rsidRPr="009445B2">
              <w:rPr>
                <w:rFonts w:eastAsia="+mn-ea"/>
                <w:color w:val="000000"/>
              </w:rPr>
              <w:t xml:space="preserve">                           </w:t>
            </w:r>
            <w:r w:rsidRPr="009445B2">
              <w:rPr>
                <w:rFonts w:eastAsia="+mn-ea"/>
                <w:color w:val="000000"/>
              </w:rPr>
              <w:t>65 потенциально опасных объектов.</w:t>
            </w:r>
          </w:p>
          <w:p w:rsidR="00033D6E" w:rsidRPr="009445B2" w:rsidRDefault="00033D6E" w:rsidP="00E40295">
            <w:pPr>
              <w:numPr>
                <w:ilvl w:val="0"/>
                <w:numId w:val="5"/>
              </w:numPr>
              <w:tabs>
                <w:tab w:val="num" w:pos="0"/>
                <w:tab w:val="left" w:pos="34"/>
                <w:tab w:val="left" w:pos="490"/>
              </w:tabs>
              <w:snapToGrid w:val="0"/>
              <w:spacing w:before="280"/>
              <w:ind w:left="34" w:firstLine="284"/>
              <w:contextualSpacing/>
              <w:jc w:val="both"/>
            </w:pPr>
            <w:r w:rsidRPr="009445B2">
              <w:rPr>
                <w:rFonts w:eastAsia="+mn-ea"/>
                <w:color w:val="000000"/>
              </w:rPr>
              <w:t>Объем выбросов вредных веществ в атмосферу от стационарных и передвижных источников загрязнения в 2015 году составил 96,2 тыс. т/год.</w:t>
            </w:r>
          </w:p>
          <w:p w:rsidR="00033D6E" w:rsidRPr="009445B2" w:rsidRDefault="00033D6E" w:rsidP="00E40295">
            <w:pPr>
              <w:numPr>
                <w:ilvl w:val="0"/>
                <w:numId w:val="5"/>
              </w:numPr>
              <w:tabs>
                <w:tab w:val="num" w:pos="0"/>
                <w:tab w:val="left" w:pos="34"/>
                <w:tab w:val="left" w:pos="490"/>
              </w:tabs>
              <w:snapToGrid w:val="0"/>
              <w:spacing w:before="280"/>
              <w:ind w:left="34" w:firstLine="284"/>
              <w:contextualSpacing/>
              <w:jc w:val="both"/>
            </w:pPr>
            <w:r w:rsidRPr="009445B2">
              <w:rPr>
                <w:rFonts w:eastAsia="+mn-ea"/>
                <w:color w:val="000000"/>
              </w:rPr>
              <w:t>Низкая обеспеченность парками, скверами, общественными досуговыми зонами.</w:t>
            </w:r>
          </w:p>
        </w:tc>
      </w:tr>
    </w:tbl>
    <w:p w:rsidR="00E40295" w:rsidRPr="009445B2" w:rsidRDefault="00E40295" w:rsidP="00E40295">
      <w:pPr>
        <w:spacing w:after="0" w:line="240" w:lineRule="auto"/>
        <w:jc w:val="center"/>
        <w:rPr>
          <w:rFonts w:ascii="Times New Roman" w:eastAsia="Times New Roman" w:hAnsi="Times New Roman" w:cs="Times New Roman"/>
          <w:sz w:val="27"/>
          <w:szCs w:val="27"/>
        </w:rPr>
      </w:pPr>
    </w:p>
    <w:p w:rsidR="00E40295" w:rsidRPr="009445B2" w:rsidRDefault="00E40295" w:rsidP="00E40295">
      <w:pPr>
        <w:spacing w:after="0" w:line="240" w:lineRule="auto"/>
        <w:jc w:val="center"/>
        <w:rPr>
          <w:rFonts w:ascii="Times New Roman" w:hAnsi="Times New Roman" w:cs="Times New Roman"/>
          <w:sz w:val="28"/>
          <w:szCs w:val="28"/>
        </w:rPr>
      </w:pPr>
      <w:r w:rsidRPr="009445B2">
        <w:rPr>
          <w:rFonts w:ascii="Times New Roman" w:eastAsia="Times New Roman" w:hAnsi="Times New Roman" w:cs="Times New Roman"/>
          <w:sz w:val="27"/>
          <w:szCs w:val="27"/>
        </w:rPr>
        <w:t>Рис.</w:t>
      </w:r>
      <w:r w:rsidR="005F7FB9" w:rsidRPr="009445B2">
        <w:rPr>
          <w:rFonts w:ascii="Times New Roman" w:eastAsia="Times New Roman" w:hAnsi="Times New Roman" w:cs="Times New Roman"/>
          <w:sz w:val="27"/>
          <w:szCs w:val="27"/>
        </w:rPr>
        <w:t xml:space="preserve"> 1</w:t>
      </w:r>
      <w:r w:rsidR="001C57B2" w:rsidRPr="009445B2">
        <w:rPr>
          <w:rFonts w:ascii="Times New Roman" w:eastAsia="Times New Roman" w:hAnsi="Times New Roman" w:cs="Times New Roman"/>
          <w:sz w:val="27"/>
          <w:szCs w:val="27"/>
        </w:rPr>
        <w:t>3</w:t>
      </w:r>
      <w:r w:rsidR="002C4B9E" w:rsidRPr="009445B2">
        <w:rPr>
          <w:rFonts w:ascii="Times New Roman" w:eastAsia="Times New Roman" w:hAnsi="Times New Roman" w:cs="Times New Roman"/>
          <w:sz w:val="27"/>
          <w:szCs w:val="27"/>
        </w:rPr>
        <w:t>.</w:t>
      </w:r>
      <w:r w:rsidRPr="009445B2">
        <w:rPr>
          <w:rFonts w:ascii="Times New Roman" w:eastAsia="Times New Roman" w:hAnsi="Times New Roman" w:cs="Times New Roman"/>
          <w:sz w:val="27"/>
          <w:szCs w:val="27"/>
        </w:rPr>
        <w:t xml:space="preserve"> </w:t>
      </w:r>
      <w:r w:rsidRPr="009445B2">
        <w:rPr>
          <w:rFonts w:ascii="Times New Roman" w:eastAsia="Times New Roman" w:hAnsi="Times New Roman" w:cs="Times New Roman"/>
          <w:sz w:val="28"/>
          <w:szCs w:val="28"/>
          <w:lang w:val="en-US"/>
        </w:rPr>
        <w:t>SWOT</w:t>
      </w:r>
      <w:r w:rsidRPr="009445B2">
        <w:rPr>
          <w:rFonts w:ascii="Times New Roman" w:eastAsia="Times New Roman" w:hAnsi="Times New Roman" w:cs="Times New Roman"/>
          <w:sz w:val="28"/>
          <w:szCs w:val="28"/>
        </w:rPr>
        <w:t>-анализ сферы экологии</w:t>
      </w:r>
    </w:p>
    <w:p w:rsidR="00E40295" w:rsidRPr="009445B2" w:rsidRDefault="00E40295" w:rsidP="00E40295">
      <w:pPr>
        <w:spacing w:after="0" w:line="240" w:lineRule="auto"/>
        <w:ind w:firstLine="709"/>
        <w:jc w:val="both"/>
        <w:rPr>
          <w:rFonts w:ascii="Times New Roman" w:eastAsia="Times New Roman" w:hAnsi="Times New Roman" w:cs="Times New Roman"/>
          <w:b/>
          <w:bCs/>
          <w:sz w:val="28"/>
          <w:szCs w:val="28"/>
        </w:rPr>
      </w:pPr>
    </w:p>
    <w:p w:rsidR="00033D6E" w:rsidRPr="009445B2" w:rsidRDefault="00637AF9" w:rsidP="00E40295">
      <w:pPr>
        <w:keepNext/>
        <w:spacing w:after="0" w:line="240" w:lineRule="auto"/>
        <w:jc w:val="center"/>
        <w:outlineLvl w:val="1"/>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2.</w:t>
      </w:r>
      <w:r w:rsidR="00E40295" w:rsidRPr="009445B2">
        <w:rPr>
          <w:rFonts w:ascii="Times New Roman" w:eastAsia="Times New Roman" w:hAnsi="Times New Roman" w:cs="Times New Roman"/>
          <w:bCs/>
          <w:sz w:val="28"/>
          <w:szCs w:val="28"/>
        </w:rPr>
        <w:t xml:space="preserve">3.3. </w:t>
      </w:r>
      <w:r w:rsidR="004F50BC" w:rsidRPr="009445B2">
        <w:rPr>
          <w:rFonts w:ascii="Times New Roman" w:eastAsia="Times New Roman" w:hAnsi="Times New Roman" w:cs="Times New Roman"/>
          <w:bCs/>
          <w:sz w:val="28"/>
          <w:szCs w:val="28"/>
        </w:rPr>
        <w:t>Ж</w:t>
      </w:r>
      <w:r w:rsidR="00033D6E" w:rsidRPr="009445B2">
        <w:rPr>
          <w:rFonts w:ascii="Times New Roman" w:eastAsia="Times New Roman" w:hAnsi="Times New Roman" w:cs="Times New Roman"/>
          <w:bCs/>
          <w:sz w:val="28"/>
          <w:szCs w:val="28"/>
        </w:rPr>
        <w:t>илищно-коммунальный комплекс</w:t>
      </w:r>
    </w:p>
    <w:p w:rsidR="00E40295" w:rsidRPr="009445B2" w:rsidRDefault="00E40295" w:rsidP="00E40295">
      <w:pPr>
        <w:spacing w:after="0" w:line="240" w:lineRule="auto"/>
        <w:ind w:firstLine="709"/>
        <w:jc w:val="both"/>
        <w:rPr>
          <w:rFonts w:ascii="Times New Roman" w:eastAsia="Times New Roman" w:hAnsi="Times New Roman" w:cs="Times New Roman"/>
          <w:b/>
          <w:bCs/>
          <w:sz w:val="28"/>
          <w:szCs w:val="28"/>
        </w:rPr>
      </w:pPr>
    </w:p>
    <w:p w:rsidR="00032BE7" w:rsidRPr="009445B2" w:rsidRDefault="00033D6E" w:rsidP="00033D6E">
      <w:pPr>
        <w:spacing w:after="0" w:line="240"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 xml:space="preserve">Общее количество многоквартирных домов в Волгограде </w:t>
      </w:r>
      <w:r w:rsidR="00032BE7" w:rsidRPr="009445B2">
        <w:rPr>
          <w:rFonts w:ascii="Times New Roman" w:eastAsia="Times New Roman" w:hAnsi="Times New Roman" w:cs="Times New Roman"/>
          <w:sz w:val="28"/>
          <w:szCs w:val="28"/>
          <w:lang w:eastAsia="ru-RU"/>
        </w:rPr>
        <w:t>по состоянию на 01</w:t>
      </w:r>
      <w:r w:rsidR="00C65C6B" w:rsidRPr="009445B2">
        <w:rPr>
          <w:rFonts w:ascii="Times New Roman" w:eastAsia="Times New Roman" w:hAnsi="Times New Roman" w:cs="Times New Roman"/>
          <w:sz w:val="28"/>
          <w:szCs w:val="28"/>
          <w:lang w:eastAsia="ru-RU"/>
        </w:rPr>
        <w:t xml:space="preserve"> января </w:t>
      </w:r>
      <w:r w:rsidR="00032BE7" w:rsidRPr="009445B2">
        <w:rPr>
          <w:rFonts w:ascii="Times New Roman" w:eastAsia="Times New Roman" w:hAnsi="Times New Roman" w:cs="Times New Roman"/>
          <w:sz w:val="28"/>
          <w:szCs w:val="28"/>
          <w:lang w:eastAsia="ru-RU"/>
        </w:rPr>
        <w:t>2016</w:t>
      </w:r>
      <w:r w:rsidR="00FC277A" w:rsidRPr="009445B2">
        <w:rPr>
          <w:rFonts w:ascii="Times New Roman" w:eastAsia="Times New Roman" w:hAnsi="Times New Roman" w:cs="Times New Roman"/>
          <w:sz w:val="28"/>
          <w:szCs w:val="28"/>
          <w:lang w:eastAsia="ru-RU"/>
        </w:rPr>
        <w:t xml:space="preserve"> г.</w:t>
      </w:r>
      <w:r w:rsidR="00032BE7" w:rsidRPr="009445B2">
        <w:rPr>
          <w:rFonts w:ascii="Times New Roman" w:eastAsia="Times New Roman" w:hAnsi="Times New Roman" w:cs="Times New Roman"/>
          <w:sz w:val="28"/>
          <w:szCs w:val="28"/>
          <w:lang w:eastAsia="ru-RU"/>
        </w:rPr>
        <w:t xml:space="preserve"> </w:t>
      </w:r>
      <w:r w:rsidRPr="009445B2">
        <w:rPr>
          <w:rFonts w:ascii="Times New Roman" w:eastAsia="Times New Roman" w:hAnsi="Times New Roman" w:cs="Times New Roman"/>
          <w:sz w:val="28"/>
          <w:szCs w:val="28"/>
          <w:lang w:eastAsia="ru-RU"/>
        </w:rPr>
        <w:t>составляет 5</w:t>
      </w:r>
      <w:r w:rsidR="00032BE7" w:rsidRPr="009445B2">
        <w:rPr>
          <w:rFonts w:ascii="Times New Roman" w:eastAsia="Times New Roman" w:hAnsi="Times New Roman" w:cs="Times New Roman"/>
          <w:sz w:val="28"/>
          <w:szCs w:val="28"/>
          <w:lang w:eastAsia="ru-RU"/>
        </w:rPr>
        <w:t>561</w:t>
      </w:r>
      <w:r w:rsidRPr="009445B2">
        <w:rPr>
          <w:rFonts w:ascii="Times New Roman" w:eastAsia="Times New Roman" w:hAnsi="Times New Roman" w:cs="Times New Roman"/>
          <w:bCs/>
          <w:sz w:val="28"/>
          <w:szCs w:val="28"/>
        </w:rPr>
        <w:t xml:space="preserve">. </w:t>
      </w:r>
      <w:r w:rsidRPr="009445B2">
        <w:rPr>
          <w:rFonts w:ascii="Times New Roman" w:eastAsia="Times New Roman" w:hAnsi="Times New Roman" w:cs="Times New Roman"/>
          <w:sz w:val="28"/>
          <w:szCs w:val="28"/>
          <w:lang w:eastAsia="ru-RU"/>
        </w:rPr>
        <w:t xml:space="preserve">В Волгограде создана конкурентная среда в сфере управления и эксплуатации жилья. </w:t>
      </w:r>
      <w:r w:rsidR="004E031B" w:rsidRPr="009445B2">
        <w:rPr>
          <w:rFonts w:ascii="Times New Roman" w:eastAsia="Times New Roman" w:hAnsi="Times New Roman" w:cs="Times New Roman"/>
          <w:sz w:val="28"/>
          <w:szCs w:val="28"/>
          <w:lang w:eastAsia="ru-RU"/>
        </w:rPr>
        <w:t xml:space="preserve">По состоянию на </w:t>
      </w:r>
      <w:r w:rsidR="00032BE7" w:rsidRPr="009445B2">
        <w:rPr>
          <w:rFonts w:ascii="Times New Roman" w:eastAsia="Times New Roman" w:hAnsi="Times New Roman" w:cs="Times New Roman"/>
          <w:sz w:val="28"/>
          <w:szCs w:val="28"/>
          <w:lang w:eastAsia="ru-RU"/>
        </w:rPr>
        <w:t>01</w:t>
      </w:r>
      <w:r w:rsidR="00C65C6B" w:rsidRPr="009445B2">
        <w:rPr>
          <w:rFonts w:ascii="Times New Roman" w:eastAsia="Times New Roman" w:hAnsi="Times New Roman" w:cs="Times New Roman"/>
          <w:sz w:val="28"/>
          <w:szCs w:val="28"/>
          <w:lang w:eastAsia="ru-RU"/>
        </w:rPr>
        <w:t xml:space="preserve"> января </w:t>
      </w:r>
      <w:r w:rsidR="00032BE7" w:rsidRPr="009445B2">
        <w:rPr>
          <w:rFonts w:ascii="Times New Roman" w:eastAsia="Times New Roman" w:hAnsi="Times New Roman" w:cs="Times New Roman"/>
          <w:sz w:val="28"/>
          <w:szCs w:val="28"/>
          <w:lang w:eastAsia="ru-RU"/>
        </w:rPr>
        <w:t xml:space="preserve">2016 </w:t>
      </w:r>
      <w:r w:rsidR="004E031B" w:rsidRPr="009445B2">
        <w:rPr>
          <w:rFonts w:ascii="Times New Roman" w:eastAsia="Times New Roman" w:hAnsi="Times New Roman" w:cs="Times New Roman"/>
          <w:sz w:val="28"/>
          <w:szCs w:val="28"/>
          <w:lang w:eastAsia="ru-RU"/>
        </w:rPr>
        <w:t>г.</w:t>
      </w:r>
      <w:r w:rsidR="00C65C6B" w:rsidRPr="009445B2">
        <w:rPr>
          <w:rFonts w:ascii="Times New Roman" w:eastAsia="Times New Roman" w:hAnsi="Times New Roman" w:cs="Times New Roman"/>
          <w:sz w:val="28"/>
          <w:szCs w:val="28"/>
          <w:lang w:eastAsia="ru-RU"/>
        </w:rPr>
        <w:t xml:space="preserve"> </w:t>
      </w:r>
      <w:r w:rsidR="00032BE7" w:rsidRPr="009445B2">
        <w:rPr>
          <w:rFonts w:ascii="Times New Roman" w:eastAsia="Times New Roman" w:hAnsi="Times New Roman" w:cs="Times New Roman"/>
          <w:sz w:val="28"/>
          <w:szCs w:val="28"/>
          <w:lang w:eastAsia="ru-RU"/>
        </w:rPr>
        <w:t>на территории Волгограда внедрены следующие формы управления жилищным фондом:</w:t>
      </w:r>
    </w:p>
    <w:p w:rsidR="00032BE7" w:rsidRPr="009445B2" w:rsidRDefault="00032BE7" w:rsidP="00033D6E">
      <w:pPr>
        <w:spacing w:after="0" w:line="240"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в 375 многоквартирных домах созданы товарищества собственников жилья, жилищные или иные потребительские кооперативы;</w:t>
      </w:r>
    </w:p>
    <w:p w:rsidR="00032BE7" w:rsidRPr="009445B2" w:rsidRDefault="00032BE7" w:rsidP="00033D6E">
      <w:pPr>
        <w:spacing w:after="0" w:line="240"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в 5181 многоквартирном доме реализуется способ управления – управление управляющей организацией;</w:t>
      </w:r>
    </w:p>
    <w:p w:rsidR="00033D6E" w:rsidRPr="009445B2" w:rsidRDefault="00032BE7" w:rsidP="00033D6E">
      <w:pPr>
        <w:spacing w:after="0" w:line="240" w:lineRule="auto"/>
        <w:ind w:firstLine="709"/>
        <w:jc w:val="both"/>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в 300 многоквартирных домах, домах блокированной застройки собственниками помещений выбран способ управления – непосредственное управление собственниками.</w:t>
      </w:r>
    </w:p>
    <w:p w:rsidR="00C65C6B" w:rsidRPr="009445B2" w:rsidRDefault="00C65C6B" w:rsidP="00033D6E">
      <w:pPr>
        <w:spacing w:after="0" w:line="240" w:lineRule="auto"/>
        <w:ind w:firstLine="709"/>
        <w:jc w:val="both"/>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 xml:space="preserve">На территории </w:t>
      </w:r>
      <w:r w:rsidR="004E031B" w:rsidRPr="009445B2">
        <w:rPr>
          <w:rFonts w:ascii="Times New Roman" w:eastAsia="Times New Roman" w:hAnsi="Times New Roman" w:cs="Times New Roman"/>
          <w:bCs/>
          <w:sz w:val="28"/>
          <w:szCs w:val="28"/>
        </w:rPr>
        <w:t>Волгограда</w:t>
      </w:r>
      <w:r w:rsidRPr="009445B2">
        <w:rPr>
          <w:rFonts w:ascii="Times New Roman" w:eastAsia="Times New Roman" w:hAnsi="Times New Roman" w:cs="Times New Roman"/>
          <w:bCs/>
          <w:sz w:val="28"/>
          <w:szCs w:val="28"/>
        </w:rPr>
        <w:t xml:space="preserve"> создано 274 товарищества собственников жилья и функционирует 78 организаций, имеющих лицензию на осуществление предпринимательской деятельности и оказывающих услуги по содержанию и ремонту общего имущества в многоквартирных домах.</w:t>
      </w:r>
    </w:p>
    <w:p w:rsidR="001C2410" w:rsidRPr="009445B2" w:rsidRDefault="001C2410" w:rsidP="00033D6E">
      <w:pPr>
        <w:spacing w:after="0" w:line="240" w:lineRule="auto"/>
        <w:ind w:firstLine="709"/>
        <w:jc w:val="both"/>
        <w:rPr>
          <w:rFonts w:ascii="Times New Roman" w:eastAsia="Times New Roman" w:hAnsi="Times New Roman" w:cs="Times New Roman"/>
          <w:bCs/>
          <w:sz w:val="28"/>
          <w:szCs w:val="28"/>
        </w:rPr>
      </w:pPr>
    </w:p>
    <w:p w:rsidR="00033D6E" w:rsidRPr="009445B2" w:rsidRDefault="00033D6E" w:rsidP="00033D6E">
      <w:pPr>
        <w:spacing w:after="0" w:line="240" w:lineRule="auto"/>
        <w:ind w:firstLine="709"/>
        <w:jc w:val="both"/>
        <w:rPr>
          <w:rFonts w:ascii="Times New Roman" w:eastAsia="Times New Roman" w:hAnsi="Times New Roman" w:cs="Times New Roman"/>
          <w:bCs/>
          <w:sz w:val="28"/>
          <w:szCs w:val="28"/>
        </w:rPr>
      </w:pPr>
      <w:proofErr w:type="gramStart"/>
      <w:r w:rsidRPr="009445B2">
        <w:rPr>
          <w:rFonts w:ascii="Times New Roman" w:eastAsia="Times New Roman" w:hAnsi="Times New Roman" w:cs="Times New Roman"/>
          <w:bCs/>
          <w:sz w:val="28"/>
          <w:szCs w:val="28"/>
          <w:lang w:eastAsia="ru-RU"/>
        </w:rPr>
        <w:lastRenderedPageBreak/>
        <w:t xml:space="preserve">Постановлением </w:t>
      </w:r>
      <w:r w:rsidRPr="009445B2">
        <w:rPr>
          <w:rFonts w:ascii="Times New Roman" w:eastAsia="Times New Roman" w:hAnsi="Times New Roman" w:cs="Times New Roman"/>
          <w:sz w:val="28"/>
          <w:szCs w:val="28"/>
          <w:lang w:eastAsia="ru-RU"/>
        </w:rPr>
        <w:t xml:space="preserve">Правительства Волгоградской области от 31 декабря 2013 г. № 812-п </w:t>
      </w:r>
      <w:r w:rsidRPr="009445B2">
        <w:rPr>
          <w:rFonts w:ascii="Times New Roman" w:eastAsia="Times New Roman" w:hAnsi="Times New Roman" w:cs="Times New Roman"/>
          <w:bCs/>
          <w:sz w:val="28"/>
          <w:szCs w:val="28"/>
          <w:lang w:eastAsia="ru-RU"/>
        </w:rPr>
        <w:t>«</w:t>
      </w:r>
      <w:r w:rsidRPr="009445B2">
        <w:rPr>
          <w:rFonts w:ascii="Times New Roman" w:eastAsia="Times New Roman" w:hAnsi="Times New Roman" w:cs="Times New Roman"/>
          <w:sz w:val="28"/>
          <w:szCs w:val="28"/>
          <w:lang w:eastAsia="ru-RU"/>
        </w:rPr>
        <w:t xml:space="preserve">Об утверждении региональной программы «Капитальный ремонт общего имущества в многоквартирных домах, расположенных на территории Волгоградской области» утверждена программа с 30-летним сроком действия, в которую включены </w:t>
      </w:r>
      <w:r w:rsidR="00C65C6B" w:rsidRPr="009445B2">
        <w:rPr>
          <w:rFonts w:ascii="Times New Roman" w:eastAsia="Times New Roman" w:hAnsi="Times New Roman" w:cs="Times New Roman"/>
          <w:sz w:val="28"/>
          <w:szCs w:val="28"/>
          <w:lang w:eastAsia="ru-RU"/>
        </w:rPr>
        <w:t>4408</w:t>
      </w:r>
      <w:r w:rsidRPr="009445B2">
        <w:rPr>
          <w:rFonts w:ascii="Times New Roman" w:eastAsia="Times New Roman" w:hAnsi="Times New Roman" w:cs="Times New Roman"/>
          <w:sz w:val="28"/>
          <w:szCs w:val="28"/>
          <w:lang w:eastAsia="ru-RU"/>
        </w:rPr>
        <w:t xml:space="preserve"> многоквартирных домов Волгограда, за исключени</w:t>
      </w:r>
      <w:r w:rsidR="002568AA">
        <w:rPr>
          <w:rFonts w:ascii="Times New Roman" w:eastAsia="Times New Roman" w:hAnsi="Times New Roman" w:cs="Times New Roman"/>
          <w:sz w:val="28"/>
          <w:szCs w:val="28"/>
          <w:lang w:eastAsia="ru-RU"/>
        </w:rPr>
        <w:t>ем домов, признанных аварийными,</w:t>
      </w:r>
      <w:r w:rsidRPr="009445B2">
        <w:rPr>
          <w:rFonts w:ascii="Times New Roman" w:eastAsia="Times New Roman" w:hAnsi="Times New Roman" w:cs="Times New Roman"/>
          <w:sz w:val="28"/>
          <w:szCs w:val="28"/>
          <w:lang w:eastAsia="ru-RU"/>
        </w:rPr>
        <w:t xml:space="preserve"> домов,</w:t>
      </w:r>
      <w:r w:rsidRPr="009445B2">
        <w:rPr>
          <w:rFonts w:ascii="Times New Roman" w:eastAsia="Times New Roman" w:hAnsi="Times New Roman" w:cs="Times New Roman"/>
          <w:sz w:val="28"/>
          <w:szCs w:val="28"/>
        </w:rPr>
        <w:t xml:space="preserve"> физический износ основных конструктивных элементов (крыша, стены, фундамент) которых превышает 70%, а также домов, в</w:t>
      </w:r>
      <w:proofErr w:type="gramEnd"/>
      <w:r w:rsidRPr="009445B2">
        <w:rPr>
          <w:rFonts w:ascii="Times New Roman" w:eastAsia="Times New Roman" w:hAnsi="Times New Roman" w:cs="Times New Roman"/>
          <w:sz w:val="28"/>
          <w:szCs w:val="28"/>
        </w:rPr>
        <w:t xml:space="preserve"> </w:t>
      </w:r>
      <w:proofErr w:type="gramStart"/>
      <w:r w:rsidRPr="009445B2">
        <w:rPr>
          <w:rFonts w:ascii="Times New Roman" w:eastAsia="Times New Roman" w:hAnsi="Times New Roman" w:cs="Times New Roman"/>
          <w:sz w:val="28"/>
          <w:szCs w:val="28"/>
        </w:rPr>
        <w:t>которых</w:t>
      </w:r>
      <w:proofErr w:type="gramEnd"/>
      <w:r w:rsidRPr="009445B2">
        <w:rPr>
          <w:rFonts w:ascii="Times New Roman" w:eastAsia="Times New Roman" w:hAnsi="Times New Roman" w:cs="Times New Roman"/>
          <w:sz w:val="28"/>
          <w:szCs w:val="28"/>
        </w:rPr>
        <w:t xml:space="preserve"> имеется менее чем 3 квартиры.</w:t>
      </w:r>
    </w:p>
    <w:p w:rsidR="00033D6E" w:rsidRPr="009445B2" w:rsidRDefault="00033D6E" w:rsidP="00033D6E">
      <w:pPr>
        <w:spacing w:after="0" w:line="240" w:lineRule="auto"/>
        <w:ind w:firstLine="709"/>
        <w:jc w:val="both"/>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 xml:space="preserve">Система водоснабжения представляет собой комплекс взаимосвязанных инженерных сооружений, обеспечивающих бесперебойную подачу питьевой воды. В настоящее время сформировались 3 практически автономные зоны водоснабжения с </w:t>
      </w:r>
      <w:r w:rsidR="004E031B" w:rsidRPr="009445B2">
        <w:rPr>
          <w:rFonts w:ascii="Times New Roman" w:eastAsia="Times New Roman" w:hAnsi="Times New Roman" w:cs="Times New Roman"/>
          <w:bCs/>
          <w:sz w:val="28"/>
          <w:szCs w:val="28"/>
        </w:rPr>
        <w:t>7</w:t>
      </w:r>
      <w:r w:rsidRPr="009445B2">
        <w:rPr>
          <w:rFonts w:ascii="Times New Roman" w:eastAsia="Times New Roman" w:hAnsi="Times New Roman" w:cs="Times New Roman"/>
          <w:bCs/>
          <w:sz w:val="28"/>
          <w:szCs w:val="28"/>
        </w:rPr>
        <w:t xml:space="preserve"> станциями водоподготовки общей производительностью 862,8 тыс. куб. м в сутки. Протяженность водопроводной сети составляет 2253,34 км, из которых 821 км изношен на 100%. Протяженность канализационной сети составляет 1170,7 км, из которых более </w:t>
      </w:r>
      <w:r w:rsidR="00C65C6B" w:rsidRPr="009445B2">
        <w:rPr>
          <w:rFonts w:ascii="Times New Roman" w:eastAsia="Times New Roman" w:hAnsi="Times New Roman" w:cs="Times New Roman"/>
          <w:bCs/>
          <w:sz w:val="28"/>
          <w:szCs w:val="28"/>
        </w:rPr>
        <w:t>550,8</w:t>
      </w:r>
      <w:r w:rsidRPr="009445B2">
        <w:rPr>
          <w:rFonts w:ascii="Times New Roman" w:eastAsia="Times New Roman" w:hAnsi="Times New Roman" w:cs="Times New Roman"/>
          <w:bCs/>
          <w:sz w:val="28"/>
          <w:szCs w:val="28"/>
        </w:rPr>
        <w:t xml:space="preserve"> км требуют немедленной замены. В целом износ основных фондов водопроводно-канализационного хозяйства составляет свыше 80%. В целях развития инженерной инфраструктуры необходимо привлечение в отрасль крупномасштабных инвестиций на долгосрочной основе с выработкой на законодательном уровне механизма их возврата. </w:t>
      </w:r>
    </w:p>
    <w:p w:rsidR="00033D6E" w:rsidRPr="009445B2" w:rsidRDefault="00033D6E" w:rsidP="00033D6E">
      <w:pPr>
        <w:autoSpaceDE w:val="0"/>
        <w:autoSpaceDN w:val="0"/>
        <w:adjustRightInd w:val="0"/>
        <w:spacing w:after="0" w:line="228"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В 2015 году в Волгограде заключено концессионное соглашение по передаче ООО «Концессии водоснабжения» сроком на 30 лет централизованных систем холодного водоснабжения и водоотведения, находившихся в муниципальной собственности Волгограда и на праве хозяйственного ведения МУП «Городской водоканал г. Волгограда».</w:t>
      </w:r>
    </w:p>
    <w:p w:rsidR="00033D6E" w:rsidRPr="009445B2" w:rsidRDefault="00033D6E" w:rsidP="00033D6E">
      <w:pPr>
        <w:autoSpaceDE w:val="0"/>
        <w:autoSpaceDN w:val="0"/>
        <w:adjustRightInd w:val="0"/>
        <w:spacing w:after="0" w:line="228"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 xml:space="preserve">Большая часть тепловой энергии обеспечивается муниципальными котельными. Эксплуатацию муниципальных объектов теплового хозяйства на праве хозяйственного ведения осуществляет МУП «Волгоградское коммунальное хозяйство», обеспечивая передачу и распределение тепловой энергии потребителям 8 районов Волгограда от </w:t>
      </w:r>
      <w:r w:rsidR="00C65C6B" w:rsidRPr="009445B2">
        <w:rPr>
          <w:rFonts w:ascii="Times New Roman" w:eastAsia="Times New Roman" w:hAnsi="Times New Roman" w:cs="Times New Roman"/>
          <w:sz w:val="28"/>
          <w:szCs w:val="28"/>
          <w:lang w:eastAsia="ru-RU"/>
        </w:rPr>
        <w:t>123</w:t>
      </w:r>
      <w:r w:rsidRPr="009445B2">
        <w:rPr>
          <w:rFonts w:ascii="Times New Roman" w:eastAsia="Times New Roman" w:hAnsi="Times New Roman" w:cs="Times New Roman"/>
          <w:sz w:val="28"/>
          <w:szCs w:val="28"/>
          <w:lang w:eastAsia="ru-RU"/>
        </w:rPr>
        <w:t xml:space="preserve"> муниципальных источников тепла с общей установленной мощностью 24</w:t>
      </w:r>
      <w:r w:rsidR="00C65C6B" w:rsidRPr="009445B2">
        <w:rPr>
          <w:rFonts w:ascii="Times New Roman" w:eastAsia="Times New Roman" w:hAnsi="Times New Roman" w:cs="Times New Roman"/>
          <w:sz w:val="28"/>
          <w:szCs w:val="28"/>
          <w:lang w:eastAsia="ru-RU"/>
        </w:rPr>
        <w:t xml:space="preserve">89,8 </w:t>
      </w:r>
      <w:r w:rsidRPr="009445B2">
        <w:rPr>
          <w:rFonts w:ascii="Times New Roman" w:eastAsia="Times New Roman" w:hAnsi="Times New Roman" w:cs="Times New Roman"/>
          <w:sz w:val="28"/>
          <w:szCs w:val="28"/>
          <w:lang w:eastAsia="ru-RU"/>
        </w:rPr>
        <w:t>Гкал/час. Кроме того, МУП «Волгоградское коммунальное хозяйство» покупает тепловую энергию, генерируемую 33 ведомственными котельными. 80% оборудования центральных и индивидуальных тепловых пунктов и тепловых насосных станций эксплуатируется более 25 лет (с превышением нормативного срока службы трубопровода).</w:t>
      </w:r>
    </w:p>
    <w:p w:rsidR="00033D6E" w:rsidRPr="009445B2" w:rsidRDefault="00033D6E" w:rsidP="00033D6E">
      <w:pPr>
        <w:spacing w:after="0" w:line="240" w:lineRule="auto"/>
        <w:ind w:firstLine="709"/>
        <w:jc w:val="both"/>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 xml:space="preserve">К наиболее острым проблемам системы теплоснабжения Волгограда относятся: </w:t>
      </w:r>
    </w:p>
    <w:p w:rsidR="00033D6E" w:rsidRPr="009445B2" w:rsidRDefault="00033D6E" w:rsidP="00033D6E">
      <w:pPr>
        <w:spacing w:after="0" w:line="240" w:lineRule="auto"/>
        <w:ind w:firstLine="709"/>
        <w:jc w:val="both"/>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 xml:space="preserve">высокая степень износа основных фондов, в первую очередь, котлов и трубопроводов тепловых сетей; частичное отсутствие теплоизоляции тепловых сетей; </w:t>
      </w:r>
    </w:p>
    <w:p w:rsidR="00033D6E" w:rsidRPr="009445B2" w:rsidRDefault="00033D6E" w:rsidP="00033D6E">
      <w:pPr>
        <w:spacing w:after="0" w:line="240" w:lineRule="auto"/>
        <w:ind w:firstLine="709"/>
        <w:jc w:val="both"/>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отсутствие циркуляционных трубопрово</w:t>
      </w:r>
      <w:r w:rsidR="00DC6E3E">
        <w:rPr>
          <w:rFonts w:ascii="Times New Roman" w:eastAsia="Times New Roman" w:hAnsi="Times New Roman" w:cs="Times New Roman"/>
          <w:bCs/>
          <w:sz w:val="28"/>
          <w:szCs w:val="28"/>
        </w:rPr>
        <w:t>дов горячего водоснабжения</w:t>
      </w:r>
      <w:r w:rsidRPr="009445B2">
        <w:rPr>
          <w:rFonts w:ascii="Times New Roman" w:eastAsia="Times New Roman" w:hAnsi="Times New Roman" w:cs="Times New Roman"/>
          <w:bCs/>
          <w:sz w:val="28"/>
          <w:szCs w:val="28"/>
        </w:rPr>
        <w:t>;</w:t>
      </w:r>
    </w:p>
    <w:p w:rsidR="00A03E2A" w:rsidRDefault="00A03E2A" w:rsidP="00033D6E">
      <w:pPr>
        <w:spacing w:after="0" w:line="240" w:lineRule="auto"/>
        <w:ind w:firstLine="709"/>
        <w:jc w:val="both"/>
        <w:rPr>
          <w:rFonts w:ascii="Times New Roman" w:eastAsia="Times New Roman" w:hAnsi="Times New Roman" w:cs="Times New Roman"/>
          <w:bCs/>
          <w:sz w:val="28"/>
          <w:szCs w:val="28"/>
        </w:rPr>
      </w:pPr>
    </w:p>
    <w:p w:rsidR="00A03E2A" w:rsidRDefault="00A03E2A" w:rsidP="00033D6E">
      <w:pPr>
        <w:spacing w:after="0" w:line="240" w:lineRule="auto"/>
        <w:ind w:firstLine="709"/>
        <w:jc w:val="both"/>
        <w:rPr>
          <w:rFonts w:ascii="Times New Roman" w:eastAsia="Times New Roman" w:hAnsi="Times New Roman" w:cs="Times New Roman"/>
          <w:bCs/>
          <w:sz w:val="28"/>
          <w:szCs w:val="28"/>
        </w:rPr>
      </w:pPr>
    </w:p>
    <w:p w:rsidR="00033D6E" w:rsidRPr="009445B2" w:rsidRDefault="00033D6E" w:rsidP="00033D6E">
      <w:pPr>
        <w:spacing w:after="0" w:line="240" w:lineRule="auto"/>
        <w:ind w:firstLine="709"/>
        <w:jc w:val="both"/>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lastRenderedPageBreak/>
        <w:t xml:space="preserve">недостаточный уровень капитальных вложений в модернизацию и реконструкцию; </w:t>
      </w:r>
    </w:p>
    <w:p w:rsidR="00033D6E" w:rsidRPr="009445B2" w:rsidRDefault="00033D6E" w:rsidP="00033D6E">
      <w:pPr>
        <w:spacing w:after="0" w:line="240" w:lineRule="auto"/>
        <w:ind w:firstLine="709"/>
        <w:jc w:val="both"/>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 xml:space="preserve">высокая энергоемкость основного и вспомогательного оборудования котельных, </w:t>
      </w:r>
      <w:r w:rsidR="00DD31F3">
        <w:rPr>
          <w:rFonts w:ascii="Times New Roman" w:eastAsia="Times New Roman" w:hAnsi="Times New Roman" w:cs="Times New Roman"/>
          <w:bCs/>
          <w:sz w:val="28"/>
          <w:szCs w:val="28"/>
        </w:rPr>
        <w:t>центральных тепловых пунктов</w:t>
      </w:r>
      <w:r w:rsidRPr="009445B2">
        <w:rPr>
          <w:rFonts w:ascii="Times New Roman" w:eastAsia="Times New Roman" w:hAnsi="Times New Roman" w:cs="Times New Roman"/>
          <w:bCs/>
          <w:sz w:val="28"/>
          <w:szCs w:val="28"/>
        </w:rPr>
        <w:t xml:space="preserve"> и насосных. </w:t>
      </w:r>
    </w:p>
    <w:p w:rsidR="001C57B2" w:rsidRPr="009445B2" w:rsidRDefault="00033D6E" w:rsidP="00033D6E">
      <w:pPr>
        <w:autoSpaceDE w:val="0"/>
        <w:autoSpaceDN w:val="0"/>
        <w:adjustRightInd w:val="0"/>
        <w:spacing w:after="0" w:line="228" w:lineRule="auto"/>
        <w:ind w:firstLine="709"/>
        <w:jc w:val="both"/>
        <w:rPr>
          <w:rFonts w:ascii="Times New Roman" w:eastAsia="Times New Roman" w:hAnsi="Times New Roman" w:cs="Times New Roman"/>
          <w:sz w:val="28"/>
          <w:szCs w:val="28"/>
          <w:lang w:eastAsia="ru-RU"/>
        </w:rPr>
      </w:pPr>
      <w:proofErr w:type="gramStart"/>
      <w:r w:rsidRPr="009445B2">
        <w:rPr>
          <w:rFonts w:ascii="Times New Roman" w:eastAsia="Times New Roman" w:hAnsi="Times New Roman" w:cs="Times New Roman"/>
          <w:sz w:val="28"/>
          <w:szCs w:val="28"/>
          <w:lang w:eastAsia="ru-RU"/>
        </w:rPr>
        <w:t>В целях привлечения инвестиций в сферу коммунального хо</w:t>
      </w:r>
      <w:r w:rsidR="00DD31F3">
        <w:rPr>
          <w:rFonts w:ascii="Times New Roman" w:eastAsia="Times New Roman" w:hAnsi="Times New Roman" w:cs="Times New Roman"/>
          <w:sz w:val="28"/>
          <w:szCs w:val="28"/>
          <w:lang w:eastAsia="ru-RU"/>
        </w:rPr>
        <w:t xml:space="preserve">зяйства Волгограда в 2016 году </w:t>
      </w:r>
      <w:r w:rsidR="002748CC" w:rsidRPr="009445B2">
        <w:rPr>
          <w:rFonts w:ascii="Times New Roman" w:eastAsia="Times New Roman" w:hAnsi="Times New Roman" w:cs="Times New Roman"/>
          <w:sz w:val="28"/>
          <w:szCs w:val="28"/>
          <w:lang w:eastAsia="ru-RU"/>
        </w:rPr>
        <w:t xml:space="preserve">заключено </w:t>
      </w:r>
      <w:r w:rsidRPr="009445B2">
        <w:rPr>
          <w:rFonts w:ascii="Times New Roman" w:eastAsia="Times New Roman" w:hAnsi="Times New Roman" w:cs="Times New Roman"/>
          <w:sz w:val="28"/>
          <w:szCs w:val="28"/>
          <w:lang w:eastAsia="ru-RU"/>
        </w:rPr>
        <w:t xml:space="preserve">концессионное соглашение по передаче объектов теплоснабжения и централизованных систем горячего водоснабжения, находящихся в муниципальной собственности Волгограда, по результатам проведенного конкурса в соответствии с </w:t>
      </w:r>
      <w:hyperlink r:id="rId11" w:history="1">
        <w:r w:rsidRPr="009445B2">
          <w:rPr>
            <w:rFonts w:ascii="Times New Roman" w:eastAsia="Times New Roman" w:hAnsi="Times New Roman" w:cs="Times New Roman"/>
            <w:sz w:val="28"/>
            <w:szCs w:val="28"/>
            <w:lang w:eastAsia="ru-RU"/>
          </w:rPr>
          <w:t>постановлением</w:t>
        </w:r>
      </w:hyperlink>
      <w:r w:rsidRPr="009445B2">
        <w:rPr>
          <w:rFonts w:ascii="Times New Roman" w:eastAsia="Times New Roman" w:hAnsi="Times New Roman" w:cs="Times New Roman"/>
          <w:sz w:val="28"/>
          <w:szCs w:val="28"/>
          <w:lang w:eastAsia="ru-RU"/>
        </w:rPr>
        <w:t xml:space="preserve"> администрации Волгограда от 06.05.2014 № 508 «Об утверждении перечней мероприятий по подготовке и передаче на условиях концессионного соглашения объектов теплоснабжения, тепловых сетей, централизованных систем</w:t>
      </w:r>
      <w:proofErr w:type="gramEnd"/>
      <w:r w:rsidRPr="009445B2">
        <w:rPr>
          <w:rFonts w:ascii="Times New Roman" w:eastAsia="Times New Roman" w:hAnsi="Times New Roman" w:cs="Times New Roman"/>
          <w:sz w:val="28"/>
          <w:szCs w:val="28"/>
          <w:lang w:eastAsia="ru-RU"/>
        </w:rPr>
        <w:t xml:space="preserve"> горячего водоснабжения, холодного водоснабжения и водоотведения, отдельных объектов таких систем, находящихся в муниципальной собственности Волгограда». К передаче по концессионному соглашению предполагаются объекты теплоснабжения и централизованные системы горячего водоснабжения, находящиеся в муниципальной собственности Волгограда и закрепленные на праве хозяйственного ведения за МУП «Волгоградское коммунальное хозяйство».</w:t>
      </w:r>
    </w:p>
    <w:p w:rsidR="00033D6E" w:rsidRPr="009445B2" w:rsidRDefault="00033D6E" w:rsidP="00033D6E">
      <w:pPr>
        <w:autoSpaceDE w:val="0"/>
        <w:autoSpaceDN w:val="0"/>
        <w:adjustRightInd w:val="0"/>
        <w:spacing w:after="0" w:line="228" w:lineRule="auto"/>
        <w:ind w:firstLine="709"/>
        <w:jc w:val="both"/>
        <w:rPr>
          <w:rFonts w:ascii="Times New Roman" w:eastAsia="Times New Roman" w:hAnsi="Times New Roman" w:cs="Times New Roman"/>
          <w:sz w:val="28"/>
          <w:szCs w:val="28"/>
          <w:lang w:eastAsia="ru-RU"/>
        </w:rPr>
      </w:pPr>
      <w:proofErr w:type="gramStart"/>
      <w:r w:rsidRPr="009445B2">
        <w:rPr>
          <w:rFonts w:ascii="Times New Roman" w:eastAsia="Times New Roman" w:hAnsi="Times New Roman" w:cs="Times New Roman"/>
          <w:sz w:val="28"/>
          <w:szCs w:val="28"/>
          <w:lang w:eastAsia="ru-RU"/>
        </w:rPr>
        <w:t>В результате концессионного соглашения предполагается за счет инвестиционных средств концессионера обеспечить реконструкцию и развитие систем коммунальной инфраструктуры Волгограда, что приведет к снижению износа сетей и оборудования, увеличению мощности пропускной способности для подключения (технологического присоединения) строящихся и реконструируемых объектов, снижению негативного воздействия на окружающую среду, повышению качества услуг теплоснабжения, водоснабжения, снижению потерь ресурсов при производстве и транспортировке, повышению энергетической эффективности.</w:t>
      </w:r>
      <w:proofErr w:type="gramEnd"/>
    </w:p>
    <w:p w:rsidR="00033D6E" w:rsidRPr="009445B2" w:rsidRDefault="00033D6E" w:rsidP="00033D6E">
      <w:pPr>
        <w:autoSpaceDE w:val="0"/>
        <w:autoSpaceDN w:val="0"/>
        <w:adjustRightInd w:val="0"/>
        <w:spacing w:after="0" w:line="228"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 xml:space="preserve">Электроснабжение Волгограда осуществляется через опорные городские подстанции. Наиболее крупными предприятиями энергетического комплекса являются МУПП «Волгоградские межрайонные электрические сети» и ОАО «МРСК-Юга» филиал «Волгоградэнерго». </w:t>
      </w:r>
      <w:proofErr w:type="gramStart"/>
      <w:r w:rsidRPr="009445B2">
        <w:rPr>
          <w:rFonts w:ascii="Times New Roman" w:eastAsia="Times New Roman" w:hAnsi="Times New Roman" w:cs="Times New Roman"/>
          <w:sz w:val="28"/>
          <w:szCs w:val="28"/>
          <w:lang w:eastAsia="ru-RU"/>
        </w:rPr>
        <w:t xml:space="preserve">На балансе МУПП «Волгоградские межрайонные электрические сети» находится порядка 80% электрических сетей Волгограда, протяженность которых составляет </w:t>
      </w:r>
      <w:r w:rsidR="00C65C6B" w:rsidRPr="009445B2">
        <w:rPr>
          <w:rFonts w:ascii="Times New Roman" w:eastAsia="Times New Roman" w:hAnsi="Times New Roman" w:cs="Times New Roman"/>
          <w:sz w:val="28"/>
          <w:szCs w:val="28"/>
          <w:lang w:eastAsia="ru-RU"/>
        </w:rPr>
        <w:t>5037</w:t>
      </w:r>
      <w:r w:rsidRPr="009445B2">
        <w:rPr>
          <w:rFonts w:ascii="Times New Roman" w:eastAsia="Times New Roman" w:hAnsi="Times New Roman" w:cs="Times New Roman"/>
          <w:sz w:val="28"/>
          <w:szCs w:val="28"/>
          <w:lang w:eastAsia="ru-RU"/>
        </w:rPr>
        <w:t xml:space="preserve"> км, из которых 76% электрических сетей отслужило свой срок, потери электрической энергии составляют 24,5%. Электрические сети работают в режиме максимальной нагрузки, имеются проблемы с пропускной способностью в частном секторе в связи с отставанием темпов модернизации и реконструкции от увеличения объемов потребления.  </w:t>
      </w:r>
      <w:proofErr w:type="gramEnd"/>
    </w:p>
    <w:p w:rsidR="00033D6E" w:rsidRPr="009445B2" w:rsidRDefault="00033D6E" w:rsidP="00033D6E">
      <w:pPr>
        <w:spacing w:after="0" w:line="228"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 xml:space="preserve">Продолжается строительство (реконструкция) 3 объектов в рамках подготовки к проведению ЧМ-2018, а также планируются проектирование и строительство объектов в рамках обеспечения инженерной инфраструктурой земельных участков для многодетных семей в количестве </w:t>
      </w:r>
      <w:r w:rsidR="000E0629" w:rsidRPr="009445B2">
        <w:rPr>
          <w:rFonts w:ascii="Times New Roman" w:eastAsia="Times New Roman" w:hAnsi="Times New Roman" w:cs="Times New Roman"/>
          <w:sz w:val="28"/>
          <w:szCs w:val="28"/>
          <w:lang w:eastAsia="ru-RU"/>
        </w:rPr>
        <w:t>6315</w:t>
      </w:r>
      <w:r w:rsidRPr="009445B2">
        <w:rPr>
          <w:rFonts w:ascii="Times New Roman" w:eastAsia="Times New Roman" w:hAnsi="Times New Roman" w:cs="Times New Roman"/>
          <w:sz w:val="28"/>
          <w:szCs w:val="28"/>
          <w:lang w:eastAsia="ru-RU"/>
        </w:rPr>
        <w:t xml:space="preserve"> единиц. </w:t>
      </w:r>
    </w:p>
    <w:p w:rsidR="001C57B2" w:rsidRPr="009445B2" w:rsidRDefault="00033D6E" w:rsidP="00033D6E">
      <w:pPr>
        <w:spacing w:after="0" w:line="240" w:lineRule="auto"/>
        <w:ind w:firstLine="709"/>
        <w:jc w:val="both"/>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В рамках программы подготовки Волгограда</w:t>
      </w:r>
      <w:r w:rsidR="003B4EEE" w:rsidRPr="009445B2">
        <w:rPr>
          <w:rFonts w:ascii="Times New Roman" w:eastAsia="Times New Roman" w:hAnsi="Times New Roman" w:cs="Times New Roman"/>
          <w:bCs/>
          <w:sz w:val="28"/>
          <w:szCs w:val="28"/>
        </w:rPr>
        <w:t xml:space="preserve"> к проведению ЧМ-2018 заявлено 4</w:t>
      </w:r>
      <w:r w:rsidRPr="009445B2">
        <w:rPr>
          <w:rFonts w:ascii="Times New Roman" w:eastAsia="Times New Roman" w:hAnsi="Times New Roman" w:cs="Times New Roman"/>
          <w:bCs/>
          <w:sz w:val="28"/>
          <w:szCs w:val="28"/>
        </w:rPr>
        <w:t xml:space="preserve"> объекта по инфраструктуре водоснабжения и водоотведения: </w:t>
      </w:r>
    </w:p>
    <w:p w:rsidR="001C57B2" w:rsidRPr="009445B2" w:rsidRDefault="00033D6E" w:rsidP="00033D6E">
      <w:pPr>
        <w:spacing w:after="0" w:line="240" w:lineRule="auto"/>
        <w:ind w:firstLine="709"/>
        <w:jc w:val="both"/>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 xml:space="preserve">водоснабжение п. Аэропорт; </w:t>
      </w:r>
    </w:p>
    <w:p w:rsidR="001C2410" w:rsidRPr="009445B2" w:rsidRDefault="001C2410" w:rsidP="00033D6E">
      <w:pPr>
        <w:spacing w:after="0" w:line="240" w:lineRule="auto"/>
        <w:ind w:firstLine="709"/>
        <w:jc w:val="both"/>
        <w:rPr>
          <w:rFonts w:ascii="Times New Roman" w:eastAsia="Times New Roman" w:hAnsi="Times New Roman" w:cs="Times New Roman"/>
          <w:bCs/>
          <w:sz w:val="28"/>
          <w:szCs w:val="28"/>
        </w:rPr>
      </w:pPr>
    </w:p>
    <w:p w:rsidR="001C57B2" w:rsidRPr="009445B2" w:rsidRDefault="00033D6E" w:rsidP="00033D6E">
      <w:pPr>
        <w:spacing w:after="0" w:line="240" w:lineRule="auto"/>
        <w:ind w:firstLine="709"/>
        <w:jc w:val="both"/>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lastRenderedPageBreak/>
        <w:t xml:space="preserve">водоочистные сооружения Краснооктябрьского района </w:t>
      </w:r>
      <w:r w:rsidR="008602D6" w:rsidRPr="009445B2">
        <w:rPr>
          <w:rFonts w:ascii="Times New Roman" w:eastAsia="Times New Roman" w:hAnsi="Times New Roman" w:cs="Times New Roman"/>
          <w:bCs/>
          <w:sz w:val="28"/>
          <w:szCs w:val="28"/>
        </w:rPr>
        <w:t xml:space="preserve">Волгограда </w:t>
      </w:r>
      <w:r w:rsidRPr="009445B2">
        <w:rPr>
          <w:rFonts w:ascii="Times New Roman" w:eastAsia="Times New Roman" w:hAnsi="Times New Roman" w:cs="Times New Roman"/>
          <w:bCs/>
          <w:sz w:val="28"/>
          <w:szCs w:val="28"/>
        </w:rPr>
        <w:t>(проектирование и реконструкция ВОС с увеличением производительности до 200 тыс. куб. м/</w:t>
      </w:r>
      <w:proofErr w:type="spellStart"/>
      <w:r w:rsidRPr="009445B2">
        <w:rPr>
          <w:rFonts w:ascii="Times New Roman" w:eastAsia="Times New Roman" w:hAnsi="Times New Roman" w:cs="Times New Roman"/>
          <w:bCs/>
          <w:sz w:val="28"/>
          <w:szCs w:val="28"/>
        </w:rPr>
        <w:t>сут</w:t>
      </w:r>
      <w:proofErr w:type="spellEnd"/>
      <w:r w:rsidRPr="009445B2">
        <w:rPr>
          <w:rFonts w:ascii="Times New Roman" w:eastAsia="Times New Roman" w:hAnsi="Times New Roman" w:cs="Times New Roman"/>
          <w:bCs/>
          <w:sz w:val="28"/>
          <w:szCs w:val="28"/>
        </w:rPr>
        <w:t>.);</w:t>
      </w:r>
    </w:p>
    <w:p w:rsidR="001C57B2" w:rsidRPr="009445B2" w:rsidRDefault="00033D6E" w:rsidP="00033D6E">
      <w:pPr>
        <w:spacing w:after="0" w:line="240" w:lineRule="auto"/>
        <w:ind w:firstLine="709"/>
        <w:jc w:val="both"/>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 xml:space="preserve">проектирование и строительство дублера коллектора 2Д1400 через </w:t>
      </w:r>
      <w:r w:rsidR="001C2410" w:rsidRPr="009445B2">
        <w:rPr>
          <w:rFonts w:ascii="Times New Roman" w:eastAsia="Times New Roman" w:hAnsi="Times New Roman" w:cs="Times New Roman"/>
          <w:bCs/>
          <w:sz w:val="28"/>
          <w:szCs w:val="28"/>
        </w:rPr>
        <w:t xml:space="preserve">         </w:t>
      </w:r>
      <w:r w:rsidRPr="009445B2">
        <w:rPr>
          <w:rFonts w:ascii="Times New Roman" w:eastAsia="Times New Roman" w:hAnsi="Times New Roman" w:cs="Times New Roman"/>
          <w:bCs/>
          <w:sz w:val="28"/>
          <w:szCs w:val="28"/>
        </w:rPr>
        <w:t xml:space="preserve">р. Волгу от ГНС на о. Голодном; </w:t>
      </w:r>
    </w:p>
    <w:p w:rsidR="00033D6E" w:rsidRPr="009445B2" w:rsidRDefault="00033D6E" w:rsidP="00033D6E">
      <w:pPr>
        <w:spacing w:after="0" w:line="240" w:lineRule="auto"/>
        <w:ind w:firstLine="709"/>
        <w:jc w:val="both"/>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 xml:space="preserve">реконструкция резервного электроснабжения </w:t>
      </w:r>
      <w:r w:rsidR="008D1C6D" w:rsidRPr="009445B2">
        <w:rPr>
          <w:rFonts w:ascii="Times New Roman" w:eastAsia="Times New Roman" w:hAnsi="Times New Roman" w:cs="Times New Roman"/>
          <w:bCs/>
          <w:sz w:val="28"/>
          <w:szCs w:val="28"/>
        </w:rPr>
        <w:t>канализационно-очистной станции «С</w:t>
      </w:r>
      <w:r w:rsidRPr="009445B2">
        <w:rPr>
          <w:rFonts w:ascii="Times New Roman" w:eastAsia="Times New Roman" w:hAnsi="Times New Roman" w:cs="Times New Roman"/>
          <w:bCs/>
          <w:sz w:val="28"/>
          <w:szCs w:val="28"/>
        </w:rPr>
        <w:t>т</w:t>
      </w:r>
      <w:r w:rsidR="008D1C6D" w:rsidRPr="009445B2">
        <w:rPr>
          <w:rFonts w:ascii="Times New Roman" w:eastAsia="Times New Roman" w:hAnsi="Times New Roman" w:cs="Times New Roman"/>
          <w:bCs/>
          <w:sz w:val="28"/>
          <w:szCs w:val="28"/>
        </w:rPr>
        <w:t>анция</w:t>
      </w:r>
      <w:r w:rsidRPr="009445B2">
        <w:rPr>
          <w:rFonts w:ascii="Times New Roman" w:eastAsia="Times New Roman" w:hAnsi="Times New Roman" w:cs="Times New Roman"/>
          <w:bCs/>
          <w:sz w:val="28"/>
          <w:szCs w:val="28"/>
        </w:rPr>
        <w:t xml:space="preserve"> Аэрации»</w:t>
      </w:r>
      <w:r w:rsidR="008D1C6D" w:rsidRPr="009445B2">
        <w:rPr>
          <w:rFonts w:ascii="Times New Roman" w:eastAsia="Times New Roman" w:hAnsi="Times New Roman" w:cs="Times New Roman"/>
          <w:bCs/>
          <w:sz w:val="28"/>
          <w:szCs w:val="28"/>
        </w:rPr>
        <w:t>,</w:t>
      </w:r>
      <w:r w:rsidRPr="009445B2">
        <w:rPr>
          <w:rFonts w:ascii="Times New Roman" w:eastAsia="Times New Roman" w:hAnsi="Times New Roman" w:cs="Times New Roman"/>
          <w:bCs/>
          <w:sz w:val="28"/>
          <w:szCs w:val="28"/>
        </w:rPr>
        <w:t xml:space="preserve"> о. Голодный. </w:t>
      </w:r>
    </w:p>
    <w:p w:rsidR="001C57B2" w:rsidRPr="009445B2" w:rsidRDefault="00033D6E" w:rsidP="003663E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proofErr w:type="gramStart"/>
      <w:r w:rsidRPr="009445B2">
        <w:rPr>
          <w:rFonts w:ascii="Times New Roman" w:eastAsia="Times New Roman" w:hAnsi="Times New Roman" w:cs="Times New Roman"/>
          <w:sz w:val="28"/>
          <w:szCs w:val="28"/>
          <w:lang w:eastAsia="ru-RU"/>
        </w:rPr>
        <w:t>В целях проведения мероприятий по строительству и модернизации систем коммунальной инфраструктуры, обеспечивающих их комплексное развитие в соответствии с потребностями жилищного и коммерческого строительства, решением Волгоградской городской Думы от 29.04.2015                 № 28/879 «Об утверждении Программы комплексного развития систем коммунальной инфраструктуры Волгограда на период до 2025 года» утверждена Программа комплексного развития систем коммунальной инфраструктуры Волгограда на период до 2025 года.</w:t>
      </w:r>
      <w:r w:rsidRPr="009445B2">
        <w:rPr>
          <w:rFonts w:ascii="Times New Roman" w:eastAsia="Times New Roman" w:hAnsi="Times New Roman" w:cs="Times New Roman"/>
          <w:bCs/>
          <w:sz w:val="28"/>
          <w:szCs w:val="28"/>
        </w:rPr>
        <w:t xml:space="preserve"> </w:t>
      </w:r>
      <w:proofErr w:type="gramEnd"/>
    </w:p>
    <w:p w:rsidR="00033D6E" w:rsidRPr="009445B2" w:rsidRDefault="00033D6E" w:rsidP="003663E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bCs/>
          <w:sz w:val="28"/>
          <w:szCs w:val="28"/>
        </w:rPr>
        <w:t xml:space="preserve">Концептуальной основой отраслевого </w:t>
      </w:r>
      <w:proofErr w:type="gramStart"/>
      <w:r w:rsidRPr="009445B2">
        <w:rPr>
          <w:rFonts w:ascii="Times New Roman" w:eastAsia="Times New Roman" w:hAnsi="Times New Roman" w:cs="Times New Roman"/>
          <w:bCs/>
          <w:sz w:val="28"/>
          <w:szCs w:val="28"/>
        </w:rPr>
        <w:t>регулирования вопросов развития инженерных систем Волгограда</w:t>
      </w:r>
      <w:proofErr w:type="gramEnd"/>
      <w:r w:rsidRPr="009445B2">
        <w:rPr>
          <w:rFonts w:ascii="Times New Roman" w:eastAsia="Times New Roman" w:hAnsi="Times New Roman" w:cs="Times New Roman"/>
          <w:bCs/>
          <w:sz w:val="28"/>
          <w:szCs w:val="28"/>
        </w:rPr>
        <w:t xml:space="preserve"> являются подготовка и утверждение соответствующих технико-экономических документов, обобщенно именуемых схемами развития.</w:t>
      </w:r>
      <w:r w:rsidRPr="009445B2">
        <w:rPr>
          <w:rFonts w:ascii="Times New Roman" w:eastAsia="Times New Roman" w:hAnsi="Times New Roman" w:cs="Times New Roman"/>
          <w:sz w:val="28"/>
          <w:szCs w:val="28"/>
          <w:lang w:eastAsia="ru-RU"/>
        </w:rPr>
        <w:t xml:space="preserve"> Администрацией Волгограда в целях совершенствования системы</w:t>
      </w:r>
      <w:r w:rsidR="003663E4" w:rsidRPr="009445B2">
        <w:rPr>
          <w:rFonts w:ascii="Times New Roman" w:eastAsia="Times New Roman" w:hAnsi="Times New Roman" w:cs="Times New Roman"/>
          <w:sz w:val="28"/>
          <w:szCs w:val="28"/>
          <w:lang w:eastAsia="ru-RU"/>
        </w:rPr>
        <w:t xml:space="preserve"> управления </w:t>
      </w:r>
      <w:r w:rsidR="00922283" w:rsidRPr="009445B2">
        <w:rPr>
          <w:rFonts w:ascii="Times New Roman" w:eastAsia="Times New Roman" w:hAnsi="Times New Roman" w:cs="Times New Roman"/>
          <w:sz w:val="28"/>
          <w:szCs w:val="28"/>
          <w:lang w:eastAsia="ru-RU"/>
        </w:rPr>
        <w:t xml:space="preserve">жилищно-коммунальным хозяйством (далее – </w:t>
      </w:r>
      <w:r w:rsidR="003663E4" w:rsidRPr="009445B2">
        <w:rPr>
          <w:rFonts w:ascii="Times New Roman" w:eastAsia="Times New Roman" w:hAnsi="Times New Roman" w:cs="Times New Roman"/>
          <w:sz w:val="28"/>
          <w:szCs w:val="28"/>
          <w:lang w:eastAsia="ru-RU"/>
        </w:rPr>
        <w:t>ЖКХ</w:t>
      </w:r>
      <w:r w:rsidR="00922283" w:rsidRPr="009445B2">
        <w:rPr>
          <w:rFonts w:ascii="Times New Roman" w:eastAsia="Times New Roman" w:hAnsi="Times New Roman" w:cs="Times New Roman"/>
          <w:sz w:val="28"/>
          <w:szCs w:val="28"/>
          <w:lang w:eastAsia="ru-RU"/>
        </w:rPr>
        <w:t>)</w:t>
      </w:r>
      <w:r w:rsidR="00502D12" w:rsidRPr="009445B2">
        <w:rPr>
          <w:rFonts w:ascii="Times New Roman" w:eastAsia="Times New Roman" w:hAnsi="Times New Roman" w:cs="Times New Roman"/>
          <w:sz w:val="28"/>
          <w:szCs w:val="28"/>
          <w:lang w:eastAsia="ru-RU"/>
        </w:rPr>
        <w:t xml:space="preserve"> осуществляются</w:t>
      </w:r>
      <w:r w:rsidR="003663E4" w:rsidRPr="009445B2">
        <w:rPr>
          <w:rFonts w:ascii="Times New Roman" w:eastAsia="Times New Roman" w:hAnsi="Times New Roman" w:cs="Times New Roman"/>
          <w:sz w:val="28"/>
          <w:szCs w:val="28"/>
          <w:lang w:eastAsia="ru-RU"/>
        </w:rPr>
        <w:t xml:space="preserve"> </w:t>
      </w:r>
      <w:r w:rsidRPr="009445B2">
        <w:rPr>
          <w:rFonts w:ascii="Times New Roman" w:eastAsia="Times New Roman" w:hAnsi="Times New Roman" w:cs="Times New Roman"/>
          <w:sz w:val="28"/>
          <w:szCs w:val="28"/>
          <w:lang w:eastAsia="ru-RU"/>
        </w:rPr>
        <w:t>муниципальный жилищ</w:t>
      </w:r>
      <w:r w:rsidR="00502D12" w:rsidRPr="009445B2">
        <w:rPr>
          <w:rFonts w:ascii="Times New Roman" w:eastAsia="Times New Roman" w:hAnsi="Times New Roman" w:cs="Times New Roman"/>
          <w:sz w:val="28"/>
          <w:szCs w:val="28"/>
          <w:lang w:eastAsia="ru-RU"/>
        </w:rPr>
        <w:t>ный контроль,</w:t>
      </w:r>
      <w:r w:rsidR="003663E4" w:rsidRPr="009445B2">
        <w:rPr>
          <w:rFonts w:ascii="Times New Roman" w:eastAsia="Times New Roman" w:hAnsi="Times New Roman" w:cs="Times New Roman"/>
          <w:sz w:val="28"/>
          <w:szCs w:val="28"/>
          <w:lang w:eastAsia="ru-RU"/>
        </w:rPr>
        <w:t xml:space="preserve"> </w:t>
      </w:r>
      <w:r w:rsidRPr="009445B2">
        <w:rPr>
          <w:rFonts w:ascii="Times New Roman" w:eastAsia="Times New Roman" w:hAnsi="Times New Roman" w:cs="Times New Roman"/>
          <w:sz w:val="28"/>
          <w:szCs w:val="28"/>
          <w:lang w:eastAsia="ru-RU"/>
        </w:rPr>
        <w:t>г</w:t>
      </w:r>
      <w:r w:rsidR="00502D12" w:rsidRPr="009445B2">
        <w:rPr>
          <w:rFonts w:ascii="Times New Roman" w:eastAsia="Times New Roman" w:hAnsi="Times New Roman" w:cs="Times New Roman"/>
          <w:sz w:val="28"/>
          <w:szCs w:val="28"/>
          <w:lang w:eastAsia="ru-RU"/>
        </w:rPr>
        <w:t>осударственный жилищный надзор,</w:t>
      </w:r>
      <w:r w:rsidR="003663E4" w:rsidRPr="009445B2">
        <w:rPr>
          <w:rFonts w:ascii="Times New Roman" w:eastAsia="Times New Roman" w:hAnsi="Times New Roman" w:cs="Times New Roman"/>
          <w:sz w:val="28"/>
          <w:szCs w:val="28"/>
          <w:lang w:eastAsia="ru-RU"/>
        </w:rPr>
        <w:t xml:space="preserve"> </w:t>
      </w:r>
      <w:r w:rsidRPr="009445B2">
        <w:rPr>
          <w:rFonts w:ascii="Times New Roman" w:eastAsia="Times New Roman" w:hAnsi="Times New Roman" w:cs="Times New Roman"/>
          <w:sz w:val="28"/>
          <w:szCs w:val="28"/>
          <w:lang w:eastAsia="ru-RU"/>
        </w:rPr>
        <w:t>лицензионный контроль.</w:t>
      </w:r>
    </w:p>
    <w:p w:rsidR="00E40295" w:rsidRPr="009445B2" w:rsidRDefault="00E40295" w:rsidP="00033D6E">
      <w:pPr>
        <w:spacing w:after="0" w:line="240"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rPr>
        <w:t>Анализ сильных и слабых сторон, угроз и возмож</w:t>
      </w:r>
      <w:r w:rsidR="005F7FB9" w:rsidRPr="009445B2">
        <w:rPr>
          <w:rFonts w:ascii="Times New Roman" w:eastAsia="Times New Roman" w:hAnsi="Times New Roman" w:cs="Times New Roman"/>
          <w:sz w:val="28"/>
          <w:szCs w:val="28"/>
        </w:rPr>
        <w:t>ностей представлен на рисунке 1</w:t>
      </w:r>
      <w:r w:rsidR="001C57B2" w:rsidRPr="009445B2">
        <w:rPr>
          <w:rFonts w:ascii="Times New Roman" w:eastAsia="Times New Roman" w:hAnsi="Times New Roman" w:cs="Times New Roman"/>
          <w:sz w:val="28"/>
          <w:szCs w:val="28"/>
        </w:rPr>
        <w:t>4</w:t>
      </w:r>
      <w:r w:rsidRPr="009445B2">
        <w:rPr>
          <w:rFonts w:ascii="Times New Roman" w:eastAsia="Times New Roman" w:hAnsi="Times New Roman" w:cs="Times New Roman"/>
          <w:sz w:val="28"/>
          <w:szCs w:val="28"/>
        </w:rPr>
        <w:t>.</w:t>
      </w:r>
    </w:p>
    <w:p w:rsidR="00033D6E" w:rsidRPr="009445B2" w:rsidRDefault="00033D6E" w:rsidP="001C2410">
      <w:pPr>
        <w:spacing w:after="0" w:line="240" w:lineRule="auto"/>
        <w:rPr>
          <w:rFonts w:ascii="Times New Roman" w:eastAsia="Times New Roman" w:hAnsi="Times New Roman" w:cs="Times New Roman"/>
          <w:noProof/>
          <w:sz w:val="28"/>
          <w:szCs w:val="20"/>
          <w:lang w:eastAsia="ru-RU"/>
        </w:rPr>
      </w:pPr>
    </w:p>
    <w:tbl>
      <w:tblPr>
        <w:tblStyle w:val="1"/>
        <w:tblW w:w="9669" w:type="dxa"/>
        <w:tblInd w:w="108" w:type="dxa"/>
        <w:tblLook w:val="04A0" w:firstRow="1" w:lastRow="0" w:firstColumn="1" w:lastColumn="0" w:noHBand="0" w:noVBand="1"/>
      </w:tblPr>
      <w:tblGrid>
        <w:gridCol w:w="4132"/>
        <w:gridCol w:w="5537"/>
      </w:tblGrid>
      <w:tr w:rsidR="00033D6E" w:rsidRPr="009445B2" w:rsidTr="001C2410">
        <w:trPr>
          <w:trHeight w:val="4825"/>
        </w:trPr>
        <w:tc>
          <w:tcPr>
            <w:tcW w:w="4132" w:type="dxa"/>
            <w:shd w:val="clear" w:color="auto" w:fill="auto"/>
          </w:tcPr>
          <w:p w:rsidR="00033D6E" w:rsidRPr="009445B2" w:rsidRDefault="00033D6E" w:rsidP="00FE75A7">
            <w:pPr>
              <w:tabs>
                <w:tab w:val="left" w:pos="435"/>
              </w:tabs>
              <w:ind w:firstLine="318"/>
              <w:contextualSpacing/>
              <w:jc w:val="both"/>
            </w:pPr>
            <w:r w:rsidRPr="009445B2">
              <w:rPr>
                <w:rFonts w:eastAsia="+mn-ea"/>
                <w:bCs/>
                <w:color w:val="000000"/>
              </w:rPr>
              <w:t>Сильные стороны</w:t>
            </w:r>
          </w:p>
          <w:p w:rsidR="00033D6E" w:rsidRPr="009445B2" w:rsidRDefault="00033D6E" w:rsidP="00FE75A7">
            <w:pPr>
              <w:numPr>
                <w:ilvl w:val="0"/>
                <w:numId w:val="14"/>
              </w:numPr>
              <w:tabs>
                <w:tab w:val="num" w:pos="0"/>
                <w:tab w:val="left" w:pos="435"/>
              </w:tabs>
              <w:snapToGrid w:val="0"/>
              <w:spacing w:before="280"/>
              <w:ind w:left="0" w:firstLine="318"/>
              <w:contextualSpacing/>
              <w:jc w:val="both"/>
            </w:pPr>
            <w:r w:rsidRPr="009445B2">
              <w:rPr>
                <w:rFonts w:eastAsia="+mn-ea"/>
                <w:color w:val="000000"/>
              </w:rPr>
              <w:t>Увеличение доли многоквартирных домов, находящихся в управ</w:t>
            </w:r>
            <w:r w:rsidR="00C65C6B" w:rsidRPr="009445B2">
              <w:rPr>
                <w:rFonts w:eastAsia="+mn-ea"/>
                <w:color w:val="000000"/>
              </w:rPr>
              <w:t>лении частных организаций (из 78 организаций 78</w:t>
            </w:r>
            <w:r w:rsidRPr="009445B2">
              <w:rPr>
                <w:rFonts w:eastAsia="+mn-ea"/>
                <w:color w:val="000000"/>
              </w:rPr>
              <w:t xml:space="preserve"> – частной формы собственности).</w:t>
            </w:r>
          </w:p>
          <w:p w:rsidR="00033D6E" w:rsidRPr="009445B2" w:rsidRDefault="00033D6E" w:rsidP="00FE75A7">
            <w:pPr>
              <w:numPr>
                <w:ilvl w:val="0"/>
                <w:numId w:val="14"/>
              </w:numPr>
              <w:tabs>
                <w:tab w:val="num" w:pos="0"/>
                <w:tab w:val="left" w:pos="435"/>
              </w:tabs>
              <w:snapToGrid w:val="0"/>
              <w:spacing w:before="280"/>
              <w:ind w:left="0" w:firstLine="318"/>
              <w:contextualSpacing/>
              <w:jc w:val="both"/>
            </w:pPr>
            <w:r w:rsidRPr="009445B2">
              <w:rPr>
                <w:rFonts w:eastAsia="+mn-ea"/>
                <w:color w:val="000000"/>
              </w:rPr>
              <w:t>Капитальный ремонт жилья с привлечением средств государственной корпорации Фонда содействия реформированию ЖКХ (увеличилось количество граждан, переселенных из аварийного фонда</w:t>
            </w:r>
            <w:r w:rsidR="00C77248">
              <w:rPr>
                <w:rFonts w:eastAsia="+mn-ea"/>
                <w:color w:val="000000"/>
              </w:rPr>
              <w:t>,</w:t>
            </w:r>
            <w:r w:rsidRPr="009445B2">
              <w:rPr>
                <w:rFonts w:eastAsia="+mn-ea"/>
                <w:color w:val="000000"/>
              </w:rPr>
              <w:t xml:space="preserve"> более чем в 2,5 раза).</w:t>
            </w:r>
          </w:p>
          <w:p w:rsidR="00033D6E" w:rsidRPr="009445B2" w:rsidRDefault="00033D6E" w:rsidP="00FE75A7">
            <w:pPr>
              <w:numPr>
                <w:ilvl w:val="0"/>
                <w:numId w:val="14"/>
              </w:numPr>
              <w:tabs>
                <w:tab w:val="num" w:pos="0"/>
                <w:tab w:val="left" w:pos="435"/>
              </w:tabs>
              <w:snapToGrid w:val="0"/>
              <w:spacing w:before="280"/>
              <w:ind w:left="0" w:firstLine="318"/>
              <w:contextualSpacing/>
              <w:jc w:val="both"/>
            </w:pPr>
            <w:r w:rsidRPr="009445B2">
              <w:rPr>
                <w:rFonts w:eastAsia="+mn-ea"/>
                <w:color w:val="000000"/>
              </w:rPr>
              <w:t>Активизация участия населения в вопросах содержания и ремонта жилья.</w:t>
            </w:r>
          </w:p>
          <w:p w:rsidR="00033D6E" w:rsidRPr="009445B2" w:rsidRDefault="00033D6E" w:rsidP="00FE75A7">
            <w:pPr>
              <w:numPr>
                <w:ilvl w:val="0"/>
                <w:numId w:val="14"/>
              </w:numPr>
              <w:tabs>
                <w:tab w:val="num" w:pos="0"/>
                <w:tab w:val="left" w:pos="435"/>
              </w:tabs>
              <w:snapToGrid w:val="0"/>
              <w:spacing w:before="280"/>
              <w:ind w:left="0" w:firstLine="318"/>
              <w:contextualSpacing/>
              <w:jc w:val="both"/>
            </w:pPr>
            <w:r w:rsidRPr="009445B2">
              <w:rPr>
                <w:rFonts w:eastAsia="+mn-ea"/>
                <w:color w:val="000000"/>
              </w:rPr>
              <w:t>Наличие инженерной инфраструктуры коммунального хозяйства.</w:t>
            </w:r>
          </w:p>
          <w:p w:rsidR="00033D6E" w:rsidRPr="009445B2" w:rsidRDefault="00033D6E" w:rsidP="00FE75A7">
            <w:pPr>
              <w:numPr>
                <w:ilvl w:val="0"/>
                <w:numId w:val="14"/>
              </w:numPr>
              <w:tabs>
                <w:tab w:val="num" w:pos="0"/>
                <w:tab w:val="left" w:pos="435"/>
              </w:tabs>
              <w:snapToGrid w:val="0"/>
              <w:spacing w:before="280"/>
              <w:ind w:left="0" w:firstLine="318"/>
              <w:contextualSpacing/>
              <w:jc w:val="both"/>
            </w:pPr>
            <w:r w:rsidRPr="009445B2">
              <w:rPr>
                <w:rFonts w:eastAsia="+mn-ea"/>
                <w:color w:val="000000"/>
              </w:rPr>
              <w:t>Улучшение состояния тепловых сетей за счет применения при строительстве и ремонте новых энергосберегающих технологий и материалов.</w:t>
            </w:r>
          </w:p>
          <w:p w:rsidR="00D97103" w:rsidRPr="009445B2" w:rsidRDefault="00033D6E" w:rsidP="00D97103">
            <w:pPr>
              <w:numPr>
                <w:ilvl w:val="0"/>
                <w:numId w:val="14"/>
              </w:numPr>
              <w:tabs>
                <w:tab w:val="num" w:pos="0"/>
                <w:tab w:val="left" w:pos="435"/>
              </w:tabs>
              <w:snapToGrid w:val="0"/>
              <w:spacing w:before="280"/>
              <w:ind w:left="0" w:firstLine="318"/>
              <w:contextualSpacing/>
              <w:jc w:val="both"/>
            </w:pPr>
            <w:r w:rsidRPr="009445B2">
              <w:rPr>
                <w:rFonts w:eastAsia="+mn-ea"/>
                <w:color w:val="000000"/>
              </w:rPr>
              <w:t>Наличие программы комплексного развития коммунальной инфраструктуры Волгограда.</w:t>
            </w:r>
          </w:p>
        </w:tc>
        <w:tc>
          <w:tcPr>
            <w:tcW w:w="5537" w:type="dxa"/>
            <w:shd w:val="clear" w:color="auto" w:fill="auto"/>
          </w:tcPr>
          <w:p w:rsidR="00033D6E" w:rsidRPr="009445B2" w:rsidRDefault="00033D6E" w:rsidP="00FE75A7">
            <w:pPr>
              <w:tabs>
                <w:tab w:val="left" w:pos="435"/>
              </w:tabs>
              <w:ind w:firstLine="318"/>
              <w:contextualSpacing/>
              <w:jc w:val="both"/>
            </w:pPr>
            <w:r w:rsidRPr="009445B2">
              <w:rPr>
                <w:rFonts w:eastAsia="+mn-ea"/>
                <w:bCs/>
                <w:color w:val="000000"/>
              </w:rPr>
              <w:t>Слабые стороны</w:t>
            </w:r>
          </w:p>
          <w:p w:rsidR="00033D6E" w:rsidRPr="009445B2" w:rsidRDefault="00033D6E" w:rsidP="00FE75A7">
            <w:pPr>
              <w:numPr>
                <w:ilvl w:val="0"/>
                <w:numId w:val="14"/>
              </w:numPr>
              <w:tabs>
                <w:tab w:val="num" w:pos="0"/>
                <w:tab w:val="left" w:pos="435"/>
              </w:tabs>
              <w:snapToGrid w:val="0"/>
              <w:spacing w:before="280"/>
              <w:ind w:left="0" w:firstLine="318"/>
              <w:contextualSpacing/>
              <w:jc w:val="both"/>
            </w:pPr>
            <w:r w:rsidRPr="009445B2">
              <w:rPr>
                <w:rFonts w:eastAsia="+mn-ea"/>
                <w:color w:val="000000"/>
              </w:rPr>
              <w:t xml:space="preserve">Высокий уровень износа объектов жилищного фонда, увеличение физического износа аварийных балконов и лифтов. </w:t>
            </w:r>
          </w:p>
          <w:p w:rsidR="00033D6E" w:rsidRPr="009445B2" w:rsidRDefault="00033D6E" w:rsidP="00FE75A7">
            <w:pPr>
              <w:numPr>
                <w:ilvl w:val="0"/>
                <w:numId w:val="14"/>
              </w:numPr>
              <w:tabs>
                <w:tab w:val="num" w:pos="0"/>
                <w:tab w:val="left" w:pos="435"/>
              </w:tabs>
              <w:snapToGrid w:val="0"/>
              <w:spacing w:before="280"/>
              <w:ind w:left="0" w:firstLine="318"/>
              <w:contextualSpacing/>
              <w:jc w:val="both"/>
            </w:pPr>
            <w:r w:rsidRPr="009445B2">
              <w:rPr>
                <w:rFonts w:eastAsia="+mn-ea"/>
                <w:color w:val="000000"/>
              </w:rPr>
              <w:t>Низкий уровень организации собственников жилых помещений в управлении многоквартирными домами.</w:t>
            </w:r>
          </w:p>
          <w:p w:rsidR="00033D6E" w:rsidRPr="009445B2" w:rsidRDefault="00033D6E" w:rsidP="00FE75A7">
            <w:pPr>
              <w:numPr>
                <w:ilvl w:val="0"/>
                <w:numId w:val="14"/>
              </w:numPr>
              <w:tabs>
                <w:tab w:val="num" w:pos="0"/>
                <w:tab w:val="left" w:pos="435"/>
              </w:tabs>
              <w:snapToGrid w:val="0"/>
              <w:spacing w:before="280"/>
              <w:ind w:left="0" w:firstLine="318"/>
              <w:contextualSpacing/>
              <w:jc w:val="both"/>
            </w:pPr>
            <w:r w:rsidRPr="009445B2">
              <w:rPr>
                <w:rFonts w:eastAsia="+mn-ea"/>
                <w:color w:val="000000"/>
              </w:rPr>
              <w:t xml:space="preserve">Высокий уровень физического и морального износа объектов коммунальной инфраструктуры. </w:t>
            </w:r>
          </w:p>
          <w:p w:rsidR="00033D6E" w:rsidRPr="009445B2" w:rsidRDefault="00033D6E" w:rsidP="00FE75A7">
            <w:pPr>
              <w:numPr>
                <w:ilvl w:val="0"/>
                <w:numId w:val="14"/>
              </w:numPr>
              <w:tabs>
                <w:tab w:val="num" w:pos="0"/>
                <w:tab w:val="left" w:pos="435"/>
              </w:tabs>
              <w:snapToGrid w:val="0"/>
              <w:spacing w:before="280"/>
              <w:ind w:left="0" w:firstLine="318"/>
              <w:contextualSpacing/>
              <w:jc w:val="both"/>
            </w:pPr>
            <w:r w:rsidRPr="009445B2">
              <w:rPr>
                <w:rFonts w:eastAsia="+mn-ea"/>
                <w:color w:val="000000"/>
              </w:rPr>
              <w:t>Приближение степени физического износа к неремонтопригодному виду (удельный показатель аварийности на водопроводных сетях – 1,023, в теплосетях – 1,5</w:t>
            </w:r>
            <w:r w:rsidR="00E972EE" w:rsidRPr="009445B2">
              <w:rPr>
                <w:rFonts w:eastAsia="+mn-ea"/>
                <w:color w:val="000000"/>
              </w:rPr>
              <w:t>2, а в электросетях – 0,1 аварии</w:t>
            </w:r>
            <w:r w:rsidRPr="009445B2">
              <w:rPr>
                <w:rFonts w:eastAsia="+mn-ea"/>
                <w:color w:val="000000"/>
              </w:rPr>
              <w:t xml:space="preserve"> на 1 км сети в год).</w:t>
            </w:r>
          </w:p>
          <w:p w:rsidR="00033D6E" w:rsidRPr="009445B2" w:rsidRDefault="00033D6E" w:rsidP="00FE75A7">
            <w:pPr>
              <w:numPr>
                <w:ilvl w:val="0"/>
                <w:numId w:val="14"/>
              </w:numPr>
              <w:tabs>
                <w:tab w:val="num" w:pos="0"/>
                <w:tab w:val="left" w:pos="435"/>
              </w:tabs>
              <w:snapToGrid w:val="0"/>
              <w:spacing w:before="280"/>
              <w:ind w:left="0" w:firstLine="318"/>
              <w:contextualSpacing/>
              <w:jc w:val="both"/>
            </w:pPr>
            <w:r w:rsidRPr="009445B2">
              <w:rPr>
                <w:rFonts w:eastAsia="+mn-ea"/>
                <w:color w:val="000000"/>
              </w:rPr>
              <w:t>Отсутствие механизмов привлечения долгосрочных инвестиций.</w:t>
            </w:r>
          </w:p>
          <w:p w:rsidR="00033D6E" w:rsidRPr="009445B2" w:rsidRDefault="00033D6E" w:rsidP="00FE75A7">
            <w:pPr>
              <w:numPr>
                <w:ilvl w:val="0"/>
                <w:numId w:val="14"/>
              </w:numPr>
              <w:tabs>
                <w:tab w:val="num" w:pos="0"/>
                <w:tab w:val="left" w:pos="435"/>
              </w:tabs>
              <w:snapToGrid w:val="0"/>
              <w:spacing w:before="280"/>
              <w:ind w:left="0" w:firstLine="318"/>
              <w:contextualSpacing/>
              <w:jc w:val="both"/>
            </w:pPr>
            <w:r w:rsidRPr="009445B2">
              <w:rPr>
                <w:rFonts w:eastAsia="+mn-ea"/>
                <w:color w:val="000000"/>
              </w:rPr>
              <w:t>Дефицит производственных мощностей.</w:t>
            </w:r>
          </w:p>
          <w:p w:rsidR="00033D6E" w:rsidRPr="009445B2" w:rsidRDefault="00033D6E" w:rsidP="00FE75A7">
            <w:pPr>
              <w:numPr>
                <w:ilvl w:val="0"/>
                <w:numId w:val="14"/>
              </w:numPr>
              <w:tabs>
                <w:tab w:val="num" w:pos="0"/>
                <w:tab w:val="left" w:pos="435"/>
              </w:tabs>
              <w:snapToGrid w:val="0"/>
              <w:spacing w:before="280"/>
              <w:ind w:left="0" w:firstLine="318"/>
              <w:contextualSpacing/>
              <w:jc w:val="both"/>
            </w:pPr>
            <w:r w:rsidRPr="009445B2">
              <w:rPr>
                <w:rFonts w:eastAsia="+mn-ea"/>
                <w:color w:val="000000"/>
              </w:rPr>
              <w:t>Высокий уровень потерь при производстве и транспортировке до потребителей коммунальных ресурсов (высокие потери воды – 38,1%, объем потерь при теплоснабжении в 2010–2014 годах возрос с 12,9% до 23,2%).</w:t>
            </w:r>
          </w:p>
          <w:p w:rsidR="00033D6E" w:rsidRPr="009445B2" w:rsidRDefault="00033D6E" w:rsidP="00FE75A7">
            <w:pPr>
              <w:numPr>
                <w:ilvl w:val="0"/>
                <w:numId w:val="13"/>
              </w:numPr>
              <w:tabs>
                <w:tab w:val="num" w:pos="0"/>
                <w:tab w:val="left" w:pos="435"/>
              </w:tabs>
              <w:snapToGrid w:val="0"/>
              <w:spacing w:before="280"/>
              <w:ind w:left="0" w:firstLine="318"/>
              <w:contextualSpacing/>
              <w:jc w:val="both"/>
            </w:pPr>
            <w:r w:rsidRPr="009445B2">
              <w:rPr>
                <w:rFonts w:eastAsia="+mn-ea"/>
                <w:color w:val="000000"/>
              </w:rPr>
              <w:t>Наличие сверхнормативных затрат энергетических ресурсов на производство коммунальных ресурсов.</w:t>
            </w:r>
          </w:p>
        </w:tc>
      </w:tr>
      <w:tr w:rsidR="00033D6E" w:rsidRPr="009445B2" w:rsidTr="001C2410">
        <w:trPr>
          <w:trHeight w:val="3390"/>
        </w:trPr>
        <w:tc>
          <w:tcPr>
            <w:tcW w:w="4132" w:type="dxa"/>
            <w:shd w:val="clear" w:color="auto" w:fill="auto"/>
          </w:tcPr>
          <w:p w:rsidR="00033D6E" w:rsidRPr="009445B2" w:rsidRDefault="00033D6E" w:rsidP="00FE75A7">
            <w:pPr>
              <w:tabs>
                <w:tab w:val="left" w:pos="435"/>
              </w:tabs>
              <w:ind w:firstLine="318"/>
              <w:contextualSpacing/>
              <w:jc w:val="both"/>
            </w:pPr>
            <w:r w:rsidRPr="009445B2">
              <w:rPr>
                <w:rFonts w:eastAsia="+mn-ea"/>
                <w:bCs/>
                <w:color w:val="000000"/>
              </w:rPr>
              <w:lastRenderedPageBreak/>
              <w:t>Возможности</w:t>
            </w:r>
          </w:p>
          <w:p w:rsidR="00033D6E" w:rsidRPr="009445B2" w:rsidRDefault="00033D6E" w:rsidP="00FE75A7">
            <w:pPr>
              <w:numPr>
                <w:ilvl w:val="0"/>
                <w:numId w:val="14"/>
              </w:numPr>
              <w:tabs>
                <w:tab w:val="num" w:pos="0"/>
                <w:tab w:val="left" w:pos="435"/>
              </w:tabs>
              <w:snapToGrid w:val="0"/>
              <w:spacing w:before="280"/>
              <w:ind w:left="0" w:firstLine="318"/>
              <w:contextualSpacing/>
              <w:jc w:val="both"/>
            </w:pPr>
            <w:r w:rsidRPr="009445B2">
              <w:rPr>
                <w:rFonts w:eastAsia="+mn-ea"/>
                <w:color w:val="000000"/>
              </w:rPr>
              <w:t xml:space="preserve">Возможность развития ГЧП в сфере содержания жилья. </w:t>
            </w:r>
          </w:p>
          <w:p w:rsidR="00033D6E" w:rsidRPr="009445B2" w:rsidRDefault="00033D6E" w:rsidP="00FE75A7">
            <w:pPr>
              <w:numPr>
                <w:ilvl w:val="0"/>
                <w:numId w:val="14"/>
              </w:numPr>
              <w:tabs>
                <w:tab w:val="num" w:pos="0"/>
                <w:tab w:val="left" w:pos="435"/>
              </w:tabs>
              <w:snapToGrid w:val="0"/>
              <w:spacing w:before="280"/>
              <w:ind w:left="0" w:firstLine="318"/>
              <w:contextualSpacing/>
              <w:jc w:val="both"/>
            </w:pPr>
            <w:r w:rsidRPr="009445B2">
              <w:rPr>
                <w:rFonts w:eastAsia="+mn-ea"/>
                <w:color w:val="000000"/>
              </w:rPr>
              <w:t>Возможность стимулирования конкуренции в сфере управления многоквартирными домами.</w:t>
            </w:r>
          </w:p>
          <w:p w:rsidR="00033D6E" w:rsidRPr="009445B2" w:rsidRDefault="00033D6E" w:rsidP="00FE75A7">
            <w:pPr>
              <w:numPr>
                <w:ilvl w:val="0"/>
                <w:numId w:val="14"/>
              </w:numPr>
              <w:tabs>
                <w:tab w:val="num" w:pos="0"/>
                <w:tab w:val="left" w:pos="435"/>
              </w:tabs>
              <w:snapToGrid w:val="0"/>
              <w:spacing w:before="280"/>
              <w:ind w:left="0" w:firstLine="318"/>
              <w:contextualSpacing/>
              <w:jc w:val="both"/>
            </w:pPr>
            <w:r w:rsidRPr="009445B2">
              <w:rPr>
                <w:rFonts w:eastAsia="+mn-ea"/>
                <w:color w:val="000000"/>
              </w:rPr>
              <w:t>Возможность участия в федеральных и областных целевых программах.</w:t>
            </w:r>
          </w:p>
          <w:p w:rsidR="00033D6E" w:rsidRPr="009445B2" w:rsidRDefault="00033D6E" w:rsidP="00FE75A7">
            <w:pPr>
              <w:numPr>
                <w:ilvl w:val="0"/>
                <w:numId w:val="14"/>
              </w:numPr>
              <w:tabs>
                <w:tab w:val="num" w:pos="0"/>
                <w:tab w:val="left" w:pos="435"/>
              </w:tabs>
              <w:snapToGrid w:val="0"/>
              <w:spacing w:before="280"/>
              <w:ind w:left="0" w:firstLine="318"/>
              <w:contextualSpacing/>
              <w:jc w:val="both"/>
            </w:pPr>
            <w:r w:rsidRPr="009445B2">
              <w:rPr>
                <w:rFonts w:eastAsia="+mn-ea"/>
                <w:color w:val="000000"/>
              </w:rPr>
              <w:t>Потенциальный ро</w:t>
            </w:r>
            <w:proofErr w:type="gramStart"/>
            <w:r w:rsidRPr="009445B2">
              <w:rPr>
                <w:rFonts w:eastAsia="+mn-ea"/>
                <w:color w:val="000000"/>
              </w:rPr>
              <w:t>ст спр</w:t>
            </w:r>
            <w:proofErr w:type="gramEnd"/>
            <w:r w:rsidRPr="009445B2">
              <w:rPr>
                <w:rFonts w:eastAsia="+mn-ea"/>
                <w:color w:val="000000"/>
              </w:rPr>
              <w:t>оса на услуги коммунальных предприятий со</w:t>
            </w:r>
            <w:r w:rsidR="0051463B">
              <w:rPr>
                <w:rFonts w:eastAsia="+mn-ea"/>
                <w:color w:val="000000"/>
              </w:rPr>
              <w:t xml:space="preserve"> стороны потребителей (населения</w:t>
            </w:r>
            <w:r w:rsidRPr="009445B2">
              <w:rPr>
                <w:rFonts w:eastAsia="+mn-ea"/>
                <w:color w:val="000000"/>
              </w:rPr>
              <w:t xml:space="preserve"> и др.).</w:t>
            </w:r>
          </w:p>
          <w:p w:rsidR="00033D6E" w:rsidRPr="009445B2" w:rsidRDefault="00033D6E" w:rsidP="00FE75A7">
            <w:pPr>
              <w:numPr>
                <w:ilvl w:val="0"/>
                <w:numId w:val="14"/>
              </w:numPr>
              <w:tabs>
                <w:tab w:val="num" w:pos="0"/>
                <w:tab w:val="left" w:pos="435"/>
              </w:tabs>
              <w:snapToGrid w:val="0"/>
              <w:spacing w:before="280"/>
              <w:ind w:left="0" w:firstLine="318"/>
              <w:contextualSpacing/>
              <w:jc w:val="both"/>
            </w:pPr>
            <w:r w:rsidRPr="009445B2">
              <w:rPr>
                <w:rFonts w:eastAsia="+mn-ea"/>
                <w:color w:val="000000"/>
              </w:rPr>
              <w:t>Проведение мероприятий по энергосбережению и повышению энергетической эффективности на предприятиях коммунального комплекса.</w:t>
            </w:r>
          </w:p>
        </w:tc>
        <w:tc>
          <w:tcPr>
            <w:tcW w:w="5537" w:type="dxa"/>
            <w:shd w:val="clear" w:color="auto" w:fill="auto"/>
          </w:tcPr>
          <w:p w:rsidR="00033D6E" w:rsidRPr="009445B2" w:rsidRDefault="00033D6E" w:rsidP="00FE75A7">
            <w:pPr>
              <w:tabs>
                <w:tab w:val="left" w:pos="435"/>
              </w:tabs>
              <w:ind w:firstLine="318"/>
              <w:contextualSpacing/>
              <w:jc w:val="both"/>
            </w:pPr>
            <w:r w:rsidRPr="009445B2">
              <w:rPr>
                <w:rFonts w:eastAsia="+mn-ea"/>
                <w:bCs/>
                <w:color w:val="000000"/>
              </w:rPr>
              <w:t>Угрозы</w:t>
            </w:r>
          </w:p>
          <w:p w:rsidR="00033D6E" w:rsidRPr="009445B2" w:rsidRDefault="00033D6E" w:rsidP="00FE75A7">
            <w:pPr>
              <w:numPr>
                <w:ilvl w:val="0"/>
                <w:numId w:val="5"/>
              </w:numPr>
              <w:tabs>
                <w:tab w:val="num" w:pos="0"/>
                <w:tab w:val="left" w:pos="435"/>
              </w:tabs>
              <w:snapToGrid w:val="0"/>
              <w:spacing w:before="280"/>
              <w:ind w:left="0" w:firstLine="318"/>
              <w:contextualSpacing/>
              <w:jc w:val="both"/>
            </w:pPr>
            <w:r w:rsidRPr="009445B2">
              <w:rPr>
                <w:rFonts w:eastAsia="+mn-ea"/>
                <w:color w:val="000000"/>
              </w:rPr>
              <w:t xml:space="preserve">Отсутствие государственной поддержки при проведении капитального ремонта жилья. </w:t>
            </w:r>
          </w:p>
          <w:p w:rsidR="00033D6E" w:rsidRPr="009445B2" w:rsidRDefault="00033D6E" w:rsidP="00FE75A7">
            <w:pPr>
              <w:numPr>
                <w:ilvl w:val="0"/>
                <w:numId w:val="5"/>
              </w:numPr>
              <w:tabs>
                <w:tab w:val="num" w:pos="0"/>
                <w:tab w:val="left" w:pos="435"/>
              </w:tabs>
              <w:snapToGrid w:val="0"/>
              <w:spacing w:before="280"/>
              <w:ind w:left="0" w:firstLine="318"/>
              <w:contextualSpacing/>
              <w:jc w:val="both"/>
            </w:pPr>
            <w:r w:rsidRPr="009445B2">
              <w:rPr>
                <w:rFonts w:eastAsia="+mn-ea"/>
                <w:color w:val="000000"/>
              </w:rPr>
              <w:t>Угроза увеличения аварийных ситуаций, возникающих в жилищной сфере.</w:t>
            </w:r>
          </w:p>
          <w:p w:rsidR="00033D6E" w:rsidRPr="009445B2" w:rsidRDefault="00033D6E" w:rsidP="00FE75A7">
            <w:pPr>
              <w:numPr>
                <w:ilvl w:val="0"/>
                <w:numId w:val="5"/>
              </w:numPr>
              <w:tabs>
                <w:tab w:val="num" w:pos="0"/>
                <w:tab w:val="left" w:pos="435"/>
              </w:tabs>
              <w:snapToGrid w:val="0"/>
              <w:spacing w:before="280"/>
              <w:ind w:left="0" w:firstLine="318"/>
              <w:contextualSpacing/>
              <w:jc w:val="both"/>
            </w:pPr>
            <w:r w:rsidRPr="009445B2">
              <w:rPr>
                <w:rFonts w:eastAsia="+mn-ea"/>
                <w:color w:val="000000"/>
              </w:rPr>
              <w:t>Нехватка бюджетных средств Волгограда для участия в целевых программах.</w:t>
            </w:r>
          </w:p>
          <w:p w:rsidR="00033D6E" w:rsidRPr="009445B2" w:rsidRDefault="00033D6E" w:rsidP="00FE75A7">
            <w:pPr>
              <w:numPr>
                <w:ilvl w:val="0"/>
                <w:numId w:val="5"/>
              </w:numPr>
              <w:tabs>
                <w:tab w:val="num" w:pos="0"/>
                <w:tab w:val="left" w:pos="435"/>
              </w:tabs>
              <w:snapToGrid w:val="0"/>
              <w:spacing w:before="280"/>
              <w:ind w:left="0" w:firstLine="318"/>
              <w:contextualSpacing/>
              <w:jc w:val="both"/>
            </w:pPr>
            <w:r w:rsidRPr="009445B2">
              <w:rPr>
                <w:rFonts w:eastAsia="+mn-ea"/>
                <w:color w:val="000000"/>
              </w:rPr>
              <w:t>Нарушение функционирования объектов коммунальной инфраструктуры в связи с их значительным износом.</w:t>
            </w:r>
          </w:p>
          <w:p w:rsidR="00033D6E" w:rsidRPr="009445B2" w:rsidRDefault="00033D6E" w:rsidP="00FE75A7">
            <w:pPr>
              <w:numPr>
                <w:ilvl w:val="0"/>
                <w:numId w:val="5"/>
              </w:numPr>
              <w:tabs>
                <w:tab w:val="num" w:pos="0"/>
                <w:tab w:val="left" w:pos="435"/>
              </w:tabs>
              <w:snapToGrid w:val="0"/>
              <w:spacing w:before="280"/>
              <w:ind w:left="0" w:firstLine="318"/>
              <w:contextualSpacing/>
              <w:jc w:val="both"/>
            </w:pPr>
            <w:r w:rsidRPr="009445B2">
              <w:rPr>
                <w:rFonts w:eastAsia="+mn-ea"/>
                <w:color w:val="000000"/>
              </w:rPr>
              <w:t>Значительный рост затрат на поддержание, ремонт, устранение аварий.</w:t>
            </w:r>
          </w:p>
          <w:p w:rsidR="00033D6E" w:rsidRPr="009445B2" w:rsidRDefault="00033D6E" w:rsidP="00FE75A7">
            <w:pPr>
              <w:numPr>
                <w:ilvl w:val="0"/>
                <w:numId w:val="5"/>
              </w:numPr>
              <w:tabs>
                <w:tab w:val="num" w:pos="0"/>
                <w:tab w:val="left" w:pos="435"/>
              </w:tabs>
              <w:snapToGrid w:val="0"/>
              <w:spacing w:before="280"/>
              <w:ind w:left="0" w:firstLine="318"/>
              <w:contextualSpacing/>
              <w:jc w:val="both"/>
            </w:pPr>
            <w:r w:rsidRPr="009445B2">
              <w:rPr>
                <w:rFonts w:eastAsia="+mn-ea"/>
                <w:color w:val="000000"/>
              </w:rPr>
              <w:t>Жесткие тарифные ограничения не позволяют осуществлять капитальный ремонт и модернизацию объектов коммунальной инфраструктуры в требуемом объеме.</w:t>
            </w:r>
          </w:p>
        </w:tc>
      </w:tr>
    </w:tbl>
    <w:p w:rsidR="003663E4" w:rsidRPr="009445B2" w:rsidRDefault="003663E4" w:rsidP="00E40295">
      <w:pPr>
        <w:spacing w:after="0" w:line="240" w:lineRule="auto"/>
        <w:jc w:val="center"/>
        <w:rPr>
          <w:rFonts w:ascii="Times New Roman" w:eastAsia="Times New Roman" w:hAnsi="Times New Roman" w:cs="Times New Roman"/>
          <w:sz w:val="27"/>
          <w:szCs w:val="27"/>
        </w:rPr>
      </w:pPr>
    </w:p>
    <w:p w:rsidR="00E40295" w:rsidRPr="009445B2" w:rsidRDefault="0091150F" w:rsidP="00E40295">
      <w:pPr>
        <w:spacing w:after="0" w:line="240" w:lineRule="auto"/>
        <w:jc w:val="center"/>
        <w:rPr>
          <w:rFonts w:ascii="Times New Roman" w:hAnsi="Times New Roman" w:cs="Times New Roman"/>
          <w:sz w:val="28"/>
          <w:szCs w:val="28"/>
        </w:rPr>
      </w:pPr>
      <w:r w:rsidRPr="009445B2">
        <w:rPr>
          <w:rFonts w:ascii="Times New Roman" w:eastAsia="Times New Roman" w:hAnsi="Times New Roman" w:cs="Times New Roman"/>
          <w:sz w:val="27"/>
          <w:szCs w:val="27"/>
        </w:rPr>
        <w:t>Рис. 1</w:t>
      </w:r>
      <w:r w:rsidR="001C57B2" w:rsidRPr="009445B2">
        <w:rPr>
          <w:rFonts w:ascii="Times New Roman" w:eastAsia="Times New Roman" w:hAnsi="Times New Roman" w:cs="Times New Roman"/>
          <w:sz w:val="27"/>
          <w:szCs w:val="27"/>
        </w:rPr>
        <w:t>4</w:t>
      </w:r>
      <w:r w:rsidR="002C4B9E" w:rsidRPr="009445B2">
        <w:rPr>
          <w:rFonts w:ascii="Times New Roman" w:eastAsia="Times New Roman" w:hAnsi="Times New Roman" w:cs="Times New Roman"/>
          <w:sz w:val="27"/>
          <w:szCs w:val="27"/>
        </w:rPr>
        <w:t>.</w:t>
      </w:r>
      <w:r w:rsidR="00E40295" w:rsidRPr="009445B2">
        <w:rPr>
          <w:rFonts w:ascii="Times New Roman" w:eastAsia="Times New Roman" w:hAnsi="Times New Roman" w:cs="Times New Roman"/>
          <w:sz w:val="27"/>
          <w:szCs w:val="27"/>
        </w:rPr>
        <w:t xml:space="preserve"> </w:t>
      </w:r>
      <w:r w:rsidR="00E40295" w:rsidRPr="009445B2">
        <w:rPr>
          <w:rFonts w:ascii="Times New Roman" w:eastAsia="Times New Roman" w:hAnsi="Times New Roman" w:cs="Times New Roman"/>
          <w:sz w:val="28"/>
          <w:szCs w:val="28"/>
          <w:lang w:val="en-US"/>
        </w:rPr>
        <w:t>SWOT</w:t>
      </w:r>
      <w:r w:rsidR="00E40295" w:rsidRPr="009445B2">
        <w:rPr>
          <w:rFonts w:ascii="Times New Roman" w:eastAsia="Times New Roman" w:hAnsi="Times New Roman" w:cs="Times New Roman"/>
          <w:sz w:val="28"/>
          <w:szCs w:val="28"/>
        </w:rPr>
        <w:t xml:space="preserve">-анализ сферы </w:t>
      </w:r>
      <w:r w:rsidR="00C77D52">
        <w:rPr>
          <w:rFonts w:ascii="Times New Roman" w:eastAsia="Times New Roman" w:hAnsi="Times New Roman" w:cs="Times New Roman"/>
          <w:sz w:val="28"/>
          <w:szCs w:val="28"/>
        </w:rPr>
        <w:t>ЖКХ</w:t>
      </w:r>
    </w:p>
    <w:p w:rsidR="00E40295" w:rsidRPr="009445B2" w:rsidRDefault="00E40295" w:rsidP="00033D6E">
      <w:pPr>
        <w:spacing w:after="0" w:line="240" w:lineRule="auto"/>
        <w:ind w:left="142" w:firstLine="709"/>
        <w:jc w:val="both"/>
        <w:rPr>
          <w:rFonts w:ascii="Times New Roman" w:hAnsi="Times New Roman" w:cs="Times New Roman"/>
          <w:sz w:val="28"/>
        </w:rPr>
      </w:pPr>
    </w:p>
    <w:p w:rsidR="00033D6E" w:rsidRPr="009445B2" w:rsidRDefault="00637AF9" w:rsidP="00E40295">
      <w:pPr>
        <w:keepNext/>
        <w:spacing w:after="0" w:line="240" w:lineRule="auto"/>
        <w:jc w:val="center"/>
        <w:outlineLvl w:val="1"/>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2.</w:t>
      </w:r>
      <w:r w:rsidR="00E40295" w:rsidRPr="009445B2">
        <w:rPr>
          <w:rFonts w:ascii="Times New Roman" w:eastAsia="Times New Roman" w:hAnsi="Times New Roman" w:cs="Times New Roman"/>
          <w:bCs/>
          <w:sz w:val="28"/>
          <w:szCs w:val="28"/>
        </w:rPr>
        <w:t xml:space="preserve">3.4. </w:t>
      </w:r>
      <w:r w:rsidR="004F50BC" w:rsidRPr="009445B2">
        <w:rPr>
          <w:rFonts w:ascii="Times New Roman" w:eastAsia="Times New Roman" w:hAnsi="Times New Roman" w:cs="Times New Roman"/>
          <w:bCs/>
          <w:sz w:val="28"/>
          <w:szCs w:val="28"/>
        </w:rPr>
        <w:t>Транспортная система</w:t>
      </w:r>
    </w:p>
    <w:p w:rsidR="00E40295" w:rsidRPr="009445B2" w:rsidRDefault="00E40295" w:rsidP="00E40295">
      <w:pPr>
        <w:spacing w:after="0" w:line="240" w:lineRule="auto"/>
        <w:ind w:left="142" w:firstLine="709"/>
        <w:jc w:val="both"/>
        <w:rPr>
          <w:rFonts w:ascii="Times New Roman" w:eastAsia="Times New Roman" w:hAnsi="Times New Roman" w:cs="Times New Roman"/>
          <w:bCs/>
          <w:sz w:val="28"/>
          <w:szCs w:val="28"/>
        </w:rPr>
      </w:pPr>
    </w:p>
    <w:p w:rsidR="004F50BC" w:rsidRPr="009445B2" w:rsidRDefault="004F50BC" w:rsidP="004F50BC">
      <w:pPr>
        <w:spacing w:after="0" w:line="240" w:lineRule="auto"/>
        <w:ind w:firstLine="709"/>
        <w:jc w:val="both"/>
        <w:rPr>
          <w:rFonts w:ascii="Times New Roman" w:eastAsia="Times New Roman" w:hAnsi="Times New Roman" w:cs="Times New Roman"/>
          <w:sz w:val="28"/>
          <w:szCs w:val="20"/>
        </w:rPr>
      </w:pPr>
      <w:r w:rsidRPr="009445B2">
        <w:rPr>
          <w:rFonts w:ascii="Times New Roman" w:eastAsia="Times New Roman" w:hAnsi="Times New Roman" w:cs="Times New Roman"/>
          <w:sz w:val="28"/>
          <w:szCs w:val="20"/>
        </w:rPr>
        <w:t xml:space="preserve">Всего бюджетом Волгограда на дорожное хозяйство в 2015 году были предусмотрены средства в сумме </w:t>
      </w:r>
      <w:r w:rsidR="00C93C4D" w:rsidRPr="009445B2">
        <w:rPr>
          <w:rFonts w:ascii="Times New Roman" w:eastAsia="Times New Roman" w:hAnsi="Times New Roman" w:cs="Times New Roman"/>
          <w:sz w:val="28"/>
          <w:szCs w:val="20"/>
        </w:rPr>
        <w:t>2062,6</w:t>
      </w:r>
      <w:r w:rsidRPr="009445B2">
        <w:rPr>
          <w:rFonts w:ascii="Times New Roman" w:eastAsia="Times New Roman" w:hAnsi="Times New Roman" w:cs="Times New Roman"/>
          <w:sz w:val="28"/>
          <w:szCs w:val="20"/>
        </w:rPr>
        <w:t xml:space="preserve"> </w:t>
      </w:r>
      <w:proofErr w:type="gramStart"/>
      <w:r w:rsidRPr="009445B2">
        <w:rPr>
          <w:rFonts w:ascii="Times New Roman" w:eastAsia="Times New Roman" w:hAnsi="Times New Roman" w:cs="Times New Roman"/>
          <w:sz w:val="28"/>
          <w:szCs w:val="20"/>
        </w:rPr>
        <w:t>млн</w:t>
      </w:r>
      <w:proofErr w:type="gramEnd"/>
      <w:r w:rsidRPr="009445B2">
        <w:rPr>
          <w:rFonts w:ascii="Times New Roman" w:eastAsia="Times New Roman" w:hAnsi="Times New Roman" w:cs="Times New Roman"/>
          <w:sz w:val="28"/>
          <w:szCs w:val="20"/>
        </w:rPr>
        <w:t xml:space="preserve"> рублей (на </w:t>
      </w:r>
      <w:r w:rsidR="00C93C4D" w:rsidRPr="009445B2">
        <w:rPr>
          <w:rFonts w:ascii="Times New Roman" w:eastAsia="Times New Roman" w:hAnsi="Times New Roman" w:cs="Times New Roman"/>
          <w:sz w:val="28"/>
          <w:szCs w:val="20"/>
        </w:rPr>
        <w:t>72</w:t>
      </w:r>
      <w:r w:rsidRPr="009445B2">
        <w:rPr>
          <w:rFonts w:ascii="Times New Roman" w:eastAsia="Times New Roman" w:hAnsi="Times New Roman" w:cs="Times New Roman"/>
          <w:sz w:val="28"/>
          <w:szCs w:val="20"/>
        </w:rPr>
        <w:t xml:space="preserve">% больше, чем за 2014 год), из них средства областного бюджета составили </w:t>
      </w:r>
      <w:r w:rsidR="00C93C4D" w:rsidRPr="009445B2">
        <w:rPr>
          <w:rFonts w:ascii="Times New Roman" w:eastAsia="Times New Roman" w:hAnsi="Times New Roman" w:cs="Times New Roman"/>
          <w:sz w:val="28"/>
          <w:szCs w:val="20"/>
        </w:rPr>
        <w:t>1176</w:t>
      </w:r>
      <w:r w:rsidR="00F23671" w:rsidRPr="009445B2">
        <w:rPr>
          <w:rFonts w:ascii="Times New Roman" w:eastAsia="Times New Roman" w:hAnsi="Times New Roman" w:cs="Times New Roman"/>
          <w:sz w:val="28"/>
          <w:szCs w:val="20"/>
        </w:rPr>
        <w:t xml:space="preserve"> млн</w:t>
      </w:r>
      <w:r w:rsidRPr="009445B2">
        <w:rPr>
          <w:rFonts w:ascii="Times New Roman" w:eastAsia="Times New Roman" w:hAnsi="Times New Roman" w:cs="Times New Roman"/>
          <w:sz w:val="28"/>
          <w:szCs w:val="20"/>
        </w:rPr>
        <w:t xml:space="preserve"> рублей. В 2015 году выполнялись работы по текущему содержанию улично-дорожной сети Волгограда, нанесению горизонтальной дорожной разметки, содержанию светофорных объектов. Отремонтировано объектов улично-дорожной сети общей площадью 854,8 тыс</w:t>
      </w:r>
      <w:proofErr w:type="gramStart"/>
      <w:r w:rsidRPr="009445B2">
        <w:rPr>
          <w:rFonts w:ascii="Times New Roman" w:eastAsia="Times New Roman" w:hAnsi="Times New Roman" w:cs="Times New Roman"/>
          <w:sz w:val="28"/>
          <w:szCs w:val="20"/>
        </w:rPr>
        <w:t>.</w:t>
      </w:r>
      <w:r w:rsidRPr="009445B2">
        <w:rPr>
          <w:rFonts w:ascii="Times New Roman" w:eastAsia="Times New Roman" w:hAnsi="Times New Roman" w:cs="Times New Roman"/>
          <w:sz w:val="28"/>
          <w:szCs w:val="20"/>
          <w:vertAlign w:val="superscript"/>
        </w:rPr>
        <w:t xml:space="preserve">. </w:t>
      </w:r>
      <w:proofErr w:type="gramEnd"/>
      <w:r w:rsidRPr="009445B2">
        <w:rPr>
          <w:rFonts w:ascii="Times New Roman" w:eastAsia="Times New Roman" w:hAnsi="Times New Roman" w:cs="Times New Roman"/>
          <w:sz w:val="28"/>
          <w:szCs w:val="20"/>
        </w:rPr>
        <w:t xml:space="preserve">кв. </w:t>
      </w:r>
      <w:r w:rsidR="00996A12" w:rsidRPr="009445B2">
        <w:rPr>
          <w:rFonts w:ascii="Times New Roman" w:eastAsia="Times New Roman" w:hAnsi="Times New Roman" w:cs="Times New Roman"/>
          <w:sz w:val="28"/>
          <w:szCs w:val="20"/>
        </w:rPr>
        <w:t xml:space="preserve">м, </w:t>
      </w:r>
      <w:r w:rsidRPr="009445B2">
        <w:rPr>
          <w:rFonts w:ascii="Times New Roman" w:eastAsia="Times New Roman" w:hAnsi="Times New Roman" w:cs="Times New Roman"/>
          <w:color w:val="000000"/>
          <w:sz w:val="28"/>
          <w:szCs w:val="28"/>
        </w:rPr>
        <w:t>в том числе:</w:t>
      </w:r>
    </w:p>
    <w:p w:rsidR="004F50BC" w:rsidRPr="009445B2" w:rsidRDefault="004F50BC" w:rsidP="004F50BC">
      <w:pPr>
        <w:tabs>
          <w:tab w:val="left" w:pos="426"/>
          <w:tab w:val="left" w:pos="851"/>
        </w:tabs>
        <w:spacing w:after="0" w:line="240" w:lineRule="auto"/>
        <w:ind w:firstLine="792"/>
        <w:jc w:val="both"/>
        <w:rPr>
          <w:rFonts w:ascii="Times New Roman" w:eastAsia="Times New Roman" w:hAnsi="Times New Roman" w:cs="Times New Roman"/>
          <w:color w:val="000000"/>
          <w:sz w:val="28"/>
          <w:szCs w:val="28"/>
        </w:rPr>
      </w:pPr>
      <w:r w:rsidRPr="009445B2">
        <w:rPr>
          <w:rFonts w:ascii="Times New Roman" w:eastAsia="Times New Roman" w:hAnsi="Times New Roman" w:cs="Times New Roman"/>
          <w:color w:val="000000"/>
          <w:sz w:val="28"/>
          <w:szCs w:val="28"/>
        </w:rPr>
        <w:t>произведен ремонт автомоб</w:t>
      </w:r>
      <w:r w:rsidR="00EC6F0A" w:rsidRPr="009445B2">
        <w:rPr>
          <w:rFonts w:ascii="Times New Roman" w:eastAsia="Times New Roman" w:hAnsi="Times New Roman" w:cs="Times New Roman"/>
          <w:color w:val="000000"/>
          <w:sz w:val="28"/>
          <w:szCs w:val="28"/>
        </w:rPr>
        <w:t>ильных дорог – 661,7 тыс. кв. м</w:t>
      </w:r>
      <w:r w:rsidRPr="009445B2">
        <w:rPr>
          <w:rFonts w:ascii="Times New Roman" w:eastAsia="Times New Roman" w:hAnsi="Times New Roman" w:cs="Times New Roman"/>
          <w:color w:val="000000"/>
          <w:sz w:val="28"/>
          <w:szCs w:val="28"/>
        </w:rPr>
        <w:t>, выполнены работы по устранению деформаций и повреждений улично-дорожной сети Волгограда на общей площади 357,4 тыс. кв. м;</w:t>
      </w:r>
    </w:p>
    <w:p w:rsidR="004F50BC" w:rsidRPr="009445B2" w:rsidRDefault="004F5F70" w:rsidP="004F50BC">
      <w:pPr>
        <w:tabs>
          <w:tab w:val="left" w:pos="426"/>
          <w:tab w:val="left" w:pos="851"/>
        </w:tabs>
        <w:spacing w:after="0" w:line="240" w:lineRule="auto"/>
        <w:ind w:firstLine="792"/>
        <w:jc w:val="both"/>
        <w:rPr>
          <w:rFonts w:ascii="Times New Roman" w:eastAsia="Times New Roman" w:hAnsi="Times New Roman" w:cs="Times New Roman"/>
          <w:color w:val="000000"/>
          <w:sz w:val="28"/>
          <w:szCs w:val="28"/>
          <w:vertAlign w:val="superscript"/>
        </w:rPr>
      </w:pPr>
      <w:r>
        <w:rPr>
          <w:rFonts w:ascii="Times New Roman" w:eastAsia="Times New Roman" w:hAnsi="Times New Roman" w:cs="Times New Roman"/>
          <w:color w:val="000000"/>
          <w:sz w:val="28"/>
          <w:szCs w:val="28"/>
        </w:rPr>
        <w:t>нанесена горизонтальная дорожная разметка</w:t>
      </w:r>
      <w:r w:rsidR="004F50BC" w:rsidRPr="009445B2">
        <w:rPr>
          <w:rFonts w:ascii="Times New Roman" w:eastAsia="Times New Roman" w:hAnsi="Times New Roman" w:cs="Times New Roman"/>
          <w:color w:val="000000"/>
          <w:sz w:val="28"/>
          <w:szCs w:val="28"/>
        </w:rPr>
        <w:t xml:space="preserve"> </w:t>
      </w:r>
      <w:r w:rsidR="002C4B9E" w:rsidRPr="009445B2">
        <w:rPr>
          <w:rFonts w:ascii="Times New Roman" w:eastAsia="Times New Roman" w:hAnsi="Times New Roman" w:cs="Times New Roman"/>
          <w:color w:val="000000"/>
          <w:sz w:val="28"/>
          <w:szCs w:val="28"/>
        </w:rPr>
        <w:t>–</w:t>
      </w:r>
      <w:r w:rsidR="004F50BC" w:rsidRPr="009445B2">
        <w:rPr>
          <w:rFonts w:ascii="Times New Roman" w:eastAsia="Times New Roman" w:hAnsi="Times New Roman" w:cs="Times New Roman"/>
          <w:color w:val="000000"/>
          <w:sz w:val="28"/>
          <w:szCs w:val="28"/>
        </w:rPr>
        <w:t xml:space="preserve"> 193,1 тыс. кв. м.</w:t>
      </w:r>
    </w:p>
    <w:p w:rsidR="004F50BC" w:rsidRPr="009445B2" w:rsidRDefault="004F50BC" w:rsidP="004F50BC">
      <w:pPr>
        <w:tabs>
          <w:tab w:val="left" w:pos="426"/>
          <w:tab w:val="left" w:pos="851"/>
        </w:tabs>
        <w:spacing w:after="0" w:line="240" w:lineRule="auto"/>
        <w:ind w:firstLine="792"/>
        <w:jc w:val="both"/>
        <w:rPr>
          <w:rFonts w:ascii="Times New Roman" w:eastAsia="Times New Roman" w:hAnsi="Times New Roman" w:cs="Times New Roman"/>
          <w:color w:val="000000"/>
          <w:sz w:val="28"/>
          <w:szCs w:val="28"/>
        </w:rPr>
      </w:pPr>
      <w:r w:rsidRPr="009445B2">
        <w:rPr>
          <w:rFonts w:ascii="Times New Roman" w:eastAsia="Times New Roman" w:hAnsi="Times New Roman" w:cs="Times New Roman"/>
          <w:color w:val="000000"/>
          <w:sz w:val="28"/>
          <w:szCs w:val="28"/>
        </w:rPr>
        <w:t xml:space="preserve">Фактическое финансирование составило </w:t>
      </w:r>
      <w:r w:rsidR="00C93C4D" w:rsidRPr="009445B2">
        <w:rPr>
          <w:rFonts w:ascii="Times New Roman" w:eastAsia="Times New Roman" w:hAnsi="Times New Roman" w:cs="Times New Roman"/>
          <w:color w:val="000000"/>
          <w:sz w:val="28"/>
          <w:szCs w:val="28"/>
        </w:rPr>
        <w:t>1707044,8</w:t>
      </w:r>
      <w:r w:rsidRPr="009445B2">
        <w:rPr>
          <w:rFonts w:ascii="Times New Roman" w:eastAsia="Times New Roman" w:hAnsi="Times New Roman" w:cs="Times New Roman"/>
          <w:color w:val="000000"/>
          <w:sz w:val="28"/>
          <w:szCs w:val="28"/>
        </w:rPr>
        <w:t xml:space="preserve"> тыс. рублей. По сравнению с прошлым годом объем финансирования возрос на </w:t>
      </w:r>
      <w:r w:rsidR="00C93C4D" w:rsidRPr="009445B2">
        <w:rPr>
          <w:rFonts w:ascii="Times New Roman" w:eastAsia="Times New Roman" w:hAnsi="Times New Roman" w:cs="Times New Roman"/>
          <w:color w:val="000000"/>
          <w:sz w:val="28"/>
          <w:szCs w:val="28"/>
        </w:rPr>
        <w:t>79</w:t>
      </w:r>
      <w:r w:rsidRPr="009445B2">
        <w:rPr>
          <w:rFonts w:ascii="Times New Roman" w:eastAsia="Times New Roman" w:hAnsi="Times New Roman" w:cs="Times New Roman"/>
          <w:color w:val="000000"/>
          <w:sz w:val="28"/>
          <w:szCs w:val="28"/>
        </w:rPr>
        <w:t>%. Основной причиной увеличения объема финансирования является увеличение субсидий за счет средств областного бюджета.</w:t>
      </w:r>
    </w:p>
    <w:p w:rsidR="004F50BC" w:rsidRPr="009445B2" w:rsidRDefault="004F50BC" w:rsidP="004F50BC">
      <w:pPr>
        <w:spacing w:after="0" w:line="240" w:lineRule="auto"/>
        <w:ind w:firstLine="709"/>
        <w:jc w:val="both"/>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rPr>
        <w:t xml:space="preserve">Значительная часть общегородских и районных дорог крайне изношена и исчерпала свою пропускную способность. Постоянные заторы, особенно на общегородских дорогах, существенно снижают скорость движения, ведя к росту транспортных издержек. На улично-дорожной сети Волгограда располагаются 110 искусственных сооружений (большие мосты, большие, средние и малые путепроводы, подземные пешеходные переходы, водопропускные трубы и дамбы, эстакада), из которых 25 находятся в удовлетворительном состоянии, 85 требуют ремонта, капитального ремонта или реконструкции. На тротуары и пешеходные дорожки приходится около            1,5 </w:t>
      </w:r>
      <w:proofErr w:type="gramStart"/>
      <w:r w:rsidRPr="009445B2">
        <w:rPr>
          <w:rFonts w:ascii="Times New Roman" w:eastAsia="Times New Roman" w:hAnsi="Times New Roman" w:cs="Times New Roman"/>
          <w:sz w:val="28"/>
          <w:szCs w:val="28"/>
        </w:rPr>
        <w:t>млн</w:t>
      </w:r>
      <w:proofErr w:type="gramEnd"/>
      <w:r w:rsidRPr="009445B2">
        <w:rPr>
          <w:rFonts w:ascii="Times New Roman" w:eastAsia="Times New Roman" w:hAnsi="Times New Roman" w:cs="Times New Roman"/>
          <w:sz w:val="28"/>
          <w:szCs w:val="28"/>
        </w:rPr>
        <w:t xml:space="preserve"> кв. м покрытия, при этом более 70% находятся в неудовлетворительном состоянии. </w:t>
      </w:r>
      <w:r w:rsidRPr="009445B2">
        <w:rPr>
          <w:rFonts w:ascii="Times New Roman" w:eastAsia="Times New Roman" w:hAnsi="Times New Roman" w:cs="Times New Roman"/>
          <w:bCs/>
          <w:sz w:val="28"/>
          <w:szCs w:val="28"/>
        </w:rPr>
        <w:t>Ежегодный рост автотранспорта и отсутствие необходимого парковочного пространства в местах тяго</w:t>
      </w:r>
      <w:r w:rsidR="007B4AE2">
        <w:rPr>
          <w:rFonts w:ascii="Times New Roman" w:eastAsia="Times New Roman" w:hAnsi="Times New Roman" w:cs="Times New Roman"/>
          <w:bCs/>
          <w:sz w:val="28"/>
          <w:szCs w:val="28"/>
        </w:rPr>
        <w:t>тения и приложения труда приводя</w:t>
      </w:r>
      <w:r w:rsidRPr="009445B2">
        <w:rPr>
          <w:rFonts w:ascii="Times New Roman" w:eastAsia="Times New Roman" w:hAnsi="Times New Roman" w:cs="Times New Roman"/>
          <w:bCs/>
          <w:sz w:val="28"/>
          <w:szCs w:val="28"/>
        </w:rPr>
        <w:t>т к значительному снижению пропускной способности автомобильных дорог из-за припаркованного вдоль дорог автотранс</w:t>
      </w:r>
      <w:r w:rsidR="00423D20" w:rsidRPr="009445B2">
        <w:rPr>
          <w:rFonts w:ascii="Times New Roman" w:eastAsia="Times New Roman" w:hAnsi="Times New Roman" w:cs="Times New Roman"/>
          <w:bCs/>
          <w:sz w:val="28"/>
          <w:szCs w:val="28"/>
        </w:rPr>
        <w:t>порта.</w:t>
      </w:r>
    </w:p>
    <w:p w:rsidR="004F50BC" w:rsidRPr="009445B2" w:rsidRDefault="004F50BC" w:rsidP="004F50B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lastRenderedPageBreak/>
        <w:t>Основными проблемами развития дорожной отрасли являются:</w:t>
      </w:r>
    </w:p>
    <w:p w:rsidR="004F50BC" w:rsidRPr="009445B2" w:rsidRDefault="004F50BC" w:rsidP="004F50B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деградация дорожной инфраструктуры, низкая пропускная способность улично-дорожной сети, дефицит пешеходных зон и велосипедных дорожек, рост уровня аварийности автодорожной сети;</w:t>
      </w:r>
    </w:p>
    <w:p w:rsidR="004F50BC" w:rsidRPr="009445B2" w:rsidRDefault="004F50BC" w:rsidP="004F50BC">
      <w:pPr>
        <w:spacing w:after="0" w:line="240" w:lineRule="auto"/>
        <w:ind w:firstLine="709"/>
        <w:jc w:val="both"/>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rPr>
        <w:t>высокий износ автод</w:t>
      </w:r>
      <w:r w:rsidR="00284E7B" w:rsidRPr="009445B2">
        <w:rPr>
          <w:rFonts w:ascii="Times New Roman" w:eastAsia="Times New Roman" w:hAnsi="Times New Roman" w:cs="Times New Roman"/>
          <w:sz w:val="28"/>
          <w:szCs w:val="28"/>
        </w:rPr>
        <w:t>орог и искусственных сооружений</w:t>
      </w:r>
      <w:r w:rsidRPr="009445B2">
        <w:rPr>
          <w:rFonts w:ascii="Times New Roman" w:eastAsia="Times New Roman" w:hAnsi="Times New Roman" w:cs="Times New Roman"/>
          <w:sz w:val="28"/>
          <w:szCs w:val="28"/>
        </w:rPr>
        <w:t xml:space="preserve"> и</w:t>
      </w:r>
      <w:r w:rsidR="00584F0E">
        <w:rPr>
          <w:rFonts w:ascii="Times New Roman" w:eastAsia="Times New Roman" w:hAnsi="Times New Roman" w:cs="Times New Roman"/>
          <w:sz w:val="28"/>
          <w:szCs w:val="28"/>
        </w:rPr>
        <w:t>,</w:t>
      </w:r>
      <w:r w:rsidRPr="009445B2">
        <w:rPr>
          <w:rFonts w:ascii="Times New Roman" w:eastAsia="Times New Roman" w:hAnsi="Times New Roman" w:cs="Times New Roman"/>
          <w:sz w:val="28"/>
          <w:szCs w:val="28"/>
        </w:rPr>
        <w:t xml:space="preserve"> как следствие</w:t>
      </w:r>
      <w:r w:rsidR="00584F0E">
        <w:rPr>
          <w:rFonts w:ascii="Times New Roman" w:eastAsia="Times New Roman" w:hAnsi="Times New Roman" w:cs="Times New Roman"/>
          <w:sz w:val="28"/>
          <w:szCs w:val="28"/>
        </w:rPr>
        <w:t>,</w:t>
      </w:r>
      <w:r w:rsidRPr="009445B2">
        <w:rPr>
          <w:rFonts w:ascii="Times New Roman" w:eastAsia="Times New Roman" w:hAnsi="Times New Roman" w:cs="Times New Roman"/>
          <w:sz w:val="28"/>
          <w:szCs w:val="28"/>
        </w:rPr>
        <w:t xml:space="preserve"> увеличение затрат на их восстановление, содержание и текущий ремонт;</w:t>
      </w:r>
    </w:p>
    <w:p w:rsidR="004F50BC" w:rsidRPr="009445B2" w:rsidRDefault="004F50BC" w:rsidP="004F50BC">
      <w:pPr>
        <w:spacing w:after="0" w:line="240" w:lineRule="auto"/>
        <w:ind w:firstLine="709"/>
        <w:jc w:val="both"/>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rPr>
        <w:t>физический и моральный износ технических средств организации дорожного движения;</w:t>
      </w:r>
    </w:p>
    <w:p w:rsidR="004F50BC" w:rsidRPr="009445B2" w:rsidRDefault="004F50BC" w:rsidP="004F50BC">
      <w:pPr>
        <w:spacing w:after="0" w:line="240" w:lineRule="auto"/>
        <w:ind w:firstLine="709"/>
        <w:jc w:val="both"/>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rPr>
        <w:t>расширение территории Волгограда, многократное увеличение межремонтных сроков ремонта существующих автодорог и искусственных сооружений на них</w:t>
      </w:r>
      <w:r w:rsidR="00FF07F8" w:rsidRPr="009445B2">
        <w:rPr>
          <w:rFonts w:ascii="Times New Roman" w:eastAsia="Times New Roman" w:hAnsi="Times New Roman" w:cs="Times New Roman"/>
          <w:sz w:val="28"/>
          <w:szCs w:val="28"/>
        </w:rPr>
        <w:t>,</w:t>
      </w:r>
      <w:r w:rsidRPr="009445B2">
        <w:rPr>
          <w:rFonts w:ascii="Times New Roman" w:eastAsia="Times New Roman" w:hAnsi="Times New Roman" w:cs="Times New Roman"/>
          <w:sz w:val="28"/>
          <w:szCs w:val="28"/>
        </w:rPr>
        <w:t xml:space="preserve"> изолированность населения, проживающего в районах с индивидуальной жилой застройкой, не обеспеченных автодорогами с твердым покрытием;</w:t>
      </w:r>
    </w:p>
    <w:p w:rsidR="004F50BC" w:rsidRPr="009445B2" w:rsidRDefault="004F50BC" w:rsidP="004F50BC">
      <w:pPr>
        <w:spacing w:after="0" w:line="240" w:lineRule="auto"/>
        <w:ind w:firstLine="709"/>
        <w:jc w:val="both"/>
        <w:rPr>
          <w:rFonts w:ascii="Times New Roman" w:eastAsia="Times New Roman" w:hAnsi="Times New Roman" w:cs="Times New Roman"/>
          <w:sz w:val="28"/>
          <w:szCs w:val="28"/>
        </w:rPr>
      </w:pPr>
      <w:r w:rsidRPr="009445B2">
        <w:rPr>
          <w:rFonts w:ascii="Times New Roman" w:eastAsia="Times New Roman" w:hAnsi="Times New Roman" w:cs="Times New Roman"/>
          <w:bCs/>
          <w:sz w:val="28"/>
          <w:szCs w:val="28"/>
        </w:rPr>
        <w:t xml:space="preserve">отсутствие шаговой доступности гаражно-строительных кооперативов или автостоянок к месту жительства либо автопарковок к месту работы; </w:t>
      </w:r>
    </w:p>
    <w:p w:rsidR="004F50BC" w:rsidRPr="009445B2" w:rsidRDefault="004F50BC" w:rsidP="004F50B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аварийное состояние сетей ливневой канализации, что приводит в осенне-весенний период к созданию чрезвычайных ситуаций на территории Волгограда;</w:t>
      </w:r>
    </w:p>
    <w:p w:rsidR="004F50BC" w:rsidRPr="009445B2" w:rsidRDefault="004F50BC" w:rsidP="004F50B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недостаток наличия уборочной техники, что приводит к несвоевременной уборке автомобильных дорог;</w:t>
      </w:r>
    </w:p>
    <w:p w:rsidR="004F50BC" w:rsidRPr="009445B2" w:rsidRDefault="004F50BC" w:rsidP="004F50BC">
      <w:pPr>
        <w:spacing w:after="0" w:line="240" w:lineRule="auto"/>
        <w:ind w:firstLine="709"/>
        <w:jc w:val="both"/>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rPr>
        <w:t>торможение роста инвестиционной привлекательности Волгограда вследствие низкого уровня дорожной инфраструктуры;</w:t>
      </w:r>
    </w:p>
    <w:p w:rsidR="004F50BC" w:rsidRPr="009445B2" w:rsidRDefault="003663E4" w:rsidP="004F50BC">
      <w:pPr>
        <w:spacing w:after="0" w:line="240" w:lineRule="auto"/>
        <w:ind w:firstLine="709"/>
        <w:jc w:val="both"/>
        <w:rPr>
          <w:rFonts w:ascii="Times New Roman" w:eastAsia="Times New Roman" w:hAnsi="Times New Roman" w:cs="Times New Roman"/>
          <w:sz w:val="28"/>
          <w:szCs w:val="28"/>
        </w:rPr>
      </w:pPr>
      <w:r w:rsidRPr="009445B2">
        <w:rPr>
          <w:rFonts w:ascii="Times New Roman" w:eastAsia="Times New Roman" w:hAnsi="Times New Roman" w:cs="Times New Roman"/>
          <w:bCs/>
          <w:sz w:val="28"/>
          <w:szCs w:val="28"/>
        </w:rPr>
        <w:t xml:space="preserve">анализ дорожно-транспортных происшествий </w:t>
      </w:r>
      <w:r w:rsidR="004F50BC" w:rsidRPr="009445B2">
        <w:rPr>
          <w:rFonts w:ascii="Times New Roman" w:eastAsia="Times New Roman" w:hAnsi="Times New Roman" w:cs="Times New Roman"/>
          <w:bCs/>
          <w:sz w:val="28"/>
          <w:szCs w:val="28"/>
        </w:rPr>
        <w:t>выявил свыше 100 очагов аварийности на улично-дорожной сети.</w:t>
      </w:r>
    </w:p>
    <w:p w:rsidR="004F50BC" w:rsidRPr="009445B2" w:rsidRDefault="004F50BC" w:rsidP="004F50BC">
      <w:pPr>
        <w:spacing w:after="0" w:line="240" w:lineRule="auto"/>
        <w:ind w:firstLine="709"/>
        <w:jc w:val="both"/>
        <w:rPr>
          <w:rFonts w:ascii="Times New Roman" w:eastAsia="Times New Roman" w:hAnsi="Times New Roman" w:cs="Times New Roman"/>
          <w:sz w:val="28"/>
          <w:szCs w:val="28"/>
        </w:rPr>
      </w:pPr>
      <w:proofErr w:type="gramStart"/>
      <w:r w:rsidRPr="009445B2">
        <w:rPr>
          <w:rFonts w:ascii="Times New Roman" w:eastAsia="Times New Roman" w:hAnsi="Times New Roman" w:cs="Times New Roman"/>
          <w:sz w:val="28"/>
          <w:szCs w:val="28"/>
        </w:rPr>
        <w:t xml:space="preserve">В сфере </w:t>
      </w:r>
      <w:r w:rsidR="00400837" w:rsidRPr="009445B2">
        <w:rPr>
          <w:rFonts w:ascii="Times New Roman" w:eastAsia="Times New Roman" w:hAnsi="Times New Roman" w:cs="Times New Roman"/>
          <w:sz w:val="28"/>
          <w:szCs w:val="28"/>
        </w:rPr>
        <w:t xml:space="preserve">общественного транспорта </w:t>
      </w:r>
      <w:r w:rsidRPr="009445B2">
        <w:rPr>
          <w:rFonts w:ascii="Times New Roman" w:eastAsia="Times New Roman" w:hAnsi="Times New Roman" w:cs="Times New Roman"/>
          <w:sz w:val="28"/>
          <w:szCs w:val="28"/>
        </w:rPr>
        <w:t>причиной снижения качества транспортного обслуживания населения явля</w:t>
      </w:r>
      <w:r w:rsidR="004C57F9" w:rsidRPr="009445B2">
        <w:rPr>
          <w:rFonts w:ascii="Times New Roman" w:eastAsia="Times New Roman" w:hAnsi="Times New Roman" w:cs="Times New Roman"/>
          <w:sz w:val="28"/>
          <w:szCs w:val="28"/>
        </w:rPr>
        <w:t>ю</w:t>
      </w:r>
      <w:r w:rsidRPr="009445B2">
        <w:rPr>
          <w:rFonts w:ascii="Times New Roman" w:eastAsia="Times New Roman" w:hAnsi="Times New Roman" w:cs="Times New Roman"/>
          <w:sz w:val="28"/>
          <w:szCs w:val="28"/>
        </w:rPr>
        <w:t xml:space="preserve">тся сокращение и старение </w:t>
      </w:r>
      <w:r w:rsidR="001C2410" w:rsidRPr="009445B2">
        <w:rPr>
          <w:rFonts w:ascii="Times New Roman" w:eastAsia="Times New Roman" w:hAnsi="Times New Roman" w:cs="Times New Roman"/>
          <w:sz w:val="28"/>
          <w:szCs w:val="28"/>
        </w:rPr>
        <w:t xml:space="preserve">    </w:t>
      </w:r>
      <w:r w:rsidR="0070002E">
        <w:rPr>
          <w:rFonts w:ascii="Times New Roman" w:eastAsia="Times New Roman" w:hAnsi="Times New Roman" w:cs="Times New Roman"/>
          <w:sz w:val="28"/>
          <w:szCs w:val="28"/>
        </w:rPr>
        <w:t xml:space="preserve">муниципального </w:t>
      </w:r>
      <w:r w:rsidRPr="009445B2">
        <w:rPr>
          <w:rFonts w:ascii="Times New Roman" w:eastAsia="Times New Roman" w:hAnsi="Times New Roman" w:cs="Times New Roman"/>
          <w:sz w:val="28"/>
          <w:szCs w:val="28"/>
        </w:rPr>
        <w:t>парка автобусов и электротранспорта (износ подвижного состава по троллейбусному парку составляет 83%, по трамвайному – 96%, по автобусному – 75%).</w:t>
      </w:r>
      <w:proofErr w:type="gramEnd"/>
      <w:r w:rsidRPr="009445B2">
        <w:rPr>
          <w:rFonts w:ascii="Times New Roman" w:eastAsia="Times New Roman" w:hAnsi="Times New Roman" w:cs="Times New Roman"/>
          <w:sz w:val="28"/>
          <w:szCs w:val="28"/>
        </w:rPr>
        <w:t xml:space="preserve"> В связи с высоким уров</w:t>
      </w:r>
      <w:r w:rsidR="00684B93" w:rsidRPr="009445B2">
        <w:rPr>
          <w:rFonts w:ascii="Times New Roman" w:eastAsia="Times New Roman" w:hAnsi="Times New Roman" w:cs="Times New Roman"/>
          <w:sz w:val="28"/>
          <w:szCs w:val="28"/>
        </w:rPr>
        <w:t>нем количества маршрутных такси</w:t>
      </w:r>
      <w:r w:rsidRPr="009445B2">
        <w:rPr>
          <w:rFonts w:ascii="Times New Roman" w:eastAsia="Times New Roman" w:hAnsi="Times New Roman" w:cs="Times New Roman"/>
          <w:sz w:val="28"/>
          <w:szCs w:val="28"/>
        </w:rPr>
        <w:t xml:space="preserve"> происходит отток платежеспособных пассажиров, что не позволяет конкурировать с предприятиями, осуществляющими перевозки пассажиров в режиме маршрутного такси. </w:t>
      </w:r>
    </w:p>
    <w:p w:rsidR="004F50BC" w:rsidRPr="009445B2" w:rsidRDefault="004F50BC" w:rsidP="004F50BC">
      <w:pPr>
        <w:spacing w:after="0" w:line="240" w:lineRule="auto"/>
        <w:ind w:firstLine="709"/>
        <w:jc w:val="both"/>
        <w:rPr>
          <w:rFonts w:ascii="Times New Roman" w:eastAsia="Times New Roman" w:hAnsi="Times New Roman" w:cs="Times New Roman"/>
          <w:bCs/>
          <w:sz w:val="28"/>
          <w:szCs w:val="28"/>
          <w:lang w:eastAsia="ru-RU"/>
        </w:rPr>
      </w:pPr>
      <w:r w:rsidRPr="009445B2">
        <w:rPr>
          <w:rFonts w:ascii="Times New Roman" w:eastAsia="Times New Roman" w:hAnsi="Times New Roman" w:cs="Times New Roman"/>
          <w:sz w:val="28"/>
          <w:szCs w:val="28"/>
          <w:lang w:eastAsia="ru-RU"/>
        </w:rPr>
        <w:t xml:space="preserve">Острыми проблемами также являются </w:t>
      </w:r>
      <w:r w:rsidRPr="009445B2">
        <w:rPr>
          <w:rFonts w:ascii="Times New Roman" w:eastAsia="Times New Roman" w:hAnsi="Times New Roman" w:cs="Times New Roman"/>
          <w:bCs/>
          <w:sz w:val="28"/>
          <w:szCs w:val="28"/>
          <w:lang w:eastAsia="ru-RU"/>
        </w:rPr>
        <w:t>несоответствие по техническим нормативам существующих автовокзальных комплексов количеству обслуживаемых междугородных и пригородных пассажиров, низкие темпы строительства скоростного транспорта (в первую очередь, скоростного трамвая).</w:t>
      </w:r>
    </w:p>
    <w:p w:rsidR="004F50BC" w:rsidRPr="009445B2" w:rsidRDefault="004F50BC" w:rsidP="004F50BC">
      <w:pPr>
        <w:spacing w:after="0" w:line="240" w:lineRule="auto"/>
        <w:ind w:firstLine="709"/>
        <w:jc w:val="both"/>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rPr>
        <w:t>Основными проблемами развития общественного городского транспорта являются:</w:t>
      </w:r>
    </w:p>
    <w:p w:rsidR="004F50BC" w:rsidRPr="009445B2" w:rsidRDefault="004F50BC" w:rsidP="004F50BC">
      <w:pPr>
        <w:spacing w:after="0" w:line="240" w:lineRule="auto"/>
        <w:ind w:firstLine="709"/>
        <w:jc w:val="both"/>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rPr>
        <w:t xml:space="preserve">несоответствие инфраструктуры отрасли международным стандартам; </w:t>
      </w:r>
    </w:p>
    <w:p w:rsidR="004F50BC" w:rsidRPr="009445B2" w:rsidRDefault="004F50BC" w:rsidP="004F50BC">
      <w:pPr>
        <w:spacing w:after="0" w:line="240" w:lineRule="auto"/>
        <w:ind w:firstLine="709"/>
        <w:jc w:val="both"/>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rPr>
        <w:t xml:space="preserve">резкий рост интенсивности внутригородского и транзитного движения по автодорогам; </w:t>
      </w:r>
    </w:p>
    <w:p w:rsidR="004F50BC" w:rsidRPr="009445B2" w:rsidRDefault="004F50BC" w:rsidP="004F50BC">
      <w:pPr>
        <w:spacing w:after="0" w:line="240" w:lineRule="auto"/>
        <w:ind w:firstLine="709"/>
        <w:jc w:val="both"/>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rPr>
        <w:t xml:space="preserve">падение средней скорости движения автотранспортных средств на автодорогах Волгограда до 30 км/ч (транспорта общего пользования </w:t>
      </w:r>
      <w:r w:rsidR="009A2ADE">
        <w:rPr>
          <w:rFonts w:ascii="Times New Roman" w:eastAsia="Times New Roman" w:hAnsi="Times New Roman" w:cs="Times New Roman"/>
          <w:sz w:val="28"/>
          <w:szCs w:val="28"/>
        </w:rPr>
        <w:t xml:space="preserve">– </w:t>
      </w:r>
      <w:r w:rsidR="0073491C">
        <w:rPr>
          <w:rFonts w:ascii="Times New Roman" w:eastAsia="Times New Roman" w:hAnsi="Times New Roman" w:cs="Times New Roman"/>
          <w:sz w:val="28"/>
          <w:szCs w:val="28"/>
        </w:rPr>
        <w:t xml:space="preserve">                      </w:t>
      </w:r>
      <w:r w:rsidRPr="009445B2">
        <w:rPr>
          <w:rFonts w:ascii="Times New Roman" w:eastAsia="Times New Roman" w:hAnsi="Times New Roman" w:cs="Times New Roman"/>
          <w:sz w:val="28"/>
          <w:szCs w:val="28"/>
        </w:rPr>
        <w:t xml:space="preserve">до 20 – 25 км/ч); </w:t>
      </w:r>
    </w:p>
    <w:p w:rsidR="004F50BC" w:rsidRPr="009445B2" w:rsidRDefault="004F50BC" w:rsidP="004F50B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lastRenderedPageBreak/>
        <w:t xml:space="preserve">сложившаяся структура частных пассажирских перевозчиков (маршрутное такси); </w:t>
      </w:r>
    </w:p>
    <w:p w:rsidR="004F50BC" w:rsidRPr="009445B2" w:rsidRDefault="004F50BC" w:rsidP="004F50B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сокращение и старение парка общественного транспорта;</w:t>
      </w:r>
    </w:p>
    <w:p w:rsidR="004F50BC" w:rsidRPr="009445B2" w:rsidRDefault="004F50BC" w:rsidP="004F50BC">
      <w:pPr>
        <w:tabs>
          <w:tab w:val="left" w:pos="426"/>
          <w:tab w:val="left" w:pos="851"/>
        </w:tabs>
        <w:spacing w:after="0" w:line="240"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отток платежеспособных пассажиров на городском электротранспорте;</w:t>
      </w:r>
    </w:p>
    <w:p w:rsidR="004F50BC" w:rsidRPr="009445B2" w:rsidRDefault="004F50BC" w:rsidP="004F50BC">
      <w:pPr>
        <w:spacing w:after="0" w:line="240" w:lineRule="auto"/>
        <w:ind w:firstLine="709"/>
        <w:jc w:val="both"/>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rPr>
        <w:t>изменение структуры подвижного состава (увеличение доли грузового транспорта малой гр</w:t>
      </w:r>
      <w:r w:rsidR="00256D73" w:rsidRPr="009445B2">
        <w:rPr>
          <w:rFonts w:ascii="Times New Roman" w:eastAsia="Times New Roman" w:hAnsi="Times New Roman" w:cs="Times New Roman"/>
          <w:sz w:val="28"/>
          <w:szCs w:val="28"/>
        </w:rPr>
        <w:t>узоподъемности).</w:t>
      </w:r>
    </w:p>
    <w:p w:rsidR="00E40295" w:rsidRPr="009445B2" w:rsidRDefault="00E40295" w:rsidP="00E40295">
      <w:pPr>
        <w:spacing w:after="0" w:line="240" w:lineRule="auto"/>
        <w:ind w:firstLine="709"/>
        <w:jc w:val="both"/>
        <w:rPr>
          <w:rFonts w:ascii="Times New Roman" w:eastAsia="Times New Roman" w:hAnsi="Times New Roman" w:cs="Times New Roman"/>
          <w:sz w:val="28"/>
          <w:szCs w:val="28"/>
        </w:rPr>
      </w:pPr>
      <w:r w:rsidRPr="009445B2">
        <w:rPr>
          <w:rFonts w:ascii="Times New Roman" w:eastAsia="Times New Roman" w:hAnsi="Times New Roman" w:cs="Times New Roman"/>
          <w:sz w:val="28"/>
          <w:szCs w:val="28"/>
        </w:rPr>
        <w:t>Анализ сильных и слабых сторон, угроз и возмож</w:t>
      </w:r>
      <w:r w:rsidR="005F7FB9" w:rsidRPr="009445B2">
        <w:rPr>
          <w:rFonts w:ascii="Times New Roman" w:eastAsia="Times New Roman" w:hAnsi="Times New Roman" w:cs="Times New Roman"/>
          <w:sz w:val="28"/>
          <w:szCs w:val="28"/>
        </w:rPr>
        <w:t>ностей представлен на рисунке 1</w:t>
      </w:r>
      <w:r w:rsidR="001C57B2" w:rsidRPr="009445B2">
        <w:rPr>
          <w:rFonts w:ascii="Times New Roman" w:eastAsia="Times New Roman" w:hAnsi="Times New Roman" w:cs="Times New Roman"/>
          <w:sz w:val="28"/>
          <w:szCs w:val="28"/>
        </w:rPr>
        <w:t>5</w:t>
      </w:r>
      <w:r w:rsidRPr="009445B2">
        <w:rPr>
          <w:rFonts w:ascii="Times New Roman" w:eastAsia="Times New Roman" w:hAnsi="Times New Roman" w:cs="Times New Roman"/>
          <w:sz w:val="28"/>
          <w:szCs w:val="28"/>
        </w:rPr>
        <w:t>.</w:t>
      </w:r>
    </w:p>
    <w:p w:rsidR="001C57B2" w:rsidRPr="009445B2" w:rsidRDefault="001C57B2" w:rsidP="00E40295">
      <w:pPr>
        <w:spacing w:after="0" w:line="240" w:lineRule="auto"/>
        <w:ind w:firstLine="709"/>
        <w:jc w:val="both"/>
        <w:rPr>
          <w:rFonts w:ascii="Times New Roman" w:eastAsia="Times New Roman" w:hAnsi="Times New Roman" w:cs="Times New Roman"/>
          <w:sz w:val="28"/>
          <w:szCs w:val="28"/>
          <w:lang w:eastAsia="ru-RU"/>
        </w:rPr>
      </w:pPr>
    </w:p>
    <w:tbl>
      <w:tblPr>
        <w:tblStyle w:val="a3"/>
        <w:tblW w:w="9639" w:type="dxa"/>
        <w:tblInd w:w="108" w:type="dxa"/>
        <w:tblLook w:val="04A0" w:firstRow="1" w:lastRow="0" w:firstColumn="1" w:lastColumn="0" w:noHBand="0" w:noVBand="1"/>
      </w:tblPr>
      <w:tblGrid>
        <w:gridCol w:w="4330"/>
        <w:gridCol w:w="5309"/>
      </w:tblGrid>
      <w:tr w:rsidR="004F50BC" w:rsidRPr="009445B2" w:rsidTr="001C2410">
        <w:trPr>
          <w:trHeight w:val="2766"/>
        </w:trPr>
        <w:tc>
          <w:tcPr>
            <w:tcW w:w="4330" w:type="dxa"/>
            <w:shd w:val="clear" w:color="auto" w:fill="auto"/>
          </w:tcPr>
          <w:p w:rsidR="004F50BC" w:rsidRPr="009445B2" w:rsidRDefault="004F50BC" w:rsidP="007E1ADB">
            <w:pPr>
              <w:tabs>
                <w:tab w:val="left" w:pos="450"/>
              </w:tabs>
              <w:spacing w:line="276" w:lineRule="auto"/>
              <w:ind w:firstLine="318"/>
              <w:contextualSpacing/>
              <w:jc w:val="both"/>
              <w:rPr>
                <w:szCs w:val="22"/>
                <w:lang w:eastAsia="en-US"/>
              </w:rPr>
            </w:pPr>
            <w:r w:rsidRPr="009445B2">
              <w:rPr>
                <w:rFonts w:eastAsia="+mn-ea"/>
                <w:bCs/>
                <w:color w:val="000000"/>
                <w:szCs w:val="22"/>
                <w:lang w:eastAsia="en-US"/>
              </w:rPr>
              <w:t>Сильные стороны</w:t>
            </w:r>
          </w:p>
          <w:p w:rsidR="004F50BC" w:rsidRPr="009445B2" w:rsidRDefault="004F50BC" w:rsidP="007E1ADB">
            <w:pPr>
              <w:numPr>
                <w:ilvl w:val="0"/>
                <w:numId w:val="15"/>
              </w:numPr>
              <w:tabs>
                <w:tab w:val="clear" w:pos="720"/>
                <w:tab w:val="num" w:pos="0"/>
                <w:tab w:val="left" w:pos="450"/>
              </w:tabs>
              <w:snapToGrid w:val="0"/>
              <w:spacing w:before="280"/>
              <w:ind w:left="0" w:firstLine="318"/>
              <w:contextualSpacing/>
              <w:jc w:val="both"/>
              <w:rPr>
                <w:szCs w:val="22"/>
                <w:lang w:eastAsia="en-US"/>
              </w:rPr>
            </w:pPr>
            <w:r w:rsidRPr="009445B2">
              <w:rPr>
                <w:rFonts w:eastAsia="+mn-ea"/>
                <w:color w:val="000000"/>
                <w:szCs w:val="22"/>
                <w:lang w:eastAsia="en-US"/>
              </w:rPr>
              <w:t>Наличие диверсифицированного транспортного комплекса.</w:t>
            </w:r>
          </w:p>
          <w:p w:rsidR="004F50BC" w:rsidRPr="009445B2" w:rsidRDefault="004F50BC" w:rsidP="007E1ADB">
            <w:pPr>
              <w:numPr>
                <w:ilvl w:val="0"/>
                <w:numId w:val="15"/>
              </w:numPr>
              <w:tabs>
                <w:tab w:val="clear" w:pos="720"/>
                <w:tab w:val="num" w:pos="0"/>
                <w:tab w:val="left" w:pos="450"/>
              </w:tabs>
              <w:snapToGrid w:val="0"/>
              <w:spacing w:before="280"/>
              <w:ind w:left="0" w:firstLine="318"/>
              <w:contextualSpacing/>
              <w:jc w:val="both"/>
              <w:rPr>
                <w:szCs w:val="22"/>
                <w:lang w:eastAsia="en-US"/>
              </w:rPr>
            </w:pPr>
            <w:r w:rsidRPr="009445B2">
              <w:rPr>
                <w:rFonts w:eastAsia="+mn-ea"/>
                <w:color w:val="000000"/>
                <w:szCs w:val="22"/>
                <w:lang w:eastAsia="en-US"/>
              </w:rPr>
              <w:t>Потенциал развития Волгограда как транспортно-логистического узла Юга России.</w:t>
            </w:r>
          </w:p>
          <w:p w:rsidR="004F50BC" w:rsidRPr="009445B2" w:rsidRDefault="004F50BC" w:rsidP="007E1ADB">
            <w:pPr>
              <w:numPr>
                <w:ilvl w:val="0"/>
                <w:numId w:val="15"/>
              </w:numPr>
              <w:tabs>
                <w:tab w:val="clear" w:pos="720"/>
                <w:tab w:val="num" w:pos="0"/>
                <w:tab w:val="left" w:pos="450"/>
              </w:tabs>
              <w:snapToGrid w:val="0"/>
              <w:spacing w:before="280"/>
              <w:ind w:left="0" w:firstLine="318"/>
              <w:contextualSpacing/>
              <w:jc w:val="both"/>
              <w:rPr>
                <w:szCs w:val="22"/>
                <w:lang w:eastAsia="en-US"/>
              </w:rPr>
            </w:pPr>
            <w:r w:rsidRPr="009445B2">
              <w:rPr>
                <w:rFonts w:eastAsia="+mn-ea"/>
                <w:color w:val="000000"/>
                <w:szCs w:val="22"/>
                <w:lang w:eastAsia="en-US"/>
              </w:rPr>
              <w:t>Использование потенциала ЧМ-2018.</w:t>
            </w:r>
          </w:p>
          <w:p w:rsidR="004F50BC" w:rsidRPr="009445B2" w:rsidRDefault="004F50BC" w:rsidP="007E1ADB">
            <w:pPr>
              <w:tabs>
                <w:tab w:val="left" w:pos="450"/>
              </w:tabs>
              <w:spacing w:line="276" w:lineRule="auto"/>
              <w:ind w:firstLine="318"/>
              <w:contextualSpacing/>
              <w:jc w:val="both"/>
              <w:rPr>
                <w:szCs w:val="22"/>
                <w:lang w:eastAsia="en-US"/>
              </w:rPr>
            </w:pPr>
          </w:p>
        </w:tc>
        <w:tc>
          <w:tcPr>
            <w:tcW w:w="5309" w:type="dxa"/>
            <w:shd w:val="clear" w:color="auto" w:fill="auto"/>
          </w:tcPr>
          <w:p w:rsidR="004F50BC" w:rsidRPr="009445B2" w:rsidRDefault="004F50BC" w:rsidP="007E1ADB">
            <w:pPr>
              <w:tabs>
                <w:tab w:val="left" w:pos="450"/>
              </w:tabs>
              <w:spacing w:line="276" w:lineRule="auto"/>
              <w:ind w:firstLine="318"/>
              <w:contextualSpacing/>
              <w:jc w:val="both"/>
              <w:rPr>
                <w:szCs w:val="22"/>
                <w:lang w:eastAsia="en-US"/>
              </w:rPr>
            </w:pPr>
            <w:r w:rsidRPr="009445B2">
              <w:rPr>
                <w:rFonts w:eastAsia="+mn-ea"/>
                <w:bCs/>
                <w:color w:val="000000"/>
                <w:szCs w:val="22"/>
                <w:lang w:eastAsia="en-US"/>
              </w:rPr>
              <w:t>Слабые стороны</w:t>
            </w:r>
          </w:p>
          <w:p w:rsidR="004F50BC" w:rsidRPr="009445B2" w:rsidRDefault="004F50BC" w:rsidP="007E1ADB">
            <w:pPr>
              <w:numPr>
                <w:ilvl w:val="0"/>
                <w:numId w:val="15"/>
              </w:numPr>
              <w:tabs>
                <w:tab w:val="clear" w:pos="720"/>
                <w:tab w:val="num" w:pos="0"/>
                <w:tab w:val="left" w:pos="450"/>
              </w:tabs>
              <w:snapToGrid w:val="0"/>
              <w:spacing w:before="280"/>
              <w:ind w:left="0" w:firstLine="318"/>
              <w:contextualSpacing/>
              <w:jc w:val="both"/>
              <w:rPr>
                <w:szCs w:val="22"/>
                <w:lang w:eastAsia="en-US"/>
              </w:rPr>
            </w:pPr>
            <w:r w:rsidRPr="009445B2">
              <w:rPr>
                <w:rFonts w:eastAsia="+mn-ea"/>
                <w:color w:val="000000"/>
                <w:szCs w:val="22"/>
                <w:lang w:eastAsia="en-US"/>
              </w:rPr>
              <w:t>Ежегодное недофинансирование ремонтных работ дорог.</w:t>
            </w:r>
          </w:p>
          <w:p w:rsidR="004F50BC" w:rsidRPr="009445B2" w:rsidRDefault="004F50BC" w:rsidP="007E1ADB">
            <w:pPr>
              <w:numPr>
                <w:ilvl w:val="0"/>
                <w:numId w:val="15"/>
              </w:numPr>
              <w:tabs>
                <w:tab w:val="clear" w:pos="720"/>
                <w:tab w:val="num" w:pos="0"/>
                <w:tab w:val="left" w:pos="450"/>
              </w:tabs>
              <w:snapToGrid w:val="0"/>
              <w:spacing w:before="280"/>
              <w:ind w:left="0" w:firstLine="318"/>
              <w:contextualSpacing/>
              <w:jc w:val="both"/>
              <w:rPr>
                <w:szCs w:val="22"/>
                <w:lang w:eastAsia="en-US"/>
              </w:rPr>
            </w:pPr>
            <w:r w:rsidRPr="009445B2">
              <w:rPr>
                <w:rFonts w:eastAsia="+mn-ea"/>
                <w:color w:val="000000"/>
                <w:szCs w:val="22"/>
                <w:lang w:eastAsia="en-US"/>
              </w:rPr>
              <w:t>Несоответствие по техническим нормативам автовокзальных комплексов.</w:t>
            </w:r>
          </w:p>
          <w:p w:rsidR="004F50BC" w:rsidRPr="009445B2" w:rsidRDefault="004F50BC" w:rsidP="007E1ADB">
            <w:pPr>
              <w:numPr>
                <w:ilvl w:val="0"/>
                <w:numId w:val="15"/>
              </w:numPr>
              <w:tabs>
                <w:tab w:val="clear" w:pos="720"/>
                <w:tab w:val="num" w:pos="0"/>
                <w:tab w:val="left" w:pos="450"/>
              </w:tabs>
              <w:snapToGrid w:val="0"/>
              <w:spacing w:before="280"/>
              <w:ind w:left="0" w:firstLine="318"/>
              <w:contextualSpacing/>
              <w:jc w:val="both"/>
              <w:rPr>
                <w:szCs w:val="22"/>
                <w:lang w:eastAsia="en-US"/>
              </w:rPr>
            </w:pPr>
            <w:r w:rsidRPr="009445B2">
              <w:rPr>
                <w:rFonts w:eastAsia="+mn-ea"/>
                <w:color w:val="000000"/>
                <w:szCs w:val="22"/>
                <w:lang w:eastAsia="en-US"/>
              </w:rPr>
              <w:t>Высокая степень износа общегородских и районных дорог и пешеходных зон, ограничение пропускной способности (70%</w:t>
            </w:r>
            <w:r w:rsidR="002C4B9E" w:rsidRPr="009445B2">
              <w:rPr>
                <w:rFonts w:eastAsia="+mn-ea"/>
                <w:color w:val="000000"/>
                <w:szCs w:val="22"/>
                <w:lang w:eastAsia="en-US"/>
              </w:rPr>
              <w:t xml:space="preserve"> пешеходных и тротуарных дорожек</w:t>
            </w:r>
            <w:r w:rsidRPr="009445B2">
              <w:rPr>
                <w:rFonts w:eastAsia="+mn-ea"/>
                <w:color w:val="000000"/>
                <w:szCs w:val="22"/>
                <w:lang w:eastAsia="en-US"/>
              </w:rPr>
              <w:t xml:space="preserve"> находятся в неудовлетворительном состоянии).</w:t>
            </w:r>
          </w:p>
          <w:p w:rsidR="00D97103" w:rsidRPr="009445B2" w:rsidRDefault="004F50BC" w:rsidP="002C4B9E">
            <w:pPr>
              <w:numPr>
                <w:ilvl w:val="0"/>
                <w:numId w:val="15"/>
              </w:numPr>
              <w:tabs>
                <w:tab w:val="clear" w:pos="720"/>
                <w:tab w:val="num" w:pos="0"/>
                <w:tab w:val="left" w:pos="450"/>
              </w:tabs>
              <w:snapToGrid w:val="0"/>
              <w:spacing w:before="280"/>
              <w:ind w:left="0" w:firstLine="318"/>
              <w:contextualSpacing/>
              <w:jc w:val="both"/>
              <w:rPr>
                <w:szCs w:val="22"/>
                <w:lang w:eastAsia="en-US"/>
              </w:rPr>
            </w:pPr>
            <w:r w:rsidRPr="009445B2">
              <w:rPr>
                <w:rFonts w:eastAsia="+mn-ea"/>
                <w:color w:val="000000"/>
                <w:szCs w:val="22"/>
                <w:lang w:eastAsia="en-US"/>
              </w:rPr>
              <w:t>На улично-дорожной</w:t>
            </w:r>
            <w:r w:rsidR="002C4B9E" w:rsidRPr="009445B2">
              <w:rPr>
                <w:rFonts w:eastAsia="+mn-ea"/>
                <w:color w:val="000000"/>
                <w:szCs w:val="22"/>
                <w:lang w:eastAsia="en-US"/>
              </w:rPr>
              <w:t xml:space="preserve"> сети Волгограда располагаются </w:t>
            </w:r>
            <w:r w:rsidRPr="009445B2">
              <w:rPr>
                <w:rFonts w:eastAsia="+mn-ea"/>
                <w:color w:val="000000"/>
                <w:szCs w:val="22"/>
                <w:lang w:eastAsia="en-US"/>
              </w:rPr>
              <w:t>110 искусственных сооружений, из которых 85 требуют капитального ремонта или реконс</w:t>
            </w:r>
            <w:r w:rsidR="002C4B9E" w:rsidRPr="009445B2">
              <w:rPr>
                <w:rFonts w:eastAsia="+mn-ea"/>
                <w:color w:val="000000"/>
                <w:szCs w:val="22"/>
                <w:lang w:eastAsia="en-US"/>
              </w:rPr>
              <w:t>трукции.</w:t>
            </w:r>
          </w:p>
        </w:tc>
      </w:tr>
      <w:tr w:rsidR="004F50BC" w:rsidRPr="009445B2" w:rsidTr="001C2410">
        <w:trPr>
          <w:trHeight w:val="146"/>
        </w:trPr>
        <w:tc>
          <w:tcPr>
            <w:tcW w:w="4330" w:type="dxa"/>
            <w:shd w:val="clear" w:color="auto" w:fill="auto"/>
          </w:tcPr>
          <w:p w:rsidR="004F50BC" w:rsidRPr="009445B2" w:rsidRDefault="004F50BC" w:rsidP="007E1ADB">
            <w:pPr>
              <w:tabs>
                <w:tab w:val="left" w:pos="450"/>
              </w:tabs>
              <w:spacing w:line="276" w:lineRule="auto"/>
              <w:ind w:firstLine="318"/>
              <w:contextualSpacing/>
              <w:jc w:val="both"/>
              <w:rPr>
                <w:szCs w:val="22"/>
                <w:lang w:eastAsia="en-US"/>
              </w:rPr>
            </w:pPr>
            <w:r w:rsidRPr="009445B2">
              <w:rPr>
                <w:rFonts w:eastAsia="+mn-ea"/>
                <w:bCs/>
                <w:color w:val="000000"/>
                <w:szCs w:val="22"/>
                <w:lang w:eastAsia="en-US"/>
              </w:rPr>
              <w:t>Возможности</w:t>
            </w:r>
          </w:p>
          <w:p w:rsidR="004F50BC" w:rsidRPr="009445B2" w:rsidRDefault="004F50BC" w:rsidP="007E1ADB">
            <w:pPr>
              <w:numPr>
                <w:ilvl w:val="0"/>
                <w:numId w:val="14"/>
              </w:numPr>
              <w:tabs>
                <w:tab w:val="num" w:pos="0"/>
                <w:tab w:val="left" w:pos="450"/>
              </w:tabs>
              <w:snapToGrid w:val="0"/>
              <w:spacing w:before="280"/>
              <w:ind w:left="0" w:firstLine="318"/>
              <w:contextualSpacing/>
              <w:jc w:val="both"/>
              <w:rPr>
                <w:szCs w:val="22"/>
                <w:lang w:eastAsia="en-US"/>
              </w:rPr>
            </w:pPr>
            <w:r w:rsidRPr="009445B2">
              <w:rPr>
                <w:rFonts w:eastAsia="+mn-ea"/>
                <w:color w:val="000000"/>
                <w:szCs w:val="22"/>
                <w:lang w:eastAsia="en-US"/>
              </w:rPr>
              <w:t>Большое транзитное значение Волгограда и Волгоградской области повышает его перспективное значение для развития экономики России в целом.</w:t>
            </w:r>
          </w:p>
          <w:p w:rsidR="004F50BC" w:rsidRPr="009445B2" w:rsidRDefault="004F50BC" w:rsidP="007E1ADB">
            <w:pPr>
              <w:numPr>
                <w:ilvl w:val="0"/>
                <w:numId w:val="14"/>
              </w:numPr>
              <w:tabs>
                <w:tab w:val="num" w:pos="0"/>
                <w:tab w:val="left" w:pos="450"/>
              </w:tabs>
              <w:snapToGrid w:val="0"/>
              <w:spacing w:before="280"/>
              <w:ind w:left="0" w:firstLine="318"/>
              <w:contextualSpacing/>
              <w:jc w:val="both"/>
              <w:rPr>
                <w:szCs w:val="22"/>
                <w:lang w:eastAsia="en-US"/>
              </w:rPr>
            </w:pPr>
            <w:r w:rsidRPr="009445B2">
              <w:rPr>
                <w:rFonts w:eastAsia="+mn-ea"/>
                <w:color w:val="000000"/>
                <w:szCs w:val="22"/>
                <w:lang w:eastAsia="en-US"/>
              </w:rPr>
              <w:t>Формирование эффективной городской агломерации вокруг Волгограда и модернизация Волгограда с позиции транспортно-логистического узла Юга России.</w:t>
            </w:r>
          </w:p>
        </w:tc>
        <w:tc>
          <w:tcPr>
            <w:tcW w:w="5309" w:type="dxa"/>
            <w:shd w:val="clear" w:color="auto" w:fill="auto"/>
          </w:tcPr>
          <w:p w:rsidR="004F50BC" w:rsidRPr="009445B2" w:rsidRDefault="004F50BC" w:rsidP="007E1ADB">
            <w:pPr>
              <w:tabs>
                <w:tab w:val="left" w:pos="450"/>
              </w:tabs>
              <w:spacing w:line="276" w:lineRule="auto"/>
              <w:ind w:firstLine="318"/>
              <w:contextualSpacing/>
              <w:jc w:val="both"/>
              <w:rPr>
                <w:szCs w:val="22"/>
                <w:lang w:eastAsia="en-US"/>
              </w:rPr>
            </w:pPr>
            <w:r w:rsidRPr="009445B2">
              <w:rPr>
                <w:rFonts w:eastAsia="+mn-ea"/>
                <w:bCs/>
                <w:color w:val="000000"/>
                <w:szCs w:val="22"/>
                <w:lang w:eastAsia="en-US"/>
              </w:rPr>
              <w:t>Угрозы</w:t>
            </w:r>
          </w:p>
          <w:p w:rsidR="004F50BC" w:rsidRPr="009445B2" w:rsidRDefault="004F50BC" w:rsidP="007E1ADB">
            <w:pPr>
              <w:numPr>
                <w:ilvl w:val="0"/>
                <w:numId w:val="14"/>
              </w:numPr>
              <w:tabs>
                <w:tab w:val="num" w:pos="0"/>
                <w:tab w:val="left" w:pos="450"/>
              </w:tabs>
              <w:snapToGrid w:val="0"/>
              <w:spacing w:before="280"/>
              <w:ind w:left="0" w:firstLine="318"/>
              <w:contextualSpacing/>
              <w:jc w:val="both"/>
              <w:rPr>
                <w:szCs w:val="22"/>
                <w:lang w:eastAsia="en-US"/>
              </w:rPr>
            </w:pPr>
            <w:r w:rsidRPr="009445B2">
              <w:rPr>
                <w:rFonts w:eastAsia="+mn-ea"/>
                <w:color w:val="000000"/>
                <w:szCs w:val="22"/>
                <w:lang w:eastAsia="en-US"/>
              </w:rPr>
              <w:t>Высокий износ транспортных магистралей, аэропорта, пунктов приема-передачи грузов.</w:t>
            </w:r>
          </w:p>
          <w:p w:rsidR="004F50BC" w:rsidRPr="009445B2" w:rsidRDefault="004F50BC" w:rsidP="007E1ADB">
            <w:pPr>
              <w:numPr>
                <w:ilvl w:val="0"/>
                <w:numId w:val="14"/>
              </w:numPr>
              <w:tabs>
                <w:tab w:val="num" w:pos="0"/>
                <w:tab w:val="left" w:pos="450"/>
              </w:tabs>
              <w:snapToGrid w:val="0"/>
              <w:spacing w:before="280"/>
              <w:ind w:left="0" w:firstLine="318"/>
              <w:contextualSpacing/>
              <w:jc w:val="both"/>
              <w:rPr>
                <w:szCs w:val="22"/>
                <w:lang w:eastAsia="en-US"/>
              </w:rPr>
            </w:pPr>
            <w:r w:rsidRPr="009445B2">
              <w:rPr>
                <w:rFonts w:eastAsia="+mn-ea"/>
                <w:color w:val="000000"/>
                <w:szCs w:val="22"/>
                <w:lang w:eastAsia="en-US"/>
              </w:rPr>
              <w:t>Постоянная недостаточность финансирования модернизации (реконструкции) основных транспортно-логистических пунктов Волгограда.</w:t>
            </w:r>
          </w:p>
          <w:p w:rsidR="00FA5F4F" w:rsidRPr="009445B2" w:rsidRDefault="004F50BC" w:rsidP="005027A1">
            <w:pPr>
              <w:numPr>
                <w:ilvl w:val="0"/>
                <w:numId w:val="14"/>
              </w:numPr>
              <w:tabs>
                <w:tab w:val="num" w:pos="0"/>
                <w:tab w:val="left" w:pos="450"/>
              </w:tabs>
              <w:snapToGrid w:val="0"/>
              <w:spacing w:before="280"/>
              <w:ind w:left="0" w:firstLine="318"/>
              <w:contextualSpacing/>
              <w:jc w:val="both"/>
              <w:rPr>
                <w:szCs w:val="22"/>
                <w:lang w:eastAsia="en-US"/>
              </w:rPr>
            </w:pPr>
            <w:r w:rsidRPr="009445B2">
              <w:rPr>
                <w:rFonts w:eastAsia="+mn-ea"/>
                <w:color w:val="000000"/>
                <w:szCs w:val="22"/>
                <w:lang w:eastAsia="en-US"/>
              </w:rPr>
              <w:t>Высокий уровень транзитного потока через основные городские магистрали, а не в обход Волгограда.</w:t>
            </w:r>
          </w:p>
        </w:tc>
      </w:tr>
    </w:tbl>
    <w:p w:rsidR="00E40295" w:rsidRPr="009445B2" w:rsidRDefault="00E40295" w:rsidP="00E40295">
      <w:pPr>
        <w:spacing w:after="0" w:line="240" w:lineRule="auto"/>
        <w:jc w:val="center"/>
        <w:rPr>
          <w:rFonts w:ascii="Times New Roman" w:eastAsia="Times New Roman" w:hAnsi="Times New Roman" w:cs="Times New Roman"/>
          <w:sz w:val="27"/>
          <w:szCs w:val="27"/>
        </w:rPr>
      </w:pPr>
    </w:p>
    <w:p w:rsidR="00E40295" w:rsidRPr="009445B2" w:rsidRDefault="005F7FB9" w:rsidP="00E40295">
      <w:pPr>
        <w:spacing w:after="0" w:line="240" w:lineRule="auto"/>
        <w:jc w:val="center"/>
        <w:rPr>
          <w:rFonts w:ascii="Times New Roman" w:eastAsia="Times New Roman" w:hAnsi="Times New Roman" w:cs="Times New Roman"/>
          <w:sz w:val="28"/>
          <w:szCs w:val="28"/>
        </w:rPr>
      </w:pPr>
      <w:r w:rsidRPr="009445B2">
        <w:rPr>
          <w:rFonts w:ascii="Times New Roman" w:eastAsia="Times New Roman" w:hAnsi="Times New Roman" w:cs="Times New Roman"/>
          <w:sz w:val="27"/>
          <w:szCs w:val="27"/>
        </w:rPr>
        <w:t>Рис. 1</w:t>
      </w:r>
      <w:r w:rsidR="001C57B2" w:rsidRPr="009445B2">
        <w:rPr>
          <w:rFonts w:ascii="Times New Roman" w:eastAsia="Times New Roman" w:hAnsi="Times New Roman" w:cs="Times New Roman"/>
          <w:sz w:val="27"/>
          <w:szCs w:val="27"/>
        </w:rPr>
        <w:t>5</w:t>
      </w:r>
      <w:r w:rsidR="002C4B9E" w:rsidRPr="009445B2">
        <w:rPr>
          <w:rFonts w:ascii="Times New Roman" w:eastAsia="Times New Roman" w:hAnsi="Times New Roman" w:cs="Times New Roman"/>
          <w:sz w:val="27"/>
          <w:szCs w:val="27"/>
        </w:rPr>
        <w:t>.</w:t>
      </w:r>
      <w:r w:rsidR="00E40295" w:rsidRPr="009445B2">
        <w:rPr>
          <w:rFonts w:ascii="Times New Roman" w:eastAsia="Times New Roman" w:hAnsi="Times New Roman" w:cs="Times New Roman"/>
          <w:sz w:val="27"/>
          <w:szCs w:val="27"/>
        </w:rPr>
        <w:t xml:space="preserve"> </w:t>
      </w:r>
      <w:r w:rsidR="00E40295" w:rsidRPr="009445B2">
        <w:rPr>
          <w:rFonts w:ascii="Times New Roman" w:eastAsia="Times New Roman" w:hAnsi="Times New Roman" w:cs="Times New Roman"/>
          <w:sz w:val="28"/>
          <w:szCs w:val="28"/>
          <w:lang w:val="en-US"/>
        </w:rPr>
        <w:t>SWOT</w:t>
      </w:r>
      <w:r w:rsidR="00E40295" w:rsidRPr="009445B2">
        <w:rPr>
          <w:rFonts w:ascii="Times New Roman" w:eastAsia="Times New Roman" w:hAnsi="Times New Roman" w:cs="Times New Roman"/>
          <w:sz w:val="28"/>
          <w:szCs w:val="28"/>
        </w:rPr>
        <w:t xml:space="preserve">-анализ </w:t>
      </w:r>
      <w:r w:rsidR="00FE75A7" w:rsidRPr="009445B2">
        <w:rPr>
          <w:rFonts w:ascii="Times New Roman" w:eastAsia="Times New Roman" w:hAnsi="Times New Roman" w:cs="Times New Roman"/>
          <w:sz w:val="28"/>
          <w:szCs w:val="28"/>
        </w:rPr>
        <w:t>транспортной сферы</w:t>
      </w:r>
    </w:p>
    <w:p w:rsidR="001C2410" w:rsidRPr="009445B2" w:rsidRDefault="001C2410" w:rsidP="00E40295">
      <w:pPr>
        <w:spacing w:after="0" w:line="240" w:lineRule="auto"/>
        <w:jc w:val="center"/>
        <w:rPr>
          <w:rFonts w:ascii="Times New Roman" w:hAnsi="Times New Roman" w:cs="Times New Roman"/>
          <w:sz w:val="28"/>
          <w:szCs w:val="28"/>
        </w:rPr>
      </w:pPr>
    </w:p>
    <w:p w:rsidR="00033D6E" w:rsidRPr="009445B2" w:rsidRDefault="00637AF9" w:rsidP="00E40295">
      <w:pPr>
        <w:keepNext/>
        <w:spacing w:after="0" w:line="240" w:lineRule="auto"/>
        <w:ind w:right="-58"/>
        <w:jc w:val="center"/>
        <w:outlineLvl w:val="1"/>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2.</w:t>
      </w:r>
      <w:r w:rsidR="00E40295" w:rsidRPr="009445B2">
        <w:rPr>
          <w:rFonts w:ascii="Times New Roman" w:eastAsia="Times New Roman" w:hAnsi="Times New Roman" w:cs="Times New Roman"/>
          <w:bCs/>
          <w:sz w:val="28"/>
          <w:szCs w:val="28"/>
        </w:rPr>
        <w:t xml:space="preserve">3.5. </w:t>
      </w:r>
      <w:r w:rsidR="000E0629" w:rsidRPr="009445B2">
        <w:rPr>
          <w:rFonts w:ascii="Times New Roman" w:eastAsia="Times New Roman" w:hAnsi="Times New Roman" w:cs="Times New Roman"/>
          <w:bCs/>
          <w:sz w:val="28"/>
          <w:szCs w:val="28"/>
        </w:rPr>
        <w:t>Жилищное строительство</w:t>
      </w:r>
    </w:p>
    <w:p w:rsidR="00E40295" w:rsidRPr="009445B2" w:rsidRDefault="00E40295" w:rsidP="00E40295">
      <w:pPr>
        <w:snapToGrid w:val="0"/>
        <w:spacing w:after="0" w:line="240" w:lineRule="auto"/>
        <w:ind w:firstLine="709"/>
        <w:jc w:val="both"/>
        <w:rPr>
          <w:rFonts w:ascii="Times New Roman" w:eastAsia="Times New Roman" w:hAnsi="Times New Roman" w:cs="Times New Roman"/>
          <w:bCs/>
          <w:sz w:val="28"/>
          <w:szCs w:val="28"/>
        </w:rPr>
      </w:pPr>
    </w:p>
    <w:p w:rsidR="00033D6E" w:rsidRPr="009445B2" w:rsidRDefault="00033D6E" w:rsidP="00033D6E">
      <w:pPr>
        <w:snapToGrid w:val="0"/>
        <w:spacing w:after="0" w:line="240" w:lineRule="auto"/>
        <w:ind w:firstLine="709"/>
        <w:jc w:val="both"/>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 xml:space="preserve">Объем жилищного строительства в Волгограде за 2015 год по данным оперативной отчетности Территориального органа Федеральной службы государственной статистики по Волгоградской области составил </w:t>
      </w:r>
      <w:r w:rsidR="001C2410" w:rsidRPr="009445B2">
        <w:rPr>
          <w:rFonts w:ascii="Times New Roman" w:eastAsia="Times New Roman" w:hAnsi="Times New Roman" w:cs="Times New Roman"/>
          <w:bCs/>
          <w:sz w:val="28"/>
          <w:szCs w:val="28"/>
        </w:rPr>
        <w:t xml:space="preserve">                  </w:t>
      </w:r>
      <w:r w:rsidRPr="009445B2">
        <w:rPr>
          <w:rFonts w:ascii="Times New Roman" w:eastAsia="Times New Roman" w:hAnsi="Times New Roman" w:cs="Times New Roman"/>
          <w:bCs/>
          <w:sz w:val="28"/>
          <w:szCs w:val="28"/>
        </w:rPr>
        <w:t>494,5 тыс. кв.</w:t>
      </w:r>
      <w:r w:rsidR="004C166E" w:rsidRPr="009445B2">
        <w:rPr>
          <w:rFonts w:ascii="Times New Roman" w:eastAsia="Times New Roman" w:hAnsi="Times New Roman" w:cs="Times New Roman"/>
          <w:bCs/>
          <w:sz w:val="28"/>
          <w:szCs w:val="28"/>
        </w:rPr>
        <w:t xml:space="preserve"> м</w:t>
      </w:r>
      <w:r w:rsidRPr="009445B2">
        <w:rPr>
          <w:rFonts w:ascii="Times New Roman" w:eastAsia="Times New Roman" w:hAnsi="Times New Roman" w:cs="Times New Roman"/>
          <w:bCs/>
          <w:sz w:val="28"/>
          <w:szCs w:val="28"/>
        </w:rPr>
        <w:t>, что на 11,2% меньше уровня 2014 года.</w:t>
      </w:r>
      <w:r w:rsidRPr="009445B2">
        <w:rPr>
          <w:rFonts w:ascii="Times New Roman" w:eastAsia="Times New Roman" w:hAnsi="Times New Roman" w:cs="Times New Roman"/>
          <w:noProof/>
          <w:sz w:val="28"/>
          <w:szCs w:val="28"/>
          <w:lang w:eastAsia="ru-RU"/>
        </w:rPr>
        <w:t xml:space="preserve"> </w:t>
      </w:r>
      <w:r w:rsidRPr="009445B2">
        <w:rPr>
          <w:rFonts w:ascii="Times New Roman" w:eastAsia="Times New Roman" w:hAnsi="Times New Roman" w:cs="Times New Roman"/>
          <w:bCs/>
          <w:sz w:val="28"/>
          <w:szCs w:val="28"/>
        </w:rPr>
        <w:t>Площадь введенного</w:t>
      </w:r>
      <w:r w:rsidR="001C2410" w:rsidRPr="009445B2">
        <w:rPr>
          <w:rFonts w:ascii="Times New Roman" w:eastAsia="Times New Roman" w:hAnsi="Times New Roman" w:cs="Times New Roman"/>
          <w:bCs/>
          <w:sz w:val="28"/>
          <w:szCs w:val="28"/>
        </w:rPr>
        <w:t xml:space="preserve">    </w:t>
      </w:r>
      <w:r w:rsidRPr="009445B2">
        <w:rPr>
          <w:rFonts w:ascii="Times New Roman" w:eastAsia="Times New Roman" w:hAnsi="Times New Roman" w:cs="Times New Roman"/>
          <w:bCs/>
          <w:sz w:val="28"/>
          <w:szCs w:val="28"/>
        </w:rPr>
        <w:t xml:space="preserve"> в эксплуатацию многоквартирного жилья возросла на 7,2% и составила </w:t>
      </w:r>
      <w:r w:rsidR="001C2410" w:rsidRPr="009445B2">
        <w:rPr>
          <w:rFonts w:ascii="Times New Roman" w:eastAsia="Times New Roman" w:hAnsi="Times New Roman" w:cs="Times New Roman"/>
          <w:bCs/>
          <w:sz w:val="28"/>
          <w:szCs w:val="28"/>
        </w:rPr>
        <w:t xml:space="preserve">        </w:t>
      </w:r>
      <w:r w:rsidRPr="009445B2">
        <w:rPr>
          <w:rFonts w:ascii="Times New Roman" w:eastAsia="Times New Roman" w:hAnsi="Times New Roman" w:cs="Times New Roman"/>
          <w:bCs/>
          <w:sz w:val="28"/>
          <w:szCs w:val="28"/>
        </w:rPr>
        <w:t xml:space="preserve">277,5 тыс. </w:t>
      </w:r>
      <w:r w:rsidR="00BC3CBE" w:rsidRPr="009445B2">
        <w:rPr>
          <w:rFonts w:ascii="Times New Roman" w:eastAsia="Times New Roman" w:hAnsi="Times New Roman" w:cs="Times New Roman"/>
          <w:bCs/>
          <w:sz w:val="28"/>
          <w:szCs w:val="28"/>
        </w:rPr>
        <w:t xml:space="preserve">кв. </w:t>
      </w:r>
      <w:r w:rsidRPr="009445B2">
        <w:rPr>
          <w:rFonts w:ascii="Times New Roman" w:eastAsia="Times New Roman" w:hAnsi="Times New Roman" w:cs="Times New Roman"/>
          <w:bCs/>
          <w:sz w:val="28"/>
          <w:szCs w:val="28"/>
        </w:rPr>
        <w:t xml:space="preserve">м. Индивидуальными застройщиками введено в эксплуатацию жилье общей площадью 217 тыс. кв. </w:t>
      </w:r>
      <w:r w:rsidR="000B6A40" w:rsidRPr="009445B2">
        <w:rPr>
          <w:rFonts w:ascii="Times New Roman" w:eastAsia="Times New Roman" w:hAnsi="Times New Roman" w:cs="Times New Roman"/>
          <w:bCs/>
          <w:sz w:val="28"/>
          <w:szCs w:val="28"/>
        </w:rPr>
        <w:t xml:space="preserve">м </w:t>
      </w:r>
      <w:r w:rsidRPr="009445B2">
        <w:rPr>
          <w:rFonts w:ascii="Times New Roman" w:eastAsia="Times New Roman" w:hAnsi="Times New Roman" w:cs="Times New Roman"/>
          <w:bCs/>
          <w:sz w:val="28"/>
          <w:szCs w:val="28"/>
        </w:rPr>
        <w:t>– на 27% меньше, чем за 2014 год.</w:t>
      </w:r>
    </w:p>
    <w:p w:rsidR="00033D6E" w:rsidRPr="009445B2" w:rsidRDefault="00033D6E" w:rsidP="00033D6E">
      <w:pPr>
        <w:snapToGrid w:val="0"/>
        <w:spacing w:after="0" w:line="240" w:lineRule="auto"/>
        <w:ind w:firstLine="709"/>
        <w:jc w:val="both"/>
        <w:rPr>
          <w:rFonts w:ascii="Times New Roman" w:eastAsia="Times New Roman" w:hAnsi="Times New Roman" w:cs="Times New Roman"/>
          <w:bCs/>
          <w:sz w:val="28"/>
          <w:szCs w:val="28"/>
        </w:rPr>
      </w:pPr>
      <w:proofErr w:type="gramStart"/>
      <w:r w:rsidRPr="009445B2">
        <w:rPr>
          <w:rFonts w:ascii="Times New Roman" w:eastAsia="Times New Roman" w:hAnsi="Times New Roman" w:cs="Times New Roman"/>
          <w:bCs/>
          <w:sz w:val="28"/>
          <w:szCs w:val="28"/>
        </w:rPr>
        <w:t xml:space="preserve">В 2015 году жилые помещения муниципального жилищного фонда предоставлены по договорам социального найма </w:t>
      </w:r>
      <w:r w:rsidR="00992C46" w:rsidRPr="009445B2">
        <w:rPr>
          <w:rFonts w:ascii="Times New Roman" w:eastAsia="Times New Roman" w:hAnsi="Times New Roman" w:cs="Times New Roman"/>
          <w:bCs/>
          <w:sz w:val="28"/>
          <w:szCs w:val="28"/>
        </w:rPr>
        <w:t>103</w:t>
      </w:r>
      <w:r w:rsidRPr="009445B2">
        <w:rPr>
          <w:rFonts w:ascii="Times New Roman" w:eastAsia="Times New Roman" w:hAnsi="Times New Roman" w:cs="Times New Roman"/>
          <w:bCs/>
          <w:sz w:val="28"/>
          <w:szCs w:val="28"/>
        </w:rPr>
        <w:t xml:space="preserve"> семьям, нуждающимся </w:t>
      </w:r>
      <w:r w:rsidR="009C415B" w:rsidRPr="009445B2">
        <w:rPr>
          <w:rFonts w:ascii="Times New Roman" w:eastAsia="Times New Roman" w:hAnsi="Times New Roman" w:cs="Times New Roman"/>
          <w:bCs/>
          <w:sz w:val="28"/>
          <w:szCs w:val="28"/>
        </w:rPr>
        <w:t xml:space="preserve">    </w:t>
      </w:r>
      <w:r w:rsidRPr="009445B2">
        <w:rPr>
          <w:rFonts w:ascii="Times New Roman" w:eastAsia="Times New Roman" w:hAnsi="Times New Roman" w:cs="Times New Roman"/>
          <w:bCs/>
          <w:sz w:val="28"/>
          <w:szCs w:val="28"/>
        </w:rPr>
        <w:t>в улучшении жилищных условий</w:t>
      </w:r>
      <w:r w:rsidR="00AA6BA5" w:rsidRPr="009445B2">
        <w:rPr>
          <w:rFonts w:ascii="Times New Roman" w:eastAsia="Times New Roman" w:hAnsi="Times New Roman" w:cs="Times New Roman"/>
          <w:bCs/>
          <w:sz w:val="28"/>
          <w:szCs w:val="28"/>
        </w:rPr>
        <w:t>,</w:t>
      </w:r>
      <w:r w:rsidRPr="009445B2">
        <w:rPr>
          <w:rFonts w:ascii="Times New Roman" w:eastAsia="Times New Roman" w:hAnsi="Times New Roman" w:cs="Times New Roman"/>
          <w:bCs/>
          <w:sz w:val="28"/>
          <w:szCs w:val="28"/>
        </w:rPr>
        <w:t xml:space="preserve"> (на 30 семей меньше, чем </w:t>
      </w:r>
      <w:r w:rsidR="00B364E3" w:rsidRPr="009445B2">
        <w:rPr>
          <w:rFonts w:ascii="Times New Roman" w:eastAsia="Times New Roman" w:hAnsi="Times New Roman" w:cs="Times New Roman"/>
          <w:bCs/>
          <w:sz w:val="28"/>
          <w:szCs w:val="28"/>
        </w:rPr>
        <w:t>в</w:t>
      </w:r>
      <w:r w:rsidRPr="009445B2">
        <w:rPr>
          <w:rFonts w:ascii="Times New Roman" w:eastAsia="Times New Roman" w:hAnsi="Times New Roman" w:cs="Times New Roman"/>
          <w:bCs/>
          <w:sz w:val="28"/>
          <w:szCs w:val="28"/>
        </w:rPr>
        <w:t xml:space="preserve"> 2014 год</w:t>
      </w:r>
      <w:r w:rsidR="00B364E3" w:rsidRPr="009445B2">
        <w:rPr>
          <w:rFonts w:ascii="Times New Roman" w:eastAsia="Times New Roman" w:hAnsi="Times New Roman" w:cs="Times New Roman"/>
          <w:bCs/>
          <w:sz w:val="28"/>
          <w:szCs w:val="28"/>
        </w:rPr>
        <w:t>у</w:t>
      </w:r>
      <w:r w:rsidRPr="009445B2">
        <w:rPr>
          <w:rFonts w:ascii="Times New Roman" w:eastAsia="Times New Roman" w:hAnsi="Times New Roman" w:cs="Times New Roman"/>
          <w:bCs/>
          <w:sz w:val="28"/>
          <w:szCs w:val="28"/>
        </w:rPr>
        <w:t xml:space="preserve">) в рамках реализации областной адресной программы «Переселение граждан </w:t>
      </w:r>
      <w:r w:rsidR="009C415B" w:rsidRPr="009445B2">
        <w:rPr>
          <w:rFonts w:ascii="Times New Roman" w:eastAsia="Times New Roman" w:hAnsi="Times New Roman" w:cs="Times New Roman"/>
          <w:bCs/>
          <w:sz w:val="28"/>
          <w:szCs w:val="28"/>
        </w:rPr>
        <w:t xml:space="preserve">      </w:t>
      </w:r>
      <w:r w:rsidRPr="009445B2">
        <w:rPr>
          <w:rFonts w:ascii="Times New Roman" w:eastAsia="Times New Roman" w:hAnsi="Times New Roman" w:cs="Times New Roman"/>
          <w:bCs/>
          <w:sz w:val="28"/>
          <w:szCs w:val="28"/>
        </w:rPr>
        <w:t xml:space="preserve">из аварийного жилищного фонда на территории Волгоградской области в </w:t>
      </w:r>
      <w:r w:rsidR="009C415B" w:rsidRPr="009445B2">
        <w:rPr>
          <w:rFonts w:ascii="Times New Roman" w:eastAsia="Times New Roman" w:hAnsi="Times New Roman" w:cs="Times New Roman"/>
          <w:bCs/>
          <w:sz w:val="28"/>
          <w:szCs w:val="28"/>
        </w:rPr>
        <w:t xml:space="preserve">   </w:t>
      </w:r>
      <w:r w:rsidRPr="009445B2">
        <w:rPr>
          <w:rFonts w:ascii="Times New Roman" w:eastAsia="Times New Roman" w:hAnsi="Times New Roman" w:cs="Times New Roman"/>
          <w:bCs/>
          <w:sz w:val="28"/>
          <w:szCs w:val="28"/>
        </w:rPr>
        <w:t>2013</w:t>
      </w:r>
      <w:r w:rsidR="001B2FA2" w:rsidRPr="009445B2">
        <w:rPr>
          <w:rFonts w:ascii="Times New Roman" w:eastAsia="Times New Roman" w:hAnsi="Times New Roman" w:cs="Times New Roman"/>
          <w:bCs/>
          <w:sz w:val="28"/>
          <w:szCs w:val="28"/>
        </w:rPr>
        <w:t>–</w:t>
      </w:r>
      <w:r w:rsidRPr="009445B2">
        <w:rPr>
          <w:rFonts w:ascii="Times New Roman" w:eastAsia="Times New Roman" w:hAnsi="Times New Roman" w:cs="Times New Roman"/>
          <w:bCs/>
          <w:sz w:val="28"/>
          <w:szCs w:val="28"/>
        </w:rPr>
        <w:t>2017 годах», утвержденной постановлением Правительства Волгоградско</w:t>
      </w:r>
      <w:r w:rsidR="001B2FA2" w:rsidRPr="009445B2">
        <w:rPr>
          <w:rFonts w:ascii="Times New Roman" w:eastAsia="Times New Roman" w:hAnsi="Times New Roman" w:cs="Times New Roman"/>
          <w:bCs/>
          <w:sz w:val="28"/>
          <w:szCs w:val="28"/>
        </w:rPr>
        <w:t>й области от 23</w:t>
      </w:r>
      <w:r w:rsidR="00ED51ED">
        <w:rPr>
          <w:rFonts w:ascii="Times New Roman" w:eastAsia="Times New Roman" w:hAnsi="Times New Roman" w:cs="Times New Roman"/>
          <w:bCs/>
          <w:sz w:val="28"/>
          <w:szCs w:val="28"/>
        </w:rPr>
        <w:t xml:space="preserve"> апреля </w:t>
      </w:r>
      <w:r w:rsidR="001B2FA2" w:rsidRPr="009445B2">
        <w:rPr>
          <w:rFonts w:ascii="Times New Roman" w:eastAsia="Times New Roman" w:hAnsi="Times New Roman" w:cs="Times New Roman"/>
          <w:bCs/>
          <w:sz w:val="28"/>
          <w:szCs w:val="28"/>
        </w:rPr>
        <w:t xml:space="preserve">2013 </w:t>
      </w:r>
      <w:r w:rsidR="00ED51ED">
        <w:rPr>
          <w:rFonts w:ascii="Times New Roman" w:eastAsia="Times New Roman" w:hAnsi="Times New Roman" w:cs="Times New Roman"/>
          <w:bCs/>
          <w:sz w:val="28"/>
          <w:szCs w:val="28"/>
        </w:rPr>
        <w:t xml:space="preserve">г. </w:t>
      </w:r>
      <w:r w:rsidR="001B2FA2" w:rsidRPr="009445B2">
        <w:rPr>
          <w:rFonts w:ascii="Times New Roman" w:eastAsia="Times New Roman" w:hAnsi="Times New Roman" w:cs="Times New Roman"/>
          <w:bCs/>
          <w:sz w:val="28"/>
          <w:szCs w:val="28"/>
        </w:rPr>
        <w:t>№ 204-п «Об утверждении</w:t>
      </w:r>
      <w:proofErr w:type="gramEnd"/>
      <w:r w:rsidR="001B2FA2" w:rsidRPr="009445B2">
        <w:rPr>
          <w:rFonts w:ascii="Times New Roman" w:eastAsia="Times New Roman" w:hAnsi="Times New Roman" w:cs="Times New Roman"/>
          <w:bCs/>
          <w:sz w:val="28"/>
          <w:szCs w:val="28"/>
        </w:rPr>
        <w:t xml:space="preserve"> </w:t>
      </w:r>
      <w:r w:rsidR="001B2FA2" w:rsidRPr="009445B2">
        <w:rPr>
          <w:rFonts w:ascii="Times New Roman" w:eastAsia="Times New Roman" w:hAnsi="Times New Roman" w:cs="Times New Roman"/>
          <w:bCs/>
          <w:sz w:val="28"/>
          <w:szCs w:val="28"/>
        </w:rPr>
        <w:lastRenderedPageBreak/>
        <w:t>областной адресной программы «Переселение граждан из аварийного жилищного фонда на территории Волгоградской области в 2013–2017 годах».</w:t>
      </w:r>
    </w:p>
    <w:p w:rsidR="00E40295" w:rsidRPr="009445B2" w:rsidRDefault="00033D6E" w:rsidP="00E40295">
      <w:pPr>
        <w:spacing w:after="0" w:line="240" w:lineRule="auto"/>
        <w:ind w:firstLine="709"/>
        <w:jc w:val="both"/>
        <w:rPr>
          <w:rFonts w:ascii="Times New Roman" w:eastAsia="Times New Roman" w:hAnsi="Times New Roman" w:cs="Times New Roman"/>
          <w:sz w:val="28"/>
          <w:szCs w:val="28"/>
        </w:rPr>
      </w:pPr>
      <w:r w:rsidRPr="009445B2">
        <w:rPr>
          <w:rFonts w:ascii="Times New Roman" w:eastAsia="Times New Roman" w:hAnsi="Times New Roman" w:cs="Times New Roman"/>
          <w:bCs/>
          <w:sz w:val="28"/>
          <w:szCs w:val="28"/>
        </w:rPr>
        <w:t xml:space="preserve">Количество граждан, нуждающихся в жилых помещениях, по </w:t>
      </w:r>
      <w:r w:rsidR="001F6954" w:rsidRPr="009445B2">
        <w:rPr>
          <w:rFonts w:ascii="Times New Roman" w:eastAsia="Times New Roman" w:hAnsi="Times New Roman" w:cs="Times New Roman"/>
          <w:bCs/>
          <w:sz w:val="28"/>
          <w:szCs w:val="28"/>
        </w:rPr>
        <w:t>состоянию на 01 января 2016 г.</w:t>
      </w:r>
      <w:r w:rsidRPr="009445B2">
        <w:rPr>
          <w:rFonts w:ascii="Times New Roman" w:eastAsia="Times New Roman" w:hAnsi="Times New Roman" w:cs="Times New Roman"/>
          <w:bCs/>
          <w:sz w:val="28"/>
          <w:szCs w:val="28"/>
        </w:rPr>
        <w:t xml:space="preserve"> составило 9214 человек и уменьшилось на 73 человека по отношению к соответствующему периоду прошлого года. Количество молодых семей, нуждающихся в улучшении жилищных условий, увеличилось на 38 до 68</w:t>
      </w:r>
      <w:r w:rsidR="007D05CF" w:rsidRPr="009445B2">
        <w:rPr>
          <w:rFonts w:ascii="Times New Roman" w:eastAsia="Times New Roman" w:hAnsi="Times New Roman" w:cs="Times New Roman"/>
          <w:bCs/>
          <w:sz w:val="28"/>
          <w:szCs w:val="28"/>
        </w:rPr>
        <w:t>7 семей. За отчетный период 81</w:t>
      </w:r>
      <w:r w:rsidRPr="009445B2">
        <w:rPr>
          <w:rFonts w:ascii="Times New Roman" w:eastAsia="Times New Roman" w:hAnsi="Times New Roman" w:cs="Times New Roman"/>
          <w:bCs/>
          <w:sz w:val="28"/>
          <w:szCs w:val="28"/>
        </w:rPr>
        <w:t xml:space="preserve"> молодой семье была перечислена социальная выплата на улучшение жилищных условий за счет сре</w:t>
      </w:r>
      <w:proofErr w:type="gramStart"/>
      <w:r w:rsidRPr="009445B2">
        <w:rPr>
          <w:rFonts w:ascii="Times New Roman" w:eastAsia="Times New Roman" w:hAnsi="Times New Roman" w:cs="Times New Roman"/>
          <w:bCs/>
          <w:sz w:val="28"/>
          <w:szCs w:val="28"/>
        </w:rPr>
        <w:t>дств вс</w:t>
      </w:r>
      <w:proofErr w:type="gramEnd"/>
      <w:r w:rsidRPr="009445B2">
        <w:rPr>
          <w:rFonts w:ascii="Times New Roman" w:eastAsia="Times New Roman" w:hAnsi="Times New Roman" w:cs="Times New Roman"/>
          <w:bCs/>
          <w:sz w:val="28"/>
          <w:szCs w:val="28"/>
        </w:rPr>
        <w:t>ех уровней бюджетов.</w:t>
      </w:r>
      <w:r w:rsidR="00E40295" w:rsidRPr="009445B2">
        <w:rPr>
          <w:rFonts w:ascii="Times New Roman" w:eastAsia="Times New Roman" w:hAnsi="Times New Roman" w:cs="Times New Roman"/>
          <w:bCs/>
          <w:sz w:val="28"/>
          <w:szCs w:val="28"/>
        </w:rPr>
        <w:t xml:space="preserve"> </w:t>
      </w:r>
      <w:r w:rsidR="00E40295" w:rsidRPr="009445B2">
        <w:rPr>
          <w:rFonts w:ascii="Times New Roman" w:eastAsia="Times New Roman" w:hAnsi="Times New Roman" w:cs="Times New Roman"/>
          <w:sz w:val="28"/>
          <w:szCs w:val="28"/>
        </w:rPr>
        <w:t>Анализ сильных и слабых сторон, угроз и возмож</w:t>
      </w:r>
      <w:r w:rsidR="005F7FB9" w:rsidRPr="009445B2">
        <w:rPr>
          <w:rFonts w:ascii="Times New Roman" w:eastAsia="Times New Roman" w:hAnsi="Times New Roman" w:cs="Times New Roman"/>
          <w:sz w:val="28"/>
          <w:szCs w:val="28"/>
        </w:rPr>
        <w:t>ностей представлен на рисунке 1</w:t>
      </w:r>
      <w:r w:rsidR="001C57B2" w:rsidRPr="009445B2">
        <w:rPr>
          <w:rFonts w:ascii="Times New Roman" w:eastAsia="Times New Roman" w:hAnsi="Times New Roman" w:cs="Times New Roman"/>
          <w:sz w:val="28"/>
          <w:szCs w:val="28"/>
        </w:rPr>
        <w:t>6</w:t>
      </w:r>
      <w:r w:rsidR="00E40295" w:rsidRPr="009445B2">
        <w:rPr>
          <w:rFonts w:ascii="Times New Roman" w:eastAsia="Times New Roman" w:hAnsi="Times New Roman" w:cs="Times New Roman"/>
          <w:sz w:val="28"/>
          <w:szCs w:val="28"/>
        </w:rPr>
        <w:t>.</w:t>
      </w:r>
    </w:p>
    <w:p w:rsidR="005027A1" w:rsidRPr="009445B2" w:rsidRDefault="005027A1" w:rsidP="00E40295">
      <w:pPr>
        <w:spacing w:after="0" w:line="240" w:lineRule="auto"/>
        <w:ind w:firstLine="709"/>
        <w:jc w:val="both"/>
        <w:rPr>
          <w:rFonts w:ascii="Times New Roman" w:eastAsia="Times New Roman" w:hAnsi="Times New Roman" w:cs="Times New Roman"/>
          <w:sz w:val="28"/>
          <w:szCs w:val="28"/>
          <w:lang w:eastAsia="ru-RU"/>
        </w:rPr>
      </w:pPr>
    </w:p>
    <w:tbl>
      <w:tblPr>
        <w:tblStyle w:val="4"/>
        <w:tblW w:w="9600" w:type="dxa"/>
        <w:jc w:val="center"/>
        <w:tblInd w:w="123" w:type="dxa"/>
        <w:tblLook w:val="04A0" w:firstRow="1" w:lastRow="0" w:firstColumn="1" w:lastColumn="0" w:noHBand="0" w:noVBand="1"/>
      </w:tblPr>
      <w:tblGrid>
        <w:gridCol w:w="4521"/>
        <w:gridCol w:w="5079"/>
      </w:tblGrid>
      <w:tr w:rsidR="00033D6E" w:rsidRPr="009445B2" w:rsidTr="009C415B">
        <w:trPr>
          <w:trHeight w:val="3298"/>
          <w:jc w:val="center"/>
        </w:trPr>
        <w:tc>
          <w:tcPr>
            <w:tcW w:w="4521" w:type="dxa"/>
            <w:shd w:val="clear" w:color="auto" w:fill="auto"/>
          </w:tcPr>
          <w:p w:rsidR="00033D6E" w:rsidRPr="009445B2" w:rsidRDefault="00033D6E" w:rsidP="00E40295">
            <w:pPr>
              <w:tabs>
                <w:tab w:val="left" w:pos="440"/>
              </w:tabs>
              <w:ind w:firstLine="298"/>
              <w:contextualSpacing/>
              <w:jc w:val="both"/>
            </w:pPr>
            <w:r w:rsidRPr="009445B2">
              <w:rPr>
                <w:rFonts w:eastAsia="+mn-ea"/>
                <w:bCs/>
                <w:color w:val="000000"/>
              </w:rPr>
              <w:t>Сильные стороны</w:t>
            </w:r>
          </w:p>
          <w:p w:rsidR="00033D6E" w:rsidRPr="009445B2" w:rsidRDefault="00033D6E" w:rsidP="00E40295">
            <w:pPr>
              <w:numPr>
                <w:ilvl w:val="0"/>
                <w:numId w:val="16"/>
              </w:numPr>
              <w:tabs>
                <w:tab w:val="num" w:pos="0"/>
                <w:tab w:val="left" w:pos="440"/>
              </w:tabs>
              <w:snapToGrid w:val="0"/>
              <w:spacing w:before="280"/>
              <w:ind w:left="0" w:firstLine="298"/>
              <w:contextualSpacing/>
              <w:jc w:val="both"/>
            </w:pPr>
            <w:r w:rsidRPr="009445B2">
              <w:rPr>
                <w:rFonts w:eastAsia="+mn-ea"/>
                <w:color w:val="000000"/>
              </w:rPr>
              <w:t>Реализация ряда крупных долгосрочных проектов в строительной индустрии, перспектива роста предложения на первичном рынке недвижимости в среднесрочном периоде.</w:t>
            </w:r>
          </w:p>
          <w:p w:rsidR="00033D6E" w:rsidRPr="009445B2" w:rsidRDefault="00033D6E" w:rsidP="00E40295">
            <w:pPr>
              <w:tabs>
                <w:tab w:val="left" w:pos="440"/>
              </w:tabs>
              <w:snapToGrid w:val="0"/>
              <w:spacing w:before="280"/>
              <w:ind w:firstLine="298"/>
              <w:jc w:val="both"/>
            </w:pPr>
          </w:p>
        </w:tc>
        <w:tc>
          <w:tcPr>
            <w:tcW w:w="5079" w:type="dxa"/>
            <w:shd w:val="clear" w:color="auto" w:fill="auto"/>
          </w:tcPr>
          <w:p w:rsidR="00033D6E" w:rsidRPr="009445B2" w:rsidRDefault="00033D6E" w:rsidP="00E40295">
            <w:pPr>
              <w:tabs>
                <w:tab w:val="left" w:pos="440"/>
              </w:tabs>
              <w:ind w:firstLine="298"/>
              <w:contextualSpacing/>
              <w:jc w:val="both"/>
            </w:pPr>
            <w:r w:rsidRPr="009445B2">
              <w:rPr>
                <w:rFonts w:eastAsia="+mn-ea"/>
                <w:bCs/>
                <w:color w:val="000000"/>
              </w:rPr>
              <w:t>Слабые стороны</w:t>
            </w:r>
          </w:p>
          <w:p w:rsidR="00033D6E" w:rsidRPr="009445B2" w:rsidRDefault="00033D6E" w:rsidP="00E40295">
            <w:pPr>
              <w:numPr>
                <w:ilvl w:val="0"/>
                <w:numId w:val="16"/>
              </w:numPr>
              <w:tabs>
                <w:tab w:val="num" w:pos="0"/>
                <w:tab w:val="left" w:pos="440"/>
              </w:tabs>
              <w:snapToGrid w:val="0"/>
              <w:spacing w:before="280"/>
              <w:ind w:left="0" w:firstLine="298"/>
              <w:contextualSpacing/>
              <w:jc w:val="both"/>
            </w:pPr>
            <w:r w:rsidRPr="009445B2">
              <w:rPr>
                <w:rFonts w:eastAsia="+mn-ea"/>
                <w:color w:val="000000"/>
              </w:rPr>
              <w:t>Недостаточная поддержка платежеспособного спроса на жилье на основе механизма ипотечного кредитования.</w:t>
            </w:r>
          </w:p>
          <w:p w:rsidR="00033D6E" w:rsidRPr="009445B2" w:rsidRDefault="00033D6E" w:rsidP="00E40295">
            <w:pPr>
              <w:numPr>
                <w:ilvl w:val="0"/>
                <w:numId w:val="16"/>
              </w:numPr>
              <w:tabs>
                <w:tab w:val="num" w:pos="0"/>
                <w:tab w:val="left" w:pos="440"/>
              </w:tabs>
              <w:snapToGrid w:val="0"/>
              <w:spacing w:before="280"/>
              <w:ind w:left="0" w:firstLine="298"/>
              <w:contextualSpacing/>
              <w:jc w:val="both"/>
            </w:pPr>
            <w:r w:rsidRPr="009445B2">
              <w:rPr>
                <w:rFonts w:eastAsia="+mn-ea"/>
                <w:color w:val="000000"/>
              </w:rPr>
              <w:t>Неразвитость института жилищно-накопительных и жилищно-строительных кооперативов.</w:t>
            </w:r>
          </w:p>
          <w:p w:rsidR="00033D6E" w:rsidRPr="009445B2" w:rsidRDefault="00033D6E" w:rsidP="00E40295">
            <w:pPr>
              <w:numPr>
                <w:ilvl w:val="0"/>
                <w:numId w:val="16"/>
              </w:numPr>
              <w:tabs>
                <w:tab w:val="num" w:pos="0"/>
                <w:tab w:val="left" w:pos="440"/>
              </w:tabs>
              <w:snapToGrid w:val="0"/>
              <w:spacing w:before="280"/>
              <w:ind w:left="0" w:firstLine="298"/>
              <w:contextualSpacing/>
              <w:jc w:val="both"/>
            </w:pPr>
            <w:r w:rsidRPr="009445B2">
              <w:rPr>
                <w:rFonts w:eastAsia="+mn-ea"/>
                <w:color w:val="000000"/>
              </w:rPr>
              <w:t xml:space="preserve">Строящееся жилье является достаточно материалоемким и недостаточно </w:t>
            </w:r>
            <w:proofErr w:type="spellStart"/>
            <w:r w:rsidRPr="009445B2">
              <w:rPr>
                <w:rFonts w:eastAsia="+mn-ea"/>
                <w:color w:val="000000"/>
              </w:rPr>
              <w:t>энергоэффективным</w:t>
            </w:r>
            <w:proofErr w:type="spellEnd"/>
            <w:r w:rsidRPr="009445B2">
              <w:rPr>
                <w:rFonts w:eastAsia="+mn-ea"/>
                <w:color w:val="000000"/>
              </w:rPr>
              <w:t>.</w:t>
            </w:r>
          </w:p>
          <w:p w:rsidR="00033D6E" w:rsidRPr="009445B2" w:rsidRDefault="00033D6E" w:rsidP="00E40295">
            <w:pPr>
              <w:numPr>
                <w:ilvl w:val="0"/>
                <w:numId w:val="16"/>
              </w:numPr>
              <w:tabs>
                <w:tab w:val="num" w:pos="0"/>
                <w:tab w:val="left" w:pos="440"/>
              </w:tabs>
              <w:snapToGrid w:val="0"/>
              <w:spacing w:before="280"/>
              <w:ind w:left="0" w:firstLine="298"/>
              <w:contextualSpacing/>
              <w:jc w:val="both"/>
            </w:pPr>
            <w:r w:rsidRPr="009445B2">
              <w:rPr>
                <w:rFonts w:eastAsia="+mn-ea"/>
                <w:color w:val="000000"/>
              </w:rPr>
              <w:t xml:space="preserve">Земельные участки для жилищного строительства имеют обременения для покупателей, связанные с присоединением объектов к </w:t>
            </w:r>
            <w:r w:rsidR="005027A1" w:rsidRPr="009445B2">
              <w:rPr>
                <w:rFonts w:eastAsia="+mn-ea"/>
                <w:color w:val="000000"/>
              </w:rPr>
              <w:t xml:space="preserve">инженерным </w:t>
            </w:r>
            <w:r w:rsidR="00BA6687">
              <w:rPr>
                <w:rFonts w:eastAsia="+mn-ea"/>
                <w:color w:val="000000"/>
              </w:rPr>
              <w:t>сетям.</w:t>
            </w:r>
          </w:p>
          <w:p w:rsidR="00033D6E" w:rsidRPr="009445B2" w:rsidRDefault="00033D6E" w:rsidP="00E40295">
            <w:pPr>
              <w:numPr>
                <w:ilvl w:val="0"/>
                <w:numId w:val="16"/>
              </w:numPr>
              <w:tabs>
                <w:tab w:val="num" w:pos="0"/>
                <w:tab w:val="left" w:pos="440"/>
              </w:tabs>
              <w:snapToGrid w:val="0"/>
              <w:spacing w:before="280"/>
              <w:ind w:left="0" w:firstLine="298"/>
              <w:contextualSpacing/>
              <w:jc w:val="both"/>
            </w:pPr>
            <w:r w:rsidRPr="009445B2">
              <w:rPr>
                <w:rFonts w:eastAsia="+mn-ea"/>
                <w:color w:val="000000"/>
              </w:rPr>
              <w:t>Ведение «точечной» застройки.</w:t>
            </w:r>
          </w:p>
          <w:p w:rsidR="001C57B2" w:rsidRPr="009445B2" w:rsidRDefault="00033D6E" w:rsidP="00BA31BD">
            <w:pPr>
              <w:numPr>
                <w:ilvl w:val="0"/>
                <w:numId w:val="16"/>
              </w:numPr>
              <w:tabs>
                <w:tab w:val="num" w:pos="0"/>
                <w:tab w:val="left" w:pos="440"/>
              </w:tabs>
              <w:snapToGrid w:val="0"/>
              <w:spacing w:before="280"/>
              <w:ind w:left="0" w:firstLine="298"/>
              <w:contextualSpacing/>
              <w:jc w:val="both"/>
            </w:pPr>
            <w:r w:rsidRPr="009445B2">
              <w:rPr>
                <w:rFonts w:eastAsia="+mn-ea"/>
                <w:color w:val="000000"/>
              </w:rPr>
              <w:t>Среди городов-</w:t>
            </w:r>
            <w:proofErr w:type="spellStart"/>
            <w:r w:rsidRPr="009445B2">
              <w:rPr>
                <w:rFonts w:eastAsia="+mn-ea"/>
                <w:color w:val="000000"/>
              </w:rPr>
              <w:t>миллионников</w:t>
            </w:r>
            <w:proofErr w:type="spellEnd"/>
            <w:r w:rsidRPr="009445B2">
              <w:rPr>
                <w:rFonts w:eastAsia="+mn-ea"/>
                <w:color w:val="000000"/>
              </w:rPr>
              <w:t xml:space="preserve"> </w:t>
            </w:r>
            <w:r w:rsidR="00BA31BD" w:rsidRPr="009445B2">
              <w:rPr>
                <w:rFonts w:eastAsia="+mn-ea"/>
                <w:color w:val="000000"/>
              </w:rPr>
              <w:t>Российской Федерации</w:t>
            </w:r>
            <w:r w:rsidRPr="009445B2">
              <w:rPr>
                <w:rFonts w:eastAsia="+mn-ea"/>
                <w:color w:val="000000"/>
              </w:rPr>
              <w:t xml:space="preserve"> Волгог</w:t>
            </w:r>
            <w:r w:rsidR="00BA31BD" w:rsidRPr="009445B2">
              <w:rPr>
                <w:rFonts w:eastAsia="+mn-ea"/>
                <w:color w:val="000000"/>
              </w:rPr>
              <w:t xml:space="preserve">рад </w:t>
            </w:r>
            <w:r w:rsidR="006B6BB9" w:rsidRPr="009445B2">
              <w:rPr>
                <w:rFonts w:eastAsia="+mn-ea"/>
                <w:color w:val="000000"/>
              </w:rPr>
              <w:t>занимает 13</w:t>
            </w:r>
            <w:r w:rsidRPr="009445B2">
              <w:rPr>
                <w:rFonts w:eastAsia="+mn-ea"/>
                <w:color w:val="000000"/>
              </w:rPr>
              <w:t xml:space="preserve"> место по вводу в действие жилых домов.</w:t>
            </w:r>
          </w:p>
        </w:tc>
      </w:tr>
      <w:tr w:rsidR="00033D6E" w:rsidRPr="009445B2" w:rsidTr="009C415B">
        <w:trPr>
          <w:trHeight w:val="5943"/>
          <w:jc w:val="center"/>
        </w:trPr>
        <w:tc>
          <w:tcPr>
            <w:tcW w:w="4521" w:type="dxa"/>
            <w:shd w:val="clear" w:color="auto" w:fill="auto"/>
          </w:tcPr>
          <w:p w:rsidR="00033D6E" w:rsidRPr="009445B2" w:rsidRDefault="00033D6E" w:rsidP="00E40295">
            <w:pPr>
              <w:tabs>
                <w:tab w:val="left" w:pos="440"/>
              </w:tabs>
              <w:ind w:firstLine="298"/>
              <w:contextualSpacing/>
              <w:jc w:val="both"/>
            </w:pPr>
            <w:r w:rsidRPr="009445B2">
              <w:rPr>
                <w:rFonts w:eastAsia="+mn-ea"/>
                <w:bCs/>
                <w:color w:val="000000"/>
              </w:rPr>
              <w:t>Возможности</w:t>
            </w:r>
          </w:p>
          <w:p w:rsidR="00033D6E" w:rsidRPr="009445B2" w:rsidRDefault="00033D6E" w:rsidP="00E40295">
            <w:pPr>
              <w:numPr>
                <w:ilvl w:val="0"/>
                <w:numId w:val="16"/>
              </w:numPr>
              <w:tabs>
                <w:tab w:val="num" w:pos="0"/>
                <w:tab w:val="left" w:pos="440"/>
              </w:tabs>
              <w:snapToGrid w:val="0"/>
              <w:spacing w:before="280"/>
              <w:ind w:left="0" w:firstLine="298"/>
              <w:contextualSpacing/>
              <w:jc w:val="both"/>
            </w:pPr>
            <w:r w:rsidRPr="009445B2">
              <w:rPr>
                <w:rFonts w:eastAsia="+mn-ea"/>
                <w:color w:val="000000"/>
              </w:rPr>
              <w:t>Внедрение института арендного жилья.</w:t>
            </w:r>
          </w:p>
          <w:p w:rsidR="00033D6E" w:rsidRPr="009445B2" w:rsidRDefault="00033D6E" w:rsidP="00E40295">
            <w:pPr>
              <w:numPr>
                <w:ilvl w:val="0"/>
                <w:numId w:val="16"/>
              </w:numPr>
              <w:tabs>
                <w:tab w:val="num" w:pos="0"/>
                <w:tab w:val="left" w:pos="440"/>
              </w:tabs>
              <w:snapToGrid w:val="0"/>
              <w:spacing w:before="280"/>
              <w:ind w:left="0" w:firstLine="298"/>
              <w:contextualSpacing/>
              <w:jc w:val="both"/>
            </w:pPr>
            <w:r w:rsidRPr="009445B2">
              <w:rPr>
                <w:rFonts w:eastAsia="+mn-ea"/>
                <w:color w:val="000000"/>
              </w:rPr>
              <w:t>Предоставление мер муниципальной поддержки горожанам для строительства собственного жилья.</w:t>
            </w:r>
          </w:p>
          <w:p w:rsidR="00033D6E" w:rsidRPr="009445B2" w:rsidRDefault="00033D6E" w:rsidP="00E40295">
            <w:pPr>
              <w:numPr>
                <w:ilvl w:val="0"/>
                <w:numId w:val="16"/>
              </w:numPr>
              <w:tabs>
                <w:tab w:val="num" w:pos="0"/>
                <w:tab w:val="left" w:pos="440"/>
              </w:tabs>
              <w:snapToGrid w:val="0"/>
              <w:spacing w:before="280"/>
              <w:ind w:left="0" w:firstLine="298"/>
              <w:contextualSpacing/>
              <w:jc w:val="both"/>
            </w:pPr>
            <w:r w:rsidRPr="009445B2">
              <w:rPr>
                <w:rFonts w:eastAsia="+mn-ea"/>
                <w:color w:val="000000"/>
              </w:rPr>
              <w:t>Развитие специализированного муниципального жилищного фонда, создание жилищного фонда социального использования.</w:t>
            </w:r>
          </w:p>
          <w:p w:rsidR="00033D6E" w:rsidRPr="009445B2" w:rsidRDefault="00033D6E" w:rsidP="00E40295">
            <w:pPr>
              <w:numPr>
                <w:ilvl w:val="0"/>
                <w:numId w:val="16"/>
              </w:numPr>
              <w:tabs>
                <w:tab w:val="num" w:pos="0"/>
                <w:tab w:val="left" w:pos="440"/>
              </w:tabs>
              <w:snapToGrid w:val="0"/>
              <w:spacing w:before="280"/>
              <w:ind w:left="0" w:firstLine="298"/>
              <w:contextualSpacing/>
              <w:jc w:val="both"/>
            </w:pPr>
            <w:r w:rsidRPr="009445B2">
              <w:rPr>
                <w:rFonts w:eastAsia="+mn-ea"/>
                <w:color w:val="000000"/>
              </w:rPr>
              <w:t>Перспектива федерального стимулирования роста объемов выдаваемых ипотечных жилищных кредитов и повышение их доступности.</w:t>
            </w:r>
          </w:p>
          <w:p w:rsidR="00033D6E" w:rsidRPr="009445B2" w:rsidRDefault="00033D6E" w:rsidP="00E40295">
            <w:pPr>
              <w:numPr>
                <w:ilvl w:val="0"/>
                <w:numId w:val="16"/>
              </w:numPr>
              <w:tabs>
                <w:tab w:val="num" w:pos="0"/>
                <w:tab w:val="left" w:pos="440"/>
              </w:tabs>
              <w:snapToGrid w:val="0"/>
              <w:spacing w:before="280"/>
              <w:ind w:left="0" w:firstLine="298"/>
              <w:contextualSpacing/>
              <w:jc w:val="both"/>
            </w:pPr>
            <w:r w:rsidRPr="009445B2">
              <w:rPr>
                <w:rFonts w:eastAsia="+mn-ea"/>
                <w:color w:val="000000"/>
              </w:rPr>
              <w:t>Обеспечение территорий Волгограда градостроительной документацией.</w:t>
            </w:r>
          </w:p>
          <w:p w:rsidR="00033D6E" w:rsidRPr="009445B2" w:rsidRDefault="00033D6E" w:rsidP="00E40295">
            <w:pPr>
              <w:numPr>
                <w:ilvl w:val="0"/>
                <w:numId w:val="16"/>
              </w:numPr>
              <w:tabs>
                <w:tab w:val="num" w:pos="0"/>
                <w:tab w:val="left" w:pos="440"/>
              </w:tabs>
              <w:snapToGrid w:val="0"/>
              <w:spacing w:before="280"/>
              <w:ind w:left="0" w:firstLine="298"/>
              <w:contextualSpacing/>
              <w:jc w:val="both"/>
            </w:pPr>
            <w:r w:rsidRPr="009445B2">
              <w:rPr>
                <w:rFonts w:eastAsia="+mn-ea"/>
                <w:color w:val="000000"/>
              </w:rPr>
              <w:t>Формирование резерва земель в целях обеспечения строительства жилья для предоставления их на конкурсной (аукционной) основе.</w:t>
            </w:r>
          </w:p>
          <w:p w:rsidR="00033D6E" w:rsidRPr="009445B2" w:rsidRDefault="00033D6E" w:rsidP="00E40295">
            <w:pPr>
              <w:numPr>
                <w:ilvl w:val="0"/>
                <w:numId w:val="16"/>
              </w:numPr>
              <w:tabs>
                <w:tab w:val="num" w:pos="0"/>
                <w:tab w:val="left" w:pos="440"/>
              </w:tabs>
              <w:snapToGrid w:val="0"/>
              <w:spacing w:before="280"/>
              <w:ind w:left="0" w:firstLine="298"/>
              <w:contextualSpacing/>
              <w:jc w:val="both"/>
            </w:pPr>
            <w:r w:rsidRPr="009445B2">
              <w:rPr>
                <w:rFonts w:eastAsia="+mn-ea"/>
                <w:color w:val="000000"/>
              </w:rPr>
              <w:t>Взаимодействие с федеральными органами и исполнительными органами Волгоградской области по вовлечению в хозяйственный оборот земельных участков на территории Волгограда.</w:t>
            </w:r>
          </w:p>
          <w:p w:rsidR="00033D6E" w:rsidRPr="009445B2" w:rsidRDefault="00033D6E" w:rsidP="00E40295">
            <w:pPr>
              <w:numPr>
                <w:ilvl w:val="0"/>
                <w:numId w:val="16"/>
              </w:numPr>
              <w:tabs>
                <w:tab w:val="num" w:pos="0"/>
                <w:tab w:val="left" w:pos="440"/>
              </w:tabs>
              <w:snapToGrid w:val="0"/>
              <w:spacing w:before="280"/>
              <w:ind w:left="0" w:firstLine="298"/>
              <w:contextualSpacing/>
              <w:jc w:val="both"/>
            </w:pPr>
            <w:r w:rsidRPr="009445B2">
              <w:rPr>
                <w:rFonts w:eastAsia="+mn-ea"/>
                <w:color w:val="000000"/>
              </w:rPr>
              <w:t>Обеспечение территорий жилой застройки объектами инженерной и транспортной инфраструктур.</w:t>
            </w:r>
          </w:p>
          <w:p w:rsidR="00F82813" w:rsidRPr="009445B2" w:rsidRDefault="00033D6E" w:rsidP="003A5738">
            <w:pPr>
              <w:numPr>
                <w:ilvl w:val="0"/>
                <w:numId w:val="16"/>
              </w:numPr>
              <w:tabs>
                <w:tab w:val="num" w:pos="0"/>
                <w:tab w:val="left" w:pos="440"/>
              </w:tabs>
              <w:snapToGrid w:val="0"/>
              <w:spacing w:before="280"/>
              <w:ind w:left="0" w:firstLine="298"/>
              <w:contextualSpacing/>
              <w:jc w:val="both"/>
            </w:pPr>
            <w:r w:rsidRPr="009445B2">
              <w:rPr>
                <w:rFonts w:eastAsia="+mn-ea"/>
                <w:color w:val="000000"/>
              </w:rPr>
              <w:t>Развитие застроенных территорий Волгограда.</w:t>
            </w:r>
          </w:p>
        </w:tc>
        <w:tc>
          <w:tcPr>
            <w:tcW w:w="5079" w:type="dxa"/>
            <w:shd w:val="clear" w:color="auto" w:fill="auto"/>
          </w:tcPr>
          <w:p w:rsidR="00033D6E" w:rsidRPr="009445B2" w:rsidRDefault="00033D6E" w:rsidP="00E40295">
            <w:pPr>
              <w:tabs>
                <w:tab w:val="left" w:pos="440"/>
              </w:tabs>
              <w:ind w:firstLine="298"/>
              <w:contextualSpacing/>
              <w:jc w:val="both"/>
            </w:pPr>
            <w:r w:rsidRPr="009445B2">
              <w:rPr>
                <w:rFonts w:eastAsia="+mn-ea"/>
                <w:bCs/>
                <w:color w:val="000000"/>
              </w:rPr>
              <w:t>Угрозы</w:t>
            </w:r>
          </w:p>
          <w:p w:rsidR="00033D6E" w:rsidRPr="009445B2" w:rsidRDefault="00033D6E" w:rsidP="00E40295">
            <w:pPr>
              <w:numPr>
                <w:ilvl w:val="0"/>
                <w:numId w:val="14"/>
              </w:numPr>
              <w:tabs>
                <w:tab w:val="num" w:pos="0"/>
                <w:tab w:val="left" w:pos="440"/>
              </w:tabs>
              <w:snapToGrid w:val="0"/>
              <w:spacing w:before="280"/>
              <w:ind w:left="0" w:firstLine="298"/>
              <w:contextualSpacing/>
              <w:jc w:val="both"/>
            </w:pPr>
            <w:r w:rsidRPr="009445B2">
              <w:rPr>
                <w:rFonts w:eastAsia="+mn-ea"/>
                <w:color w:val="000000"/>
              </w:rPr>
              <w:t>Отсутствие достаточных сре</w:t>
            </w:r>
            <w:proofErr w:type="gramStart"/>
            <w:r w:rsidRPr="009445B2">
              <w:rPr>
                <w:rFonts w:eastAsia="+mn-ea"/>
                <w:color w:val="000000"/>
              </w:rPr>
              <w:t>дств в б</w:t>
            </w:r>
            <w:proofErr w:type="gramEnd"/>
            <w:r w:rsidRPr="009445B2">
              <w:rPr>
                <w:rFonts w:eastAsia="+mn-ea"/>
                <w:color w:val="000000"/>
              </w:rPr>
              <w:t>юджете Волгограда на финансирование мероприятий по реконструкции существующей коммунальной инфраструктуры и строительству новой сдерживает темпы роста жилищного строительства.</w:t>
            </w:r>
          </w:p>
          <w:p w:rsidR="00033D6E" w:rsidRPr="009445B2" w:rsidRDefault="00033D6E" w:rsidP="00E40295">
            <w:pPr>
              <w:numPr>
                <w:ilvl w:val="0"/>
                <w:numId w:val="14"/>
              </w:numPr>
              <w:tabs>
                <w:tab w:val="num" w:pos="0"/>
                <w:tab w:val="left" w:pos="440"/>
              </w:tabs>
              <w:snapToGrid w:val="0"/>
              <w:spacing w:before="280"/>
              <w:ind w:left="0" w:firstLine="298"/>
              <w:contextualSpacing/>
              <w:jc w:val="both"/>
            </w:pPr>
            <w:proofErr w:type="spellStart"/>
            <w:r w:rsidRPr="009445B2">
              <w:rPr>
                <w:rFonts w:eastAsia="+mn-ea"/>
                <w:color w:val="000000"/>
              </w:rPr>
              <w:t>Невыделение</w:t>
            </w:r>
            <w:proofErr w:type="spellEnd"/>
            <w:r w:rsidRPr="009445B2">
              <w:rPr>
                <w:rFonts w:eastAsia="+mn-ea"/>
                <w:color w:val="000000"/>
              </w:rPr>
              <w:t xml:space="preserve"> целевых средств из вышестоящих бюджетов на реализацию программ переселения граждан из аварийного и ветхого жилья.</w:t>
            </w:r>
          </w:p>
          <w:p w:rsidR="00033D6E" w:rsidRPr="009445B2" w:rsidRDefault="00033D6E" w:rsidP="00E40295">
            <w:pPr>
              <w:numPr>
                <w:ilvl w:val="0"/>
                <w:numId w:val="14"/>
              </w:numPr>
              <w:tabs>
                <w:tab w:val="num" w:pos="0"/>
                <w:tab w:val="left" w:pos="440"/>
              </w:tabs>
              <w:snapToGrid w:val="0"/>
              <w:spacing w:before="280"/>
              <w:ind w:left="0" w:firstLine="298"/>
              <w:contextualSpacing/>
              <w:jc w:val="both"/>
            </w:pPr>
            <w:r w:rsidRPr="009445B2">
              <w:rPr>
                <w:rFonts w:eastAsia="+mn-ea"/>
                <w:color w:val="000000"/>
              </w:rPr>
              <w:t xml:space="preserve">Низкие объемы ввода жилья на территории Волгограда (количество введенных кв. м жилья на человека </w:t>
            </w:r>
            <w:r w:rsidR="00177A51" w:rsidRPr="009445B2">
              <w:rPr>
                <w:rFonts w:eastAsia="+mn-ea"/>
                <w:color w:val="000000"/>
              </w:rPr>
              <w:t xml:space="preserve">– </w:t>
            </w:r>
            <w:r w:rsidRPr="009445B2">
              <w:rPr>
                <w:rFonts w:eastAsia="+mn-ea"/>
                <w:color w:val="000000"/>
              </w:rPr>
              <w:t>0,5 кв. м/чел.).</w:t>
            </w:r>
          </w:p>
          <w:p w:rsidR="00033D6E" w:rsidRPr="009445B2" w:rsidRDefault="00033D6E" w:rsidP="00E40295">
            <w:pPr>
              <w:numPr>
                <w:ilvl w:val="0"/>
                <w:numId w:val="14"/>
              </w:numPr>
              <w:tabs>
                <w:tab w:val="num" w:pos="0"/>
                <w:tab w:val="left" w:pos="440"/>
              </w:tabs>
              <w:snapToGrid w:val="0"/>
              <w:spacing w:before="280"/>
              <w:ind w:left="0" w:firstLine="298"/>
              <w:contextualSpacing/>
              <w:jc w:val="both"/>
            </w:pPr>
            <w:r w:rsidRPr="009445B2">
              <w:rPr>
                <w:rFonts w:eastAsia="+mn-ea"/>
                <w:color w:val="000000"/>
              </w:rPr>
              <w:t>Структура жилья не в полной мере отвечает актуальным потребностям населения (профицит элитного жилья и дефицит доступного с достаточным количеством 1-, 2-комнатных квартир для предоставления различным категориям граждан в рамках реализации федеральных целевых программ).</w:t>
            </w:r>
          </w:p>
          <w:p w:rsidR="00033D6E" w:rsidRPr="009445B2" w:rsidRDefault="00BA6687" w:rsidP="00E40295">
            <w:pPr>
              <w:numPr>
                <w:ilvl w:val="0"/>
                <w:numId w:val="14"/>
              </w:numPr>
              <w:tabs>
                <w:tab w:val="num" w:pos="0"/>
                <w:tab w:val="left" w:pos="440"/>
              </w:tabs>
              <w:snapToGrid w:val="0"/>
              <w:spacing w:before="280"/>
              <w:ind w:left="0" w:firstLine="298"/>
              <w:contextualSpacing/>
              <w:jc w:val="both"/>
            </w:pPr>
            <w:r>
              <w:rPr>
                <w:rFonts w:eastAsia="+mn-ea"/>
                <w:color w:val="000000"/>
              </w:rPr>
              <w:t>Неразвитые</w:t>
            </w:r>
            <w:r w:rsidR="00033D6E" w:rsidRPr="009445B2">
              <w:rPr>
                <w:rFonts w:eastAsia="+mn-ea"/>
                <w:color w:val="000000"/>
              </w:rPr>
              <w:t xml:space="preserve"> инженерн</w:t>
            </w:r>
            <w:r>
              <w:rPr>
                <w:rFonts w:eastAsia="+mn-ea"/>
                <w:color w:val="000000"/>
              </w:rPr>
              <w:t>ая и транспортная инфраструктуры</w:t>
            </w:r>
            <w:r w:rsidR="00033D6E" w:rsidRPr="009445B2">
              <w:rPr>
                <w:rFonts w:eastAsia="+mn-ea"/>
                <w:color w:val="000000"/>
              </w:rPr>
              <w:t>, устаревшие инженерные коммуникации.</w:t>
            </w:r>
          </w:p>
          <w:p w:rsidR="00033D6E" w:rsidRPr="009445B2" w:rsidRDefault="00033D6E" w:rsidP="00E40295">
            <w:pPr>
              <w:numPr>
                <w:ilvl w:val="0"/>
                <w:numId w:val="14"/>
              </w:numPr>
              <w:tabs>
                <w:tab w:val="num" w:pos="0"/>
                <w:tab w:val="left" w:pos="440"/>
              </w:tabs>
              <w:snapToGrid w:val="0"/>
              <w:spacing w:before="280"/>
              <w:ind w:left="0" w:firstLine="298"/>
              <w:contextualSpacing/>
              <w:jc w:val="both"/>
            </w:pPr>
            <w:r w:rsidRPr="009445B2">
              <w:rPr>
                <w:rFonts w:eastAsia="+mn-ea"/>
                <w:color w:val="000000"/>
              </w:rPr>
              <w:t>Низкий платежеспособный спрос населения (в том числе высокие ставки процентов по кредитам).</w:t>
            </w:r>
          </w:p>
        </w:tc>
      </w:tr>
    </w:tbl>
    <w:p w:rsidR="00033D6E" w:rsidRPr="009445B2" w:rsidRDefault="00033D6E" w:rsidP="007E1ADB">
      <w:pPr>
        <w:snapToGrid w:val="0"/>
        <w:spacing w:after="0" w:line="240" w:lineRule="auto"/>
        <w:jc w:val="center"/>
        <w:rPr>
          <w:rFonts w:ascii="Times New Roman" w:eastAsia="Times New Roman" w:hAnsi="Times New Roman" w:cs="Times New Roman"/>
          <w:sz w:val="20"/>
          <w:szCs w:val="20"/>
        </w:rPr>
      </w:pPr>
    </w:p>
    <w:p w:rsidR="00E40295" w:rsidRPr="009445B2" w:rsidRDefault="005F7FB9" w:rsidP="007E1ADB">
      <w:pPr>
        <w:spacing w:after="0" w:line="240" w:lineRule="auto"/>
        <w:jc w:val="center"/>
        <w:rPr>
          <w:rFonts w:ascii="Times New Roman" w:hAnsi="Times New Roman" w:cs="Times New Roman"/>
          <w:sz w:val="27"/>
          <w:szCs w:val="27"/>
        </w:rPr>
      </w:pPr>
      <w:r w:rsidRPr="009445B2">
        <w:rPr>
          <w:rFonts w:ascii="Times New Roman" w:eastAsia="Times New Roman" w:hAnsi="Times New Roman" w:cs="Times New Roman"/>
          <w:sz w:val="27"/>
          <w:szCs w:val="27"/>
        </w:rPr>
        <w:t>Рис. 1</w:t>
      </w:r>
      <w:r w:rsidR="001C57B2" w:rsidRPr="009445B2">
        <w:rPr>
          <w:rFonts w:ascii="Times New Roman" w:eastAsia="Times New Roman" w:hAnsi="Times New Roman" w:cs="Times New Roman"/>
          <w:sz w:val="27"/>
          <w:szCs w:val="27"/>
        </w:rPr>
        <w:t>6</w:t>
      </w:r>
      <w:r w:rsidR="002C4B9E" w:rsidRPr="009445B2">
        <w:rPr>
          <w:rFonts w:ascii="Times New Roman" w:eastAsia="Times New Roman" w:hAnsi="Times New Roman" w:cs="Times New Roman"/>
          <w:sz w:val="27"/>
          <w:szCs w:val="27"/>
        </w:rPr>
        <w:t>.</w:t>
      </w:r>
      <w:r w:rsidR="00E40295" w:rsidRPr="009445B2">
        <w:rPr>
          <w:rFonts w:ascii="Times New Roman" w:eastAsia="Times New Roman" w:hAnsi="Times New Roman" w:cs="Times New Roman"/>
          <w:sz w:val="27"/>
          <w:szCs w:val="27"/>
        </w:rPr>
        <w:t xml:space="preserve"> </w:t>
      </w:r>
      <w:r w:rsidR="00E40295" w:rsidRPr="009445B2">
        <w:rPr>
          <w:rFonts w:ascii="Times New Roman" w:eastAsia="Times New Roman" w:hAnsi="Times New Roman" w:cs="Times New Roman"/>
          <w:sz w:val="27"/>
          <w:szCs w:val="27"/>
          <w:lang w:val="en-US"/>
        </w:rPr>
        <w:t>SWOT</w:t>
      </w:r>
      <w:r w:rsidR="00E40295" w:rsidRPr="009445B2">
        <w:rPr>
          <w:rFonts w:ascii="Times New Roman" w:eastAsia="Times New Roman" w:hAnsi="Times New Roman" w:cs="Times New Roman"/>
          <w:sz w:val="27"/>
          <w:szCs w:val="27"/>
        </w:rPr>
        <w:t>-анализ жилищной сферы</w:t>
      </w:r>
    </w:p>
    <w:p w:rsidR="00E40295" w:rsidRPr="009445B2" w:rsidRDefault="00E40295" w:rsidP="007E1ADB">
      <w:pPr>
        <w:snapToGrid w:val="0"/>
        <w:spacing w:after="0" w:line="240" w:lineRule="auto"/>
        <w:jc w:val="center"/>
        <w:rPr>
          <w:rFonts w:ascii="Times New Roman" w:eastAsia="Times New Roman" w:hAnsi="Times New Roman" w:cs="Times New Roman"/>
          <w:sz w:val="27"/>
          <w:szCs w:val="27"/>
        </w:rPr>
      </w:pPr>
    </w:p>
    <w:p w:rsidR="009C415B" w:rsidRPr="009445B2" w:rsidRDefault="009C415B" w:rsidP="007E1ADB">
      <w:pPr>
        <w:snapToGrid w:val="0"/>
        <w:spacing w:after="0" w:line="240" w:lineRule="auto"/>
        <w:jc w:val="center"/>
        <w:rPr>
          <w:rFonts w:ascii="Times New Roman" w:eastAsia="Times New Roman" w:hAnsi="Times New Roman" w:cs="Times New Roman"/>
          <w:sz w:val="27"/>
          <w:szCs w:val="27"/>
        </w:rPr>
      </w:pPr>
    </w:p>
    <w:p w:rsidR="007C6783" w:rsidRPr="009445B2" w:rsidRDefault="00637AF9" w:rsidP="007E1ADB">
      <w:pPr>
        <w:keepNext/>
        <w:spacing w:after="0" w:line="240" w:lineRule="auto"/>
        <w:jc w:val="center"/>
        <w:outlineLvl w:val="1"/>
        <w:rPr>
          <w:rFonts w:ascii="Times New Roman" w:eastAsia="Times New Roman" w:hAnsi="Times New Roman" w:cs="Times New Roman"/>
          <w:bCs/>
          <w:sz w:val="27"/>
          <w:szCs w:val="27"/>
        </w:rPr>
      </w:pPr>
      <w:r w:rsidRPr="009445B2">
        <w:rPr>
          <w:rFonts w:ascii="Times New Roman" w:eastAsia="Times New Roman" w:hAnsi="Times New Roman" w:cs="Times New Roman"/>
          <w:bCs/>
          <w:sz w:val="27"/>
          <w:szCs w:val="27"/>
        </w:rPr>
        <w:lastRenderedPageBreak/>
        <w:t>2.</w:t>
      </w:r>
      <w:r w:rsidR="007C6783" w:rsidRPr="009445B2">
        <w:rPr>
          <w:rFonts w:ascii="Times New Roman" w:eastAsia="Times New Roman" w:hAnsi="Times New Roman" w:cs="Times New Roman"/>
          <w:bCs/>
          <w:sz w:val="27"/>
          <w:szCs w:val="27"/>
        </w:rPr>
        <w:t>4. Развитие общественного самоуправления</w:t>
      </w:r>
    </w:p>
    <w:p w:rsidR="007E1ADB" w:rsidRPr="009445B2" w:rsidRDefault="007E1ADB" w:rsidP="007E1ADB">
      <w:pPr>
        <w:snapToGrid w:val="0"/>
        <w:spacing w:after="0" w:line="240" w:lineRule="auto"/>
        <w:jc w:val="center"/>
        <w:rPr>
          <w:rFonts w:ascii="Times New Roman" w:eastAsia="Times New Roman" w:hAnsi="Times New Roman" w:cs="Times New Roman"/>
          <w:b/>
          <w:bCs/>
          <w:sz w:val="27"/>
          <w:szCs w:val="27"/>
        </w:rPr>
      </w:pPr>
    </w:p>
    <w:p w:rsidR="001344D6" w:rsidRPr="009445B2" w:rsidRDefault="00637AF9" w:rsidP="007E1ADB">
      <w:pPr>
        <w:keepNext/>
        <w:spacing w:after="0" w:line="240" w:lineRule="auto"/>
        <w:jc w:val="center"/>
        <w:outlineLvl w:val="1"/>
        <w:rPr>
          <w:rFonts w:ascii="Times New Roman" w:eastAsia="Times New Roman" w:hAnsi="Times New Roman" w:cs="Times New Roman"/>
          <w:bCs/>
          <w:sz w:val="27"/>
          <w:szCs w:val="27"/>
        </w:rPr>
      </w:pPr>
      <w:r w:rsidRPr="009445B2">
        <w:rPr>
          <w:rFonts w:ascii="Times New Roman" w:eastAsia="Times New Roman" w:hAnsi="Times New Roman" w:cs="Times New Roman"/>
          <w:bCs/>
          <w:sz w:val="27"/>
          <w:szCs w:val="27"/>
        </w:rPr>
        <w:t>2.</w:t>
      </w:r>
      <w:r w:rsidR="007E1ADB" w:rsidRPr="009445B2">
        <w:rPr>
          <w:rFonts w:ascii="Times New Roman" w:eastAsia="Times New Roman" w:hAnsi="Times New Roman" w:cs="Times New Roman"/>
          <w:bCs/>
          <w:sz w:val="27"/>
          <w:szCs w:val="27"/>
        </w:rPr>
        <w:t>4.1. Гражданское</w:t>
      </w:r>
      <w:r w:rsidR="004F50BC" w:rsidRPr="009445B2">
        <w:rPr>
          <w:rFonts w:ascii="Times New Roman" w:eastAsia="Times New Roman" w:hAnsi="Times New Roman" w:cs="Times New Roman"/>
          <w:bCs/>
          <w:sz w:val="27"/>
          <w:szCs w:val="27"/>
        </w:rPr>
        <w:t xml:space="preserve"> общество</w:t>
      </w:r>
    </w:p>
    <w:p w:rsidR="007E1ADB" w:rsidRPr="009445B2" w:rsidRDefault="007E1ADB" w:rsidP="007E1ADB">
      <w:pPr>
        <w:snapToGrid w:val="0"/>
        <w:spacing w:after="0" w:line="240" w:lineRule="auto"/>
        <w:jc w:val="center"/>
        <w:rPr>
          <w:rFonts w:ascii="Times New Roman" w:eastAsia="Times New Roman" w:hAnsi="Times New Roman" w:cs="Times New Roman"/>
          <w:bCs/>
          <w:sz w:val="20"/>
          <w:szCs w:val="20"/>
        </w:rPr>
      </w:pPr>
    </w:p>
    <w:p w:rsidR="001344D6" w:rsidRPr="009445B2" w:rsidRDefault="001344D6" w:rsidP="007E1ADB">
      <w:pPr>
        <w:snapToGrid w:val="0"/>
        <w:spacing w:after="0" w:line="240" w:lineRule="auto"/>
        <w:ind w:firstLine="709"/>
        <w:jc w:val="both"/>
        <w:rPr>
          <w:rFonts w:ascii="Times New Roman" w:eastAsia="Times New Roman" w:hAnsi="Times New Roman" w:cs="Times New Roman"/>
          <w:sz w:val="27"/>
          <w:szCs w:val="27"/>
        </w:rPr>
      </w:pPr>
      <w:r w:rsidRPr="009445B2">
        <w:rPr>
          <w:rFonts w:ascii="Times New Roman" w:eastAsia="Times New Roman" w:hAnsi="Times New Roman" w:cs="Times New Roman"/>
          <w:sz w:val="27"/>
          <w:szCs w:val="27"/>
        </w:rPr>
        <w:t>В Волгограде по состоянию на 01</w:t>
      </w:r>
      <w:r w:rsidR="00C7539F" w:rsidRPr="009445B2">
        <w:rPr>
          <w:rFonts w:ascii="Times New Roman" w:eastAsia="Times New Roman" w:hAnsi="Times New Roman" w:cs="Times New Roman"/>
          <w:sz w:val="27"/>
          <w:szCs w:val="27"/>
        </w:rPr>
        <w:t xml:space="preserve"> июля </w:t>
      </w:r>
      <w:r w:rsidRPr="009445B2">
        <w:rPr>
          <w:rFonts w:ascii="Times New Roman" w:eastAsia="Times New Roman" w:hAnsi="Times New Roman" w:cs="Times New Roman"/>
          <w:sz w:val="27"/>
          <w:szCs w:val="27"/>
        </w:rPr>
        <w:t>2015</w:t>
      </w:r>
      <w:r w:rsidR="00C7539F" w:rsidRPr="009445B2">
        <w:rPr>
          <w:rFonts w:ascii="Times New Roman" w:eastAsia="Times New Roman" w:hAnsi="Times New Roman" w:cs="Times New Roman"/>
          <w:sz w:val="27"/>
          <w:szCs w:val="27"/>
        </w:rPr>
        <w:t xml:space="preserve"> г.</w:t>
      </w:r>
      <w:r w:rsidRPr="009445B2">
        <w:rPr>
          <w:rFonts w:ascii="Times New Roman" w:eastAsia="Times New Roman" w:hAnsi="Times New Roman" w:cs="Times New Roman"/>
          <w:sz w:val="27"/>
          <w:szCs w:val="27"/>
        </w:rPr>
        <w:t xml:space="preserve"> создано</w:t>
      </w:r>
      <w:r w:rsidR="009C415B" w:rsidRPr="009445B2">
        <w:rPr>
          <w:rFonts w:ascii="Times New Roman" w:eastAsia="Times New Roman" w:hAnsi="Times New Roman" w:cs="Times New Roman"/>
          <w:sz w:val="27"/>
          <w:szCs w:val="27"/>
        </w:rPr>
        <w:t xml:space="preserve">                                </w:t>
      </w:r>
      <w:r w:rsidRPr="009445B2">
        <w:rPr>
          <w:rFonts w:ascii="Times New Roman" w:eastAsia="Times New Roman" w:hAnsi="Times New Roman" w:cs="Times New Roman"/>
          <w:sz w:val="27"/>
          <w:szCs w:val="27"/>
        </w:rPr>
        <w:t xml:space="preserve"> 168 </w:t>
      </w:r>
      <w:r w:rsidR="005027A1" w:rsidRPr="009445B2">
        <w:rPr>
          <w:rFonts w:ascii="Times New Roman" w:eastAsia="Times New Roman" w:hAnsi="Times New Roman" w:cs="Times New Roman"/>
          <w:sz w:val="27"/>
          <w:szCs w:val="27"/>
        </w:rPr>
        <w:t>территориальных общественных самоуправлений (далее –</w:t>
      </w:r>
      <w:r w:rsidR="007D29B8" w:rsidRPr="009445B2">
        <w:rPr>
          <w:rFonts w:ascii="Times New Roman" w:eastAsia="Times New Roman" w:hAnsi="Times New Roman" w:cs="Times New Roman"/>
          <w:sz w:val="27"/>
          <w:szCs w:val="27"/>
        </w:rPr>
        <w:t xml:space="preserve"> </w:t>
      </w:r>
      <w:r w:rsidR="005027A1" w:rsidRPr="009445B2">
        <w:rPr>
          <w:rFonts w:ascii="Times New Roman" w:eastAsia="Times New Roman" w:hAnsi="Times New Roman" w:cs="Times New Roman"/>
          <w:sz w:val="27"/>
          <w:szCs w:val="27"/>
        </w:rPr>
        <w:t>ТОС)</w:t>
      </w:r>
      <w:r w:rsidRPr="009445B2">
        <w:rPr>
          <w:rFonts w:ascii="Times New Roman" w:eastAsia="Times New Roman" w:hAnsi="Times New Roman" w:cs="Times New Roman"/>
          <w:sz w:val="27"/>
          <w:szCs w:val="27"/>
        </w:rPr>
        <w:t xml:space="preserve">, в том числе 107 из них со статусом юридического лица, что позволяет ТОС принимать участие в областных и городских конкурсах, выигрывать денежные средства на развитие своей территории. ТОС охватывают 137 тыс. жителей Волгограда. Численность населения, проживающего в границах территории, на которой осуществляется ТОС, выросла в 2012–2015 годах на 13,5%. В Волгограде действуют добровольные объединения при ТОС – клубы, кружки, секции театров, студий, гражданских отрядов и других добровольных объединений. Во всех районах Волгограда проводятся фестивали самодеятельного творчества среди ТОС районов Волгограда. </w:t>
      </w:r>
      <w:r w:rsidR="007E1ADB" w:rsidRPr="009445B2">
        <w:rPr>
          <w:rFonts w:ascii="Times New Roman" w:eastAsia="Times New Roman" w:hAnsi="Times New Roman" w:cs="Times New Roman"/>
          <w:sz w:val="27"/>
          <w:szCs w:val="27"/>
        </w:rPr>
        <w:t>Анализ сильных и слабых сторон, угроз и возможностей представлен на ри</w:t>
      </w:r>
      <w:r w:rsidR="005F7FB9" w:rsidRPr="009445B2">
        <w:rPr>
          <w:rFonts w:ascii="Times New Roman" w:eastAsia="Times New Roman" w:hAnsi="Times New Roman" w:cs="Times New Roman"/>
          <w:sz w:val="27"/>
          <w:szCs w:val="27"/>
        </w:rPr>
        <w:t xml:space="preserve">сунке </w:t>
      </w:r>
      <w:r w:rsidR="0091150F" w:rsidRPr="009445B2">
        <w:rPr>
          <w:rFonts w:ascii="Times New Roman" w:eastAsia="Times New Roman" w:hAnsi="Times New Roman" w:cs="Times New Roman"/>
          <w:sz w:val="27"/>
          <w:szCs w:val="27"/>
        </w:rPr>
        <w:t>1</w:t>
      </w:r>
      <w:r w:rsidR="001C57B2" w:rsidRPr="009445B2">
        <w:rPr>
          <w:rFonts w:ascii="Times New Roman" w:eastAsia="Times New Roman" w:hAnsi="Times New Roman" w:cs="Times New Roman"/>
          <w:sz w:val="27"/>
          <w:szCs w:val="27"/>
        </w:rPr>
        <w:t>7</w:t>
      </w:r>
      <w:r w:rsidR="007E1ADB" w:rsidRPr="009445B2">
        <w:rPr>
          <w:rFonts w:ascii="Times New Roman" w:eastAsia="Times New Roman" w:hAnsi="Times New Roman" w:cs="Times New Roman"/>
          <w:sz w:val="27"/>
          <w:szCs w:val="27"/>
        </w:rPr>
        <w:t>.</w:t>
      </w:r>
    </w:p>
    <w:p w:rsidR="001344D6" w:rsidRPr="009445B2" w:rsidRDefault="001344D6" w:rsidP="001344D6">
      <w:pPr>
        <w:snapToGrid w:val="0"/>
        <w:spacing w:after="0" w:line="240" w:lineRule="auto"/>
        <w:ind w:firstLine="709"/>
        <w:jc w:val="both"/>
        <w:rPr>
          <w:rFonts w:ascii="Times New Roman" w:eastAsia="Times New Roman" w:hAnsi="Times New Roman" w:cs="Times New Roman"/>
          <w:sz w:val="28"/>
          <w:szCs w:val="28"/>
        </w:rPr>
      </w:pPr>
    </w:p>
    <w:tbl>
      <w:tblPr>
        <w:tblStyle w:val="8"/>
        <w:tblW w:w="0" w:type="auto"/>
        <w:tblInd w:w="108" w:type="dxa"/>
        <w:tblLook w:val="04A0" w:firstRow="1" w:lastRow="0" w:firstColumn="1" w:lastColumn="0" w:noHBand="0" w:noVBand="1"/>
      </w:tblPr>
      <w:tblGrid>
        <w:gridCol w:w="5703"/>
        <w:gridCol w:w="3936"/>
      </w:tblGrid>
      <w:tr w:rsidR="001344D6" w:rsidRPr="009445B2" w:rsidTr="009C415B">
        <w:tc>
          <w:tcPr>
            <w:tcW w:w="5703" w:type="dxa"/>
            <w:shd w:val="clear" w:color="auto" w:fill="auto"/>
          </w:tcPr>
          <w:p w:rsidR="001344D6" w:rsidRPr="009445B2" w:rsidRDefault="001344D6" w:rsidP="007E1ADB">
            <w:pPr>
              <w:tabs>
                <w:tab w:val="left" w:pos="459"/>
              </w:tabs>
              <w:ind w:firstLine="318"/>
              <w:contextualSpacing/>
              <w:jc w:val="both"/>
              <w:rPr>
                <w:szCs w:val="21"/>
              </w:rPr>
            </w:pPr>
            <w:r w:rsidRPr="009445B2">
              <w:rPr>
                <w:rFonts w:eastAsia="+mn-ea"/>
                <w:bCs/>
                <w:color w:val="000000"/>
                <w:szCs w:val="21"/>
              </w:rPr>
              <w:t>Сильные стороны</w:t>
            </w:r>
          </w:p>
          <w:p w:rsidR="001344D6" w:rsidRPr="009445B2" w:rsidRDefault="001344D6" w:rsidP="007E1ADB">
            <w:pPr>
              <w:numPr>
                <w:ilvl w:val="0"/>
                <w:numId w:val="17"/>
              </w:numPr>
              <w:tabs>
                <w:tab w:val="left" w:pos="459"/>
              </w:tabs>
              <w:snapToGrid w:val="0"/>
              <w:spacing w:before="280"/>
              <w:ind w:left="0" w:firstLine="318"/>
              <w:contextualSpacing/>
              <w:jc w:val="both"/>
              <w:rPr>
                <w:szCs w:val="21"/>
              </w:rPr>
            </w:pPr>
            <w:r w:rsidRPr="009445B2">
              <w:rPr>
                <w:rFonts w:eastAsia="+mn-ea"/>
                <w:color w:val="000000"/>
                <w:szCs w:val="21"/>
              </w:rPr>
              <w:t>Реальное участие в жизни Волгограда принимают более 100 социально ориентированных общественных организаций.</w:t>
            </w:r>
          </w:p>
          <w:p w:rsidR="001344D6" w:rsidRPr="009445B2" w:rsidRDefault="001344D6" w:rsidP="007E1ADB">
            <w:pPr>
              <w:numPr>
                <w:ilvl w:val="0"/>
                <w:numId w:val="17"/>
              </w:numPr>
              <w:tabs>
                <w:tab w:val="left" w:pos="459"/>
              </w:tabs>
              <w:snapToGrid w:val="0"/>
              <w:spacing w:before="280"/>
              <w:ind w:left="0" w:firstLine="318"/>
              <w:contextualSpacing/>
              <w:jc w:val="both"/>
              <w:rPr>
                <w:szCs w:val="21"/>
              </w:rPr>
            </w:pPr>
            <w:r w:rsidRPr="009445B2">
              <w:rPr>
                <w:rFonts w:eastAsia="+mn-ea"/>
                <w:color w:val="000000"/>
                <w:szCs w:val="21"/>
              </w:rPr>
              <w:t>Тесное сотрудничество ТОС Волгограда с государственными и муниципальными учреждениями.</w:t>
            </w:r>
          </w:p>
          <w:p w:rsidR="001344D6" w:rsidRPr="009445B2" w:rsidRDefault="001F416E" w:rsidP="007E1ADB">
            <w:pPr>
              <w:numPr>
                <w:ilvl w:val="0"/>
                <w:numId w:val="17"/>
              </w:numPr>
              <w:tabs>
                <w:tab w:val="left" w:pos="459"/>
              </w:tabs>
              <w:snapToGrid w:val="0"/>
              <w:spacing w:before="280"/>
              <w:ind w:left="0" w:firstLine="318"/>
              <w:contextualSpacing/>
              <w:jc w:val="both"/>
              <w:rPr>
                <w:szCs w:val="21"/>
              </w:rPr>
            </w:pPr>
            <w:r>
              <w:rPr>
                <w:rFonts w:eastAsia="+mn-ea"/>
                <w:color w:val="000000"/>
                <w:szCs w:val="21"/>
              </w:rPr>
              <w:t>Налаживание взаимодействия</w:t>
            </w:r>
            <w:r w:rsidR="001344D6" w:rsidRPr="009445B2">
              <w:rPr>
                <w:rFonts w:eastAsia="+mn-ea"/>
                <w:color w:val="000000"/>
                <w:szCs w:val="21"/>
              </w:rPr>
              <w:t xml:space="preserve"> ТОС с партнерскими организациями, активное вовлечение ТОС в охрану общественного порядка.</w:t>
            </w:r>
          </w:p>
          <w:p w:rsidR="001C57B2" w:rsidRPr="009445B2" w:rsidRDefault="001344D6" w:rsidP="00B10428">
            <w:pPr>
              <w:numPr>
                <w:ilvl w:val="0"/>
                <w:numId w:val="17"/>
              </w:numPr>
              <w:tabs>
                <w:tab w:val="left" w:pos="459"/>
              </w:tabs>
              <w:snapToGrid w:val="0"/>
              <w:spacing w:before="280"/>
              <w:ind w:left="0" w:firstLine="318"/>
              <w:contextualSpacing/>
              <w:jc w:val="both"/>
              <w:rPr>
                <w:szCs w:val="21"/>
              </w:rPr>
            </w:pPr>
            <w:r w:rsidRPr="009445B2">
              <w:rPr>
                <w:rFonts w:eastAsia="+mn-ea"/>
                <w:color w:val="000000"/>
                <w:szCs w:val="21"/>
              </w:rPr>
              <w:t>Привлечение дополнительных средств через участие в конкурсах лучших ТОС.</w:t>
            </w:r>
          </w:p>
        </w:tc>
        <w:tc>
          <w:tcPr>
            <w:tcW w:w="3936" w:type="dxa"/>
            <w:shd w:val="clear" w:color="auto" w:fill="auto"/>
          </w:tcPr>
          <w:p w:rsidR="001344D6" w:rsidRPr="009445B2" w:rsidRDefault="001344D6" w:rsidP="007E1ADB">
            <w:pPr>
              <w:tabs>
                <w:tab w:val="left" w:pos="459"/>
              </w:tabs>
              <w:ind w:firstLine="318"/>
              <w:contextualSpacing/>
              <w:jc w:val="both"/>
              <w:rPr>
                <w:szCs w:val="21"/>
              </w:rPr>
            </w:pPr>
            <w:r w:rsidRPr="009445B2">
              <w:rPr>
                <w:rFonts w:eastAsia="+mn-ea"/>
                <w:bCs/>
                <w:color w:val="000000"/>
                <w:szCs w:val="21"/>
              </w:rPr>
              <w:t>Слабые стороны</w:t>
            </w:r>
          </w:p>
          <w:p w:rsidR="001344D6" w:rsidRPr="009445B2" w:rsidRDefault="001344D6" w:rsidP="007E1ADB">
            <w:pPr>
              <w:numPr>
                <w:ilvl w:val="0"/>
                <w:numId w:val="17"/>
              </w:numPr>
              <w:tabs>
                <w:tab w:val="left" w:pos="459"/>
              </w:tabs>
              <w:snapToGrid w:val="0"/>
              <w:spacing w:before="280"/>
              <w:ind w:left="0" w:firstLine="318"/>
              <w:contextualSpacing/>
              <w:jc w:val="both"/>
              <w:rPr>
                <w:szCs w:val="21"/>
              </w:rPr>
            </w:pPr>
            <w:r w:rsidRPr="009445B2">
              <w:rPr>
                <w:rFonts w:eastAsia="+mn-ea"/>
                <w:color w:val="000000"/>
                <w:szCs w:val="21"/>
              </w:rPr>
              <w:t>Низкая активность общества в решении проблем развития территорий.</w:t>
            </w:r>
          </w:p>
          <w:p w:rsidR="001344D6" w:rsidRPr="009445B2" w:rsidRDefault="001344D6" w:rsidP="007E1ADB">
            <w:pPr>
              <w:numPr>
                <w:ilvl w:val="0"/>
                <w:numId w:val="17"/>
              </w:numPr>
              <w:tabs>
                <w:tab w:val="left" w:pos="459"/>
              </w:tabs>
              <w:snapToGrid w:val="0"/>
              <w:spacing w:before="280"/>
              <w:ind w:left="0" w:firstLine="318"/>
              <w:contextualSpacing/>
              <w:jc w:val="both"/>
              <w:rPr>
                <w:szCs w:val="21"/>
              </w:rPr>
            </w:pPr>
            <w:r w:rsidRPr="009445B2">
              <w:rPr>
                <w:rFonts w:eastAsia="+mn-ea"/>
                <w:color w:val="000000"/>
                <w:szCs w:val="21"/>
              </w:rPr>
              <w:t>Слабая мотивация к созданию ТОС и участию в их деятельности, дефицит компетенций у активистов ТОС.</w:t>
            </w:r>
          </w:p>
          <w:p w:rsidR="001344D6" w:rsidRPr="009445B2" w:rsidRDefault="001344D6" w:rsidP="007E1ADB">
            <w:pPr>
              <w:numPr>
                <w:ilvl w:val="0"/>
                <w:numId w:val="17"/>
              </w:numPr>
              <w:tabs>
                <w:tab w:val="left" w:pos="459"/>
              </w:tabs>
              <w:snapToGrid w:val="0"/>
              <w:spacing w:before="280"/>
              <w:ind w:left="0" w:firstLine="318"/>
              <w:contextualSpacing/>
              <w:jc w:val="both"/>
              <w:rPr>
                <w:szCs w:val="21"/>
              </w:rPr>
            </w:pPr>
            <w:r w:rsidRPr="009445B2">
              <w:rPr>
                <w:rFonts w:eastAsia="+mn-ea"/>
                <w:color w:val="000000"/>
                <w:szCs w:val="21"/>
              </w:rPr>
              <w:t>Низкий приток в ТОС молодежи, связанный с отсутствием возможности оплаты труда.</w:t>
            </w:r>
          </w:p>
        </w:tc>
      </w:tr>
      <w:tr w:rsidR="001344D6" w:rsidRPr="009445B2" w:rsidTr="009C415B">
        <w:trPr>
          <w:cantSplit/>
          <w:trHeight w:val="2115"/>
        </w:trPr>
        <w:tc>
          <w:tcPr>
            <w:tcW w:w="5703" w:type="dxa"/>
            <w:shd w:val="clear" w:color="auto" w:fill="auto"/>
          </w:tcPr>
          <w:p w:rsidR="001344D6" w:rsidRPr="009445B2" w:rsidRDefault="001344D6" w:rsidP="007E1ADB">
            <w:pPr>
              <w:tabs>
                <w:tab w:val="left" w:pos="459"/>
              </w:tabs>
              <w:ind w:firstLine="318"/>
              <w:contextualSpacing/>
              <w:jc w:val="both"/>
              <w:rPr>
                <w:szCs w:val="21"/>
              </w:rPr>
            </w:pPr>
            <w:r w:rsidRPr="009445B2">
              <w:rPr>
                <w:rFonts w:eastAsia="+mn-ea"/>
                <w:bCs/>
                <w:color w:val="000000"/>
                <w:szCs w:val="21"/>
              </w:rPr>
              <w:t>Возможности</w:t>
            </w:r>
          </w:p>
          <w:p w:rsidR="001344D6" w:rsidRPr="009445B2" w:rsidRDefault="001344D6" w:rsidP="007E1ADB">
            <w:pPr>
              <w:numPr>
                <w:ilvl w:val="0"/>
                <w:numId w:val="16"/>
              </w:numPr>
              <w:tabs>
                <w:tab w:val="left" w:pos="459"/>
              </w:tabs>
              <w:snapToGrid w:val="0"/>
              <w:spacing w:before="280"/>
              <w:ind w:left="0" w:firstLine="318"/>
              <w:contextualSpacing/>
              <w:jc w:val="both"/>
              <w:rPr>
                <w:szCs w:val="21"/>
              </w:rPr>
            </w:pPr>
            <w:r w:rsidRPr="009445B2">
              <w:rPr>
                <w:rFonts w:eastAsia="+mn-ea"/>
                <w:color w:val="000000"/>
                <w:szCs w:val="21"/>
              </w:rPr>
              <w:t xml:space="preserve">Широкое информирование населения о возможностях и результатах, представляемых ТОС, развитие системы мотивации молодежи по вступлению в ТОС. </w:t>
            </w:r>
          </w:p>
          <w:p w:rsidR="001344D6" w:rsidRPr="009445B2" w:rsidRDefault="001344D6" w:rsidP="007E1ADB">
            <w:pPr>
              <w:numPr>
                <w:ilvl w:val="0"/>
                <w:numId w:val="16"/>
              </w:numPr>
              <w:tabs>
                <w:tab w:val="left" w:pos="459"/>
              </w:tabs>
              <w:snapToGrid w:val="0"/>
              <w:spacing w:before="280"/>
              <w:ind w:left="0" w:firstLine="318"/>
              <w:contextualSpacing/>
              <w:jc w:val="both"/>
              <w:rPr>
                <w:szCs w:val="21"/>
              </w:rPr>
            </w:pPr>
            <w:r w:rsidRPr="009445B2">
              <w:rPr>
                <w:rFonts w:eastAsia="+mn-ea"/>
                <w:color w:val="000000"/>
                <w:szCs w:val="21"/>
              </w:rPr>
              <w:t xml:space="preserve">Налаживание </w:t>
            </w:r>
            <w:r w:rsidR="001F416E">
              <w:rPr>
                <w:rFonts w:eastAsia="+mn-ea"/>
                <w:color w:val="000000"/>
                <w:szCs w:val="21"/>
              </w:rPr>
              <w:t>взаимодействия</w:t>
            </w:r>
            <w:r w:rsidRPr="009445B2">
              <w:rPr>
                <w:rFonts w:eastAsia="+mn-ea"/>
                <w:color w:val="000000"/>
                <w:szCs w:val="21"/>
              </w:rPr>
              <w:t xml:space="preserve"> ТОС с партнерскими организациями, активное вовлечение ТОС в охрану общественного порядка.</w:t>
            </w:r>
          </w:p>
          <w:p w:rsidR="001C57B2" w:rsidRPr="009445B2" w:rsidRDefault="001344D6" w:rsidP="00CD7A25">
            <w:pPr>
              <w:numPr>
                <w:ilvl w:val="0"/>
                <w:numId w:val="16"/>
              </w:numPr>
              <w:tabs>
                <w:tab w:val="left" w:pos="459"/>
              </w:tabs>
              <w:snapToGrid w:val="0"/>
              <w:spacing w:before="280"/>
              <w:ind w:left="0" w:firstLine="318"/>
              <w:contextualSpacing/>
              <w:jc w:val="both"/>
              <w:rPr>
                <w:szCs w:val="21"/>
              </w:rPr>
            </w:pPr>
            <w:r w:rsidRPr="009445B2">
              <w:rPr>
                <w:rFonts w:eastAsia="+mn-ea"/>
                <w:color w:val="000000"/>
                <w:szCs w:val="21"/>
              </w:rPr>
              <w:t>Разъяснение преимуществ регистрации ТОС в качестве юридического лица. Моральное и материальное поощрение активистов ТОС.</w:t>
            </w:r>
          </w:p>
        </w:tc>
        <w:tc>
          <w:tcPr>
            <w:tcW w:w="3936" w:type="dxa"/>
            <w:shd w:val="clear" w:color="auto" w:fill="auto"/>
          </w:tcPr>
          <w:p w:rsidR="001344D6" w:rsidRPr="009445B2" w:rsidRDefault="001344D6" w:rsidP="007E1ADB">
            <w:pPr>
              <w:tabs>
                <w:tab w:val="left" w:pos="459"/>
              </w:tabs>
              <w:ind w:firstLine="318"/>
              <w:contextualSpacing/>
              <w:jc w:val="both"/>
              <w:rPr>
                <w:szCs w:val="21"/>
              </w:rPr>
            </w:pPr>
            <w:r w:rsidRPr="009445B2">
              <w:rPr>
                <w:rFonts w:eastAsia="+mn-ea"/>
                <w:bCs/>
                <w:color w:val="000000"/>
                <w:szCs w:val="21"/>
              </w:rPr>
              <w:t>Угрозы</w:t>
            </w:r>
          </w:p>
          <w:p w:rsidR="001344D6" w:rsidRPr="009445B2" w:rsidRDefault="001344D6" w:rsidP="007E1ADB">
            <w:pPr>
              <w:numPr>
                <w:ilvl w:val="0"/>
                <w:numId w:val="16"/>
              </w:numPr>
              <w:tabs>
                <w:tab w:val="left" w:pos="459"/>
              </w:tabs>
              <w:snapToGrid w:val="0"/>
              <w:spacing w:before="280"/>
              <w:ind w:left="0" w:firstLine="318"/>
              <w:contextualSpacing/>
              <w:jc w:val="both"/>
              <w:rPr>
                <w:szCs w:val="21"/>
              </w:rPr>
            </w:pPr>
            <w:r w:rsidRPr="009445B2">
              <w:rPr>
                <w:rFonts w:eastAsia="+mn-ea"/>
                <w:color w:val="000000"/>
                <w:szCs w:val="21"/>
              </w:rPr>
              <w:t xml:space="preserve">Во многих ТОС создаются молодежные советы, однако эта практика не носит масштабного характера. </w:t>
            </w:r>
          </w:p>
          <w:p w:rsidR="001344D6" w:rsidRPr="009445B2" w:rsidRDefault="001344D6" w:rsidP="007E1ADB">
            <w:pPr>
              <w:numPr>
                <w:ilvl w:val="0"/>
                <w:numId w:val="16"/>
              </w:numPr>
              <w:tabs>
                <w:tab w:val="left" w:pos="459"/>
              </w:tabs>
              <w:snapToGrid w:val="0"/>
              <w:spacing w:before="280"/>
              <w:ind w:left="0" w:firstLine="318"/>
              <w:contextualSpacing/>
              <w:jc w:val="both"/>
              <w:rPr>
                <w:szCs w:val="21"/>
              </w:rPr>
            </w:pPr>
            <w:r w:rsidRPr="009445B2">
              <w:rPr>
                <w:rFonts w:eastAsia="+mn-ea"/>
                <w:color w:val="000000"/>
                <w:szCs w:val="21"/>
              </w:rPr>
              <w:t>Доля активных граждан варьируется от 1,0</w:t>
            </w:r>
            <w:r w:rsidR="00EE49E7">
              <w:rPr>
                <w:rFonts w:eastAsia="+mn-ea"/>
                <w:color w:val="000000"/>
                <w:szCs w:val="21"/>
              </w:rPr>
              <w:t>%</w:t>
            </w:r>
            <w:r w:rsidRPr="009445B2">
              <w:rPr>
                <w:rFonts w:eastAsia="+mn-ea"/>
                <w:color w:val="000000"/>
                <w:szCs w:val="21"/>
              </w:rPr>
              <w:t xml:space="preserve"> до 5,0% от всей численности населения.</w:t>
            </w:r>
          </w:p>
        </w:tc>
      </w:tr>
    </w:tbl>
    <w:p w:rsidR="007E1ADB" w:rsidRPr="009445B2" w:rsidRDefault="007E1ADB" w:rsidP="007E1ADB">
      <w:pPr>
        <w:spacing w:after="0" w:line="240" w:lineRule="auto"/>
        <w:jc w:val="center"/>
        <w:rPr>
          <w:rFonts w:ascii="Times New Roman" w:eastAsia="Times New Roman" w:hAnsi="Times New Roman" w:cs="Times New Roman"/>
          <w:sz w:val="27"/>
          <w:szCs w:val="27"/>
        </w:rPr>
      </w:pPr>
    </w:p>
    <w:p w:rsidR="007E1ADB" w:rsidRPr="009445B2" w:rsidRDefault="005F7FB9" w:rsidP="007E1ADB">
      <w:pPr>
        <w:spacing w:after="0" w:line="240" w:lineRule="auto"/>
        <w:jc w:val="center"/>
        <w:rPr>
          <w:rFonts w:ascii="Times New Roman" w:hAnsi="Times New Roman" w:cs="Times New Roman"/>
          <w:sz w:val="28"/>
          <w:szCs w:val="28"/>
        </w:rPr>
      </w:pPr>
      <w:r w:rsidRPr="009445B2">
        <w:rPr>
          <w:rFonts w:ascii="Times New Roman" w:eastAsia="Times New Roman" w:hAnsi="Times New Roman" w:cs="Times New Roman"/>
          <w:sz w:val="27"/>
          <w:szCs w:val="27"/>
        </w:rPr>
        <w:t xml:space="preserve">Рис. </w:t>
      </w:r>
      <w:r w:rsidR="0091150F" w:rsidRPr="009445B2">
        <w:rPr>
          <w:rFonts w:ascii="Times New Roman" w:eastAsia="Times New Roman" w:hAnsi="Times New Roman" w:cs="Times New Roman"/>
          <w:sz w:val="27"/>
          <w:szCs w:val="27"/>
        </w:rPr>
        <w:t>1</w:t>
      </w:r>
      <w:r w:rsidR="001C57B2" w:rsidRPr="009445B2">
        <w:rPr>
          <w:rFonts w:ascii="Times New Roman" w:eastAsia="Times New Roman" w:hAnsi="Times New Roman" w:cs="Times New Roman"/>
          <w:sz w:val="27"/>
          <w:szCs w:val="27"/>
        </w:rPr>
        <w:t>7</w:t>
      </w:r>
      <w:r w:rsidR="00F82813" w:rsidRPr="009445B2">
        <w:rPr>
          <w:rFonts w:ascii="Times New Roman" w:eastAsia="Times New Roman" w:hAnsi="Times New Roman" w:cs="Times New Roman"/>
          <w:sz w:val="27"/>
          <w:szCs w:val="27"/>
        </w:rPr>
        <w:t>.</w:t>
      </w:r>
      <w:r w:rsidR="007E1ADB" w:rsidRPr="009445B2">
        <w:rPr>
          <w:rFonts w:ascii="Times New Roman" w:eastAsia="Times New Roman" w:hAnsi="Times New Roman" w:cs="Times New Roman"/>
          <w:sz w:val="27"/>
          <w:szCs w:val="27"/>
        </w:rPr>
        <w:t xml:space="preserve"> </w:t>
      </w:r>
      <w:r w:rsidR="007E1ADB" w:rsidRPr="009445B2">
        <w:rPr>
          <w:rFonts w:ascii="Times New Roman" w:eastAsia="Times New Roman" w:hAnsi="Times New Roman" w:cs="Times New Roman"/>
          <w:sz w:val="28"/>
          <w:szCs w:val="28"/>
          <w:lang w:val="en-US"/>
        </w:rPr>
        <w:t>SWOT</w:t>
      </w:r>
      <w:r w:rsidR="007E1ADB" w:rsidRPr="009445B2">
        <w:rPr>
          <w:rFonts w:ascii="Times New Roman" w:eastAsia="Times New Roman" w:hAnsi="Times New Roman" w:cs="Times New Roman"/>
          <w:sz w:val="28"/>
          <w:szCs w:val="28"/>
        </w:rPr>
        <w:t>-анализ развития гражданского общества</w:t>
      </w:r>
    </w:p>
    <w:p w:rsidR="007E1ADB" w:rsidRPr="009445B2" w:rsidRDefault="007E1ADB" w:rsidP="00033D6E">
      <w:pPr>
        <w:spacing w:after="0" w:line="240" w:lineRule="auto"/>
        <w:ind w:left="142" w:firstLine="709"/>
        <w:jc w:val="both"/>
        <w:rPr>
          <w:rFonts w:ascii="Times New Roman" w:hAnsi="Times New Roman" w:cs="Times New Roman"/>
          <w:sz w:val="28"/>
        </w:rPr>
      </w:pPr>
    </w:p>
    <w:p w:rsidR="001344D6" w:rsidRPr="009445B2" w:rsidRDefault="00637AF9" w:rsidP="007E1ADB">
      <w:pPr>
        <w:keepNext/>
        <w:spacing w:after="0" w:line="240" w:lineRule="auto"/>
        <w:jc w:val="center"/>
        <w:outlineLvl w:val="1"/>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2.</w:t>
      </w:r>
      <w:r w:rsidR="007E1ADB" w:rsidRPr="009445B2">
        <w:rPr>
          <w:rFonts w:ascii="Times New Roman" w:eastAsia="Times New Roman" w:hAnsi="Times New Roman" w:cs="Times New Roman"/>
          <w:bCs/>
          <w:sz w:val="28"/>
          <w:szCs w:val="28"/>
        </w:rPr>
        <w:t>4.2</w:t>
      </w:r>
      <w:r w:rsidR="00F82813" w:rsidRPr="009445B2">
        <w:rPr>
          <w:rFonts w:ascii="Times New Roman" w:eastAsia="Times New Roman" w:hAnsi="Times New Roman" w:cs="Times New Roman"/>
          <w:bCs/>
          <w:sz w:val="28"/>
          <w:szCs w:val="28"/>
        </w:rPr>
        <w:t>.</w:t>
      </w:r>
      <w:r w:rsidR="007E1ADB" w:rsidRPr="009445B2">
        <w:rPr>
          <w:rFonts w:ascii="Times New Roman" w:eastAsia="Times New Roman" w:hAnsi="Times New Roman" w:cs="Times New Roman"/>
          <w:bCs/>
          <w:sz w:val="28"/>
          <w:szCs w:val="28"/>
        </w:rPr>
        <w:t xml:space="preserve"> </w:t>
      </w:r>
      <w:r w:rsidR="004F50BC" w:rsidRPr="009445B2">
        <w:rPr>
          <w:rFonts w:ascii="Times New Roman" w:eastAsia="Times New Roman" w:hAnsi="Times New Roman" w:cs="Times New Roman"/>
          <w:bCs/>
          <w:sz w:val="28"/>
          <w:szCs w:val="28"/>
        </w:rPr>
        <w:t>Система</w:t>
      </w:r>
      <w:r w:rsidR="001344D6" w:rsidRPr="009445B2">
        <w:rPr>
          <w:rFonts w:ascii="Times New Roman" w:eastAsia="Times New Roman" w:hAnsi="Times New Roman" w:cs="Times New Roman"/>
          <w:bCs/>
          <w:sz w:val="28"/>
          <w:szCs w:val="28"/>
        </w:rPr>
        <w:t xml:space="preserve"> предоставления услуг</w:t>
      </w:r>
    </w:p>
    <w:p w:rsidR="007E1ADB" w:rsidRPr="009445B2" w:rsidRDefault="007E1ADB" w:rsidP="007E1ADB">
      <w:pPr>
        <w:spacing w:after="0" w:line="240" w:lineRule="auto"/>
        <w:ind w:left="142" w:firstLine="709"/>
        <w:jc w:val="both"/>
        <w:rPr>
          <w:rFonts w:ascii="Times New Roman" w:eastAsia="Times New Roman" w:hAnsi="Times New Roman" w:cs="Times New Roman"/>
          <w:bCs/>
          <w:sz w:val="28"/>
          <w:szCs w:val="28"/>
        </w:rPr>
      </w:pPr>
    </w:p>
    <w:p w:rsidR="00C11AEF" w:rsidRDefault="001344D6" w:rsidP="00C11AEF">
      <w:pPr>
        <w:pStyle w:val="aa"/>
        <w:ind w:firstLine="709"/>
        <w:jc w:val="both"/>
        <w:rPr>
          <w:rFonts w:ascii="Times New Roman" w:hAnsi="Times New Roman" w:cs="Times New Roman"/>
          <w:sz w:val="28"/>
          <w:szCs w:val="28"/>
        </w:rPr>
      </w:pPr>
      <w:r w:rsidRPr="00EF12E8">
        <w:rPr>
          <w:rFonts w:ascii="Times New Roman" w:hAnsi="Times New Roman" w:cs="Times New Roman"/>
          <w:sz w:val="28"/>
          <w:szCs w:val="28"/>
        </w:rPr>
        <w:t xml:space="preserve">Администрация Волгограда осуществляет мероприятия, обеспечивающие организацию системы качественного и доступного предоставления государственных и муниципальных услуг населению, повышение эффективности исполнения функций муниципального контроля (надзора). </w:t>
      </w:r>
    </w:p>
    <w:p w:rsidR="001344D6" w:rsidRPr="00EF12E8" w:rsidRDefault="001344D6" w:rsidP="00C11AEF">
      <w:pPr>
        <w:pStyle w:val="aa"/>
        <w:ind w:firstLine="709"/>
        <w:jc w:val="both"/>
        <w:rPr>
          <w:rFonts w:ascii="Times New Roman" w:eastAsia="Calibri" w:hAnsi="Times New Roman" w:cs="Times New Roman"/>
          <w:color w:val="000000"/>
          <w:sz w:val="28"/>
          <w:szCs w:val="28"/>
          <w:lang w:eastAsia="ru-RU"/>
        </w:rPr>
      </w:pPr>
      <w:r w:rsidRPr="00EF12E8">
        <w:rPr>
          <w:rFonts w:ascii="Times New Roman" w:eastAsia="Calibri" w:hAnsi="Times New Roman" w:cs="Times New Roman"/>
          <w:color w:val="000000"/>
          <w:sz w:val="28"/>
          <w:szCs w:val="28"/>
          <w:lang w:eastAsia="ru-RU"/>
        </w:rPr>
        <w:t xml:space="preserve">В системе предоставления услуг Волгограда задействованы структурные подразделения администрации Волгограда, муниципальные учреждения, в том числе подразделения </w:t>
      </w:r>
      <w:r w:rsidR="00F82813" w:rsidRPr="00EF12E8">
        <w:rPr>
          <w:rFonts w:ascii="Times New Roman" w:eastAsia="Calibri" w:hAnsi="Times New Roman" w:cs="Times New Roman"/>
          <w:color w:val="000000"/>
          <w:sz w:val="28"/>
          <w:szCs w:val="28"/>
          <w:lang w:eastAsia="ru-RU"/>
        </w:rPr>
        <w:t>многофункционального центр</w:t>
      </w:r>
      <w:r w:rsidR="000208FB" w:rsidRPr="00EF12E8">
        <w:rPr>
          <w:rFonts w:ascii="Times New Roman" w:eastAsia="Calibri" w:hAnsi="Times New Roman" w:cs="Times New Roman"/>
          <w:color w:val="000000"/>
          <w:sz w:val="28"/>
          <w:szCs w:val="28"/>
          <w:lang w:eastAsia="ru-RU"/>
        </w:rPr>
        <w:t>а</w:t>
      </w:r>
      <w:r w:rsidR="00F82813" w:rsidRPr="00EF12E8">
        <w:rPr>
          <w:rFonts w:ascii="Times New Roman" w:eastAsia="Calibri" w:hAnsi="Times New Roman" w:cs="Times New Roman"/>
          <w:color w:val="000000"/>
          <w:sz w:val="28"/>
          <w:szCs w:val="28"/>
          <w:lang w:eastAsia="ru-RU"/>
        </w:rPr>
        <w:t xml:space="preserve"> (далее – МФЦ). По состоянию на </w:t>
      </w:r>
      <w:r w:rsidR="000208FB" w:rsidRPr="00EF12E8">
        <w:rPr>
          <w:rFonts w:ascii="Times New Roman" w:eastAsia="Calibri" w:hAnsi="Times New Roman" w:cs="Times New Roman"/>
          <w:color w:val="000000"/>
          <w:sz w:val="28"/>
          <w:szCs w:val="28"/>
          <w:lang w:eastAsia="ru-RU"/>
        </w:rPr>
        <w:t>0</w:t>
      </w:r>
      <w:r w:rsidRPr="00EF12E8">
        <w:rPr>
          <w:rFonts w:ascii="Times New Roman" w:eastAsia="Calibri" w:hAnsi="Times New Roman" w:cs="Times New Roman"/>
          <w:color w:val="000000"/>
          <w:sz w:val="28"/>
          <w:szCs w:val="28"/>
          <w:lang w:eastAsia="ru-RU"/>
        </w:rPr>
        <w:t xml:space="preserve">1 января 2016 г. органами местного самоуправления Волгограда оказывалось 69 услуг, из числа которых 56 – муниципальные услуги. </w:t>
      </w:r>
    </w:p>
    <w:p w:rsidR="001344D6" w:rsidRPr="009445B2" w:rsidRDefault="00F82813" w:rsidP="001344D6">
      <w:pPr>
        <w:snapToGrid w:val="0"/>
        <w:spacing w:after="0" w:line="240" w:lineRule="auto"/>
        <w:ind w:firstLine="709"/>
        <w:jc w:val="both"/>
        <w:rPr>
          <w:rFonts w:ascii="Times New Roman" w:eastAsia="Calibri" w:hAnsi="Times New Roman" w:cs="Times New Roman"/>
          <w:sz w:val="28"/>
          <w:szCs w:val="28"/>
          <w:lang w:eastAsia="ru-RU"/>
        </w:rPr>
      </w:pPr>
      <w:r w:rsidRPr="009445B2">
        <w:rPr>
          <w:rFonts w:ascii="Times New Roman" w:eastAsia="Calibri" w:hAnsi="Times New Roman" w:cs="Times New Roman"/>
          <w:sz w:val="28"/>
          <w:szCs w:val="28"/>
          <w:lang w:eastAsia="ru-RU"/>
        </w:rPr>
        <w:lastRenderedPageBreak/>
        <w:t>По итогам 2015 года</w:t>
      </w:r>
      <w:r w:rsidR="001344D6" w:rsidRPr="009445B2">
        <w:rPr>
          <w:rFonts w:ascii="Times New Roman" w:eastAsia="Calibri" w:hAnsi="Times New Roman" w:cs="Times New Roman"/>
          <w:sz w:val="28"/>
          <w:szCs w:val="28"/>
          <w:lang w:eastAsia="ru-RU"/>
        </w:rPr>
        <w:t xml:space="preserve"> оказано свыше 173 тыс. услуг (по итогам 2014 г</w:t>
      </w:r>
      <w:r w:rsidR="00F823B8" w:rsidRPr="009445B2">
        <w:rPr>
          <w:rFonts w:ascii="Times New Roman" w:eastAsia="Calibri" w:hAnsi="Times New Roman" w:cs="Times New Roman"/>
          <w:sz w:val="28"/>
          <w:szCs w:val="28"/>
          <w:lang w:eastAsia="ru-RU"/>
        </w:rPr>
        <w:t>ода</w:t>
      </w:r>
      <w:r w:rsidR="001344D6" w:rsidRPr="009445B2">
        <w:rPr>
          <w:rFonts w:ascii="Times New Roman" w:eastAsia="Calibri" w:hAnsi="Times New Roman" w:cs="Times New Roman"/>
          <w:sz w:val="28"/>
          <w:szCs w:val="28"/>
          <w:lang w:eastAsia="ru-RU"/>
        </w:rPr>
        <w:t xml:space="preserve"> – 157 тыс.), из них порядка 50 тыс. – муниципальные услуги (39% от общего количества). Доля услуг, предоставленных через МФЦ, составляет 34% </w:t>
      </w:r>
      <w:r w:rsidR="009C415B" w:rsidRPr="009445B2">
        <w:rPr>
          <w:rFonts w:ascii="Times New Roman" w:eastAsia="Calibri" w:hAnsi="Times New Roman" w:cs="Times New Roman"/>
          <w:sz w:val="28"/>
          <w:szCs w:val="28"/>
          <w:lang w:eastAsia="ru-RU"/>
        </w:rPr>
        <w:t xml:space="preserve">            </w:t>
      </w:r>
      <w:r w:rsidR="001344D6" w:rsidRPr="009445B2">
        <w:rPr>
          <w:rFonts w:ascii="Times New Roman" w:eastAsia="Calibri" w:hAnsi="Times New Roman" w:cs="Times New Roman"/>
          <w:sz w:val="28"/>
          <w:szCs w:val="28"/>
          <w:lang w:eastAsia="ru-RU"/>
        </w:rPr>
        <w:t xml:space="preserve">от общего количества предоставленных государственных и муниципальных услуг, в том числе по муниципальным услугам доля составляет 27% </w:t>
      </w:r>
      <w:r w:rsidR="009C415B" w:rsidRPr="009445B2">
        <w:rPr>
          <w:rFonts w:ascii="Times New Roman" w:eastAsia="Calibri" w:hAnsi="Times New Roman" w:cs="Times New Roman"/>
          <w:sz w:val="28"/>
          <w:szCs w:val="28"/>
          <w:lang w:eastAsia="ru-RU"/>
        </w:rPr>
        <w:t xml:space="preserve">           </w:t>
      </w:r>
      <w:r w:rsidR="001344D6" w:rsidRPr="009445B2">
        <w:rPr>
          <w:rFonts w:ascii="Times New Roman" w:eastAsia="Calibri" w:hAnsi="Times New Roman" w:cs="Times New Roman"/>
          <w:sz w:val="28"/>
          <w:szCs w:val="28"/>
          <w:lang w:eastAsia="ru-RU"/>
        </w:rPr>
        <w:t>(13348 муниципальных услуг).</w:t>
      </w:r>
    </w:p>
    <w:p w:rsidR="001344D6" w:rsidRPr="009445B2" w:rsidRDefault="00F82813" w:rsidP="001344D6">
      <w:pPr>
        <w:snapToGrid w:val="0"/>
        <w:spacing w:after="0" w:line="240" w:lineRule="auto"/>
        <w:ind w:firstLine="709"/>
        <w:jc w:val="both"/>
        <w:rPr>
          <w:rFonts w:ascii="Times New Roman" w:eastAsia="Calibri" w:hAnsi="Times New Roman" w:cs="Times New Roman"/>
          <w:color w:val="000000"/>
          <w:sz w:val="28"/>
          <w:szCs w:val="28"/>
          <w:lang w:eastAsia="zh-CN"/>
        </w:rPr>
      </w:pPr>
      <w:r w:rsidRPr="009445B2">
        <w:rPr>
          <w:rFonts w:ascii="Times New Roman" w:eastAsia="Calibri" w:hAnsi="Times New Roman" w:cs="Times New Roman"/>
          <w:color w:val="000000"/>
          <w:sz w:val="28"/>
          <w:szCs w:val="28"/>
          <w:lang w:eastAsia="zh-CN"/>
        </w:rPr>
        <w:t>По итогам 2015 года</w:t>
      </w:r>
      <w:r w:rsidR="001344D6" w:rsidRPr="009445B2">
        <w:rPr>
          <w:rFonts w:ascii="Times New Roman" w:eastAsia="Calibri" w:hAnsi="Times New Roman" w:cs="Times New Roman"/>
          <w:color w:val="000000"/>
          <w:sz w:val="28"/>
          <w:szCs w:val="28"/>
          <w:lang w:eastAsia="zh-CN"/>
        </w:rPr>
        <w:t xml:space="preserve"> 9 работающих офисов МФЦ (206 окон предоставления услуг) в разных районах Волгограда предоставили свыше </w:t>
      </w:r>
      <w:r w:rsidR="009445B2" w:rsidRPr="009445B2">
        <w:rPr>
          <w:rFonts w:ascii="Times New Roman" w:eastAsia="Calibri" w:hAnsi="Times New Roman" w:cs="Times New Roman"/>
          <w:color w:val="000000"/>
          <w:sz w:val="28"/>
          <w:szCs w:val="28"/>
          <w:lang w:eastAsia="zh-CN"/>
        </w:rPr>
        <w:t xml:space="preserve">      </w:t>
      </w:r>
      <w:r w:rsidR="001344D6" w:rsidRPr="009445B2">
        <w:rPr>
          <w:rFonts w:ascii="Times New Roman" w:eastAsia="Calibri" w:hAnsi="Times New Roman" w:cs="Times New Roman"/>
          <w:color w:val="000000"/>
          <w:sz w:val="28"/>
          <w:szCs w:val="28"/>
          <w:lang w:eastAsia="zh-CN"/>
        </w:rPr>
        <w:t xml:space="preserve">640 тыс. услуг (перечень услуг МФЦ насчитывает порядка 200 федеральных, региональных и муниципальных услуг). </w:t>
      </w:r>
    </w:p>
    <w:p w:rsidR="001344D6" w:rsidRPr="009445B2" w:rsidRDefault="00F82813" w:rsidP="001344D6">
      <w:pPr>
        <w:snapToGrid w:val="0"/>
        <w:spacing w:after="0" w:line="240" w:lineRule="auto"/>
        <w:ind w:firstLine="709"/>
        <w:jc w:val="both"/>
        <w:rPr>
          <w:rFonts w:ascii="Times New Roman" w:eastAsia="Calibri" w:hAnsi="Times New Roman" w:cs="Times New Roman"/>
          <w:color w:val="000000"/>
          <w:sz w:val="28"/>
          <w:szCs w:val="28"/>
        </w:rPr>
      </w:pPr>
      <w:r w:rsidRPr="009445B2">
        <w:rPr>
          <w:rFonts w:ascii="Times New Roman" w:eastAsia="Calibri" w:hAnsi="Times New Roman" w:cs="Times New Roman"/>
          <w:color w:val="000000"/>
          <w:sz w:val="28"/>
          <w:szCs w:val="28"/>
          <w:lang w:eastAsia="ru-RU"/>
        </w:rPr>
        <w:t xml:space="preserve">По состоянию на </w:t>
      </w:r>
      <w:r w:rsidR="001D6E2B" w:rsidRPr="009445B2">
        <w:rPr>
          <w:rFonts w:ascii="Times New Roman" w:eastAsia="Calibri" w:hAnsi="Times New Roman" w:cs="Times New Roman"/>
          <w:color w:val="000000"/>
          <w:sz w:val="28"/>
          <w:szCs w:val="28"/>
          <w:lang w:eastAsia="ru-RU"/>
        </w:rPr>
        <w:t>0</w:t>
      </w:r>
      <w:r w:rsidR="001344D6" w:rsidRPr="009445B2">
        <w:rPr>
          <w:rFonts w:ascii="Times New Roman" w:eastAsia="Calibri" w:hAnsi="Times New Roman" w:cs="Times New Roman"/>
          <w:color w:val="000000"/>
          <w:sz w:val="28"/>
          <w:szCs w:val="28"/>
          <w:lang w:eastAsia="ru-RU"/>
        </w:rPr>
        <w:t>1 января 2016 г</w:t>
      </w:r>
      <w:r w:rsidR="001D6E2B" w:rsidRPr="009445B2">
        <w:rPr>
          <w:rFonts w:ascii="Times New Roman" w:eastAsia="Calibri" w:hAnsi="Times New Roman" w:cs="Times New Roman"/>
          <w:color w:val="000000"/>
          <w:sz w:val="28"/>
          <w:szCs w:val="28"/>
          <w:lang w:eastAsia="ru-RU"/>
        </w:rPr>
        <w:t>.</w:t>
      </w:r>
      <w:r w:rsidR="001344D6" w:rsidRPr="009445B2">
        <w:rPr>
          <w:rFonts w:ascii="Times New Roman" w:eastAsia="Calibri" w:hAnsi="Times New Roman" w:cs="Times New Roman"/>
          <w:color w:val="000000"/>
          <w:sz w:val="28"/>
          <w:szCs w:val="28"/>
          <w:lang w:eastAsia="ru-RU"/>
        </w:rPr>
        <w:t xml:space="preserve"> организована возможность предоставления гражданам 31 услуги в электронной форме </w:t>
      </w:r>
      <w:r w:rsidR="00785735" w:rsidRPr="009445B2">
        <w:rPr>
          <w:rFonts w:ascii="Times New Roman" w:eastAsia="Calibri" w:hAnsi="Times New Roman" w:cs="Times New Roman"/>
          <w:color w:val="000000"/>
          <w:sz w:val="28"/>
          <w:szCs w:val="28"/>
          <w:lang w:eastAsia="ru-RU"/>
        </w:rPr>
        <w:t xml:space="preserve">                                     </w:t>
      </w:r>
      <w:r w:rsidR="001344D6" w:rsidRPr="009445B2">
        <w:rPr>
          <w:rFonts w:ascii="Times New Roman" w:eastAsia="Calibri" w:hAnsi="Times New Roman" w:cs="Times New Roman"/>
          <w:color w:val="000000"/>
          <w:sz w:val="28"/>
          <w:szCs w:val="28"/>
          <w:lang w:eastAsia="ru-RU"/>
        </w:rPr>
        <w:t xml:space="preserve">(26 </w:t>
      </w:r>
      <w:proofErr w:type="gramStart"/>
      <w:r w:rsidR="001344D6" w:rsidRPr="009445B2">
        <w:rPr>
          <w:rFonts w:ascii="Times New Roman" w:eastAsia="Calibri" w:hAnsi="Times New Roman" w:cs="Times New Roman"/>
          <w:color w:val="000000"/>
          <w:sz w:val="28"/>
          <w:szCs w:val="28"/>
          <w:lang w:eastAsia="ru-RU"/>
        </w:rPr>
        <w:t>муниципальных</w:t>
      </w:r>
      <w:proofErr w:type="gramEnd"/>
      <w:r w:rsidR="001344D6" w:rsidRPr="009445B2">
        <w:rPr>
          <w:rFonts w:ascii="Times New Roman" w:eastAsia="Calibri" w:hAnsi="Times New Roman" w:cs="Times New Roman"/>
          <w:color w:val="000000"/>
          <w:sz w:val="28"/>
          <w:szCs w:val="28"/>
          <w:lang w:eastAsia="ru-RU"/>
        </w:rPr>
        <w:t>, 5 государственных).</w:t>
      </w:r>
    </w:p>
    <w:p w:rsidR="001344D6" w:rsidRPr="009445B2" w:rsidRDefault="001344D6" w:rsidP="001344D6">
      <w:pPr>
        <w:snapToGrid w:val="0"/>
        <w:spacing w:after="0" w:line="240" w:lineRule="auto"/>
        <w:ind w:firstLine="709"/>
        <w:jc w:val="both"/>
        <w:rPr>
          <w:rFonts w:ascii="Times New Roman" w:eastAsia="Calibri" w:hAnsi="Times New Roman" w:cs="Times New Roman"/>
          <w:sz w:val="28"/>
          <w:szCs w:val="28"/>
          <w:lang w:eastAsia="ru-RU"/>
        </w:rPr>
      </w:pPr>
      <w:r w:rsidRPr="009445B2">
        <w:rPr>
          <w:rFonts w:ascii="Times New Roman" w:eastAsia="Calibri" w:hAnsi="Times New Roman" w:cs="Times New Roman"/>
          <w:color w:val="000000"/>
          <w:sz w:val="28"/>
          <w:szCs w:val="28"/>
          <w:lang w:eastAsia="ru-RU"/>
        </w:rPr>
        <w:t>По итогам 2015 г</w:t>
      </w:r>
      <w:r w:rsidR="00F82813" w:rsidRPr="009445B2">
        <w:rPr>
          <w:rFonts w:ascii="Times New Roman" w:eastAsia="Calibri" w:hAnsi="Times New Roman" w:cs="Times New Roman"/>
          <w:color w:val="000000"/>
          <w:sz w:val="28"/>
          <w:szCs w:val="28"/>
          <w:lang w:eastAsia="ru-RU"/>
        </w:rPr>
        <w:t>ода</w:t>
      </w:r>
      <w:r w:rsidRPr="009445B2">
        <w:rPr>
          <w:rFonts w:ascii="Times New Roman" w:eastAsia="Calibri" w:hAnsi="Times New Roman" w:cs="Times New Roman"/>
          <w:color w:val="000000"/>
          <w:sz w:val="28"/>
          <w:szCs w:val="28"/>
          <w:lang w:eastAsia="ru-RU"/>
        </w:rPr>
        <w:t xml:space="preserve"> доля услуг, предоставленных в электронной форме, составила 9,9% от общего количества предоставленных услуг (17073 услуги).</w:t>
      </w:r>
      <w:r w:rsidR="007E1ADB" w:rsidRPr="009445B2">
        <w:rPr>
          <w:rFonts w:ascii="Times New Roman" w:eastAsia="Calibri" w:hAnsi="Times New Roman" w:cs="Times New Roman"/>
          <w:color w:val="000000"/>
          <w:sz w:val="28"/>
          <w:szCs w:val="28"/>
          <w:lang w:eastAsia="ru-RU"/>
        </w:rPr>
        <w:t xml:space="preserve"> </w:t>
      </w:r>
      <w:r w:rsidR="007E1ADB" w:rsidRPr="009445B2">
        <w:rPr>
          <w:rFonts w:ascii="Times New Roman" w:eastAsia="Times New Roman" w:hAnsi="Times New Roman" w:cs="Times New Roman"/>
          <w:sz w:val="28"/>
          <w:szCs w:val="28"/>
        </w:rPr>
        <w:t>Анализ сильных и слабых сторон, угроз и возмож</w:t>
      </w:r>
      <w:r w:rsidR="005F7FB9" w:rsidRPr="009445B2">
        <w:rPr>
          <w:rFonts w:ascii="Times New Roman" w:eastAsia="Times New Roman" w:hAnsi="Times New Roman" w:cs="Times New Roman"/>
          <w:sz w:val="28"/>
          <w:szCs w:val="28"/>
        </w:rPr>
        <w:t xml:space="preserve">ностей представлен на рисунке </w:t>
      </w:r>
      <w:r w:rsidR="001C57B2" w:rsidRPr="009445B2">
        <w:rPr>
          <w:rFonts w:ascii="Times New Roman" w:eastAsia="Times New Roman" w:hAnsi="Times New Roman" w:cs="Times New Roman"/>
          <w:sz w:val="28"/>
          <w:szCs w:val="28"/>
        </w:rPr>
        <w:t>18</w:t>
      </w:r>
      <w:r w:rsidR="007E1ADB" w:rsidRPr="009445B2">
        <w:rPr>
          <w:rFonts w:ascii="Times New Roman" w:eastAsia="Times New Roman" w:hAnsi="Times New Roman" w:cs="Times New Roman"/>
          <w:sz w:val="28"/>
          <w:szCs w:val="28"/>
        </w:rPr>
        <w:t>.</w:t>
      </w:r>
    </w:p>
    <w:p w:rsidR="001344D6" w:rsidRPr="009445B2" w:rsidRDefault="001344D6" w:rsidP="001344D6">
      <w:pPr>
        <w:spacing w:after="0" w:line="240" w:lineRule="auto"/>
        <w:ind w:firstLine="709"/>
        <w:jc w:val="both"/>
        <w:rPr>
          <w:rFonts w:ascii="Times New Roman" w:hAnsi="Times New Roman" w:cs="Times New Roman"/>
          <w:sz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94"/>
        <w:gridCol w:w="5045"/>
      </w:tblGrid>
      <w:tr w:rsidR="001344D6" w:rsidRPr="009445B2" w:rsidTr="009445B2">
        <w:trPr>
          <w:trHeight w:val="699"/>
        </w:trPr>
        <w:tc>
          <w:tcPr>
            <w:tcW w:w="4594" w:type="dxa"/>
            <w:tcMar>
              <w:top w:w="0" w:type="dxa"/>
              <w:left w:w="108" w:type="dxa"/>
              <w:bottom w:w="0" w:type="dxa"/>
              <w:right w:w="108" w:type="dxa"/>
            </w:tcMar>
          </w:tcPr>
          <w:p w:rsidR="001344D6" w:rsidRPr="009445B2" w:rsidRDefault="001344D6" w:rsidP="009445B2">
            <w:pPr>
              <w:tabs>
                <w:tab w:val="left" w:pos="450"/>
              </w:tabs>
              <w:snapToGrid w:val="0"/>
              <w:spacing w:before="280" w:after="0" w:line="240" w:lineRule="auto"/>
              <w:ind w:firstLine="284"/>
              <w:contextualSpacing/>
              <w:jc w:val="both"/>
              <w:rPr>
                <w:rFonts w:ascii="Times New Roman" w:eastAsia="+mn-ea" w:hAnsi="Times New Roman" w:cs="Times New Roman"/>
                <w:color w:val="000000"/>
                <w:sz w:val="20"/>
                <w:szCs w:val="21"/>
              </w:rPr>
            </w:pPr>
            <w:r w:rsidRPr="009445B2">
              <w:rPr>
                <w:rFonts w:ascii="Times New Roman" w:eastAsia="+mn-ea" w:hAnsi="Times New Roman" w:cs="Times New Roman"/>
                <w:color w:val="000000"/>
                <w:sz w:val="20"/>
                <w:szCs w:val="21"/>
              </w:rPr>
              <w:t>Сильные стороны</w:t>
            </w:r>
          </w:p>
          <w:p w:rsidR="001344D6" w:rsidRPr="009445B2" w:rsidRDefault="001344D6" w:rsidP="009445B2">
            <w:pPr>
              <w:numPr>
                <w:ilvl w:val="0"/>
                <w:numId w:val="17"/>
              </w:numPr>
              <w:tabs>
                <w:tab w:val="left" w:pos="450"/>
              </w:tabs>
              <w:snapToGrid w:val="0"/>
              <w:spacing w:before="280" w:after="0" w:line="240" w:lineRule="auto"/>
              <w:ind w:left="0" w:firstLine="284"/>
              <w:contextualSpacing/>
              <w:jc w:val="both"/>
              <w:rPr>
                <w:rFonts w:ascii="Times New Roman" w:eastAsia="+mn-ea" w:hAnsi="Times New Roman" w:cs="Times New Roman"/>
                <w:color w:val="000000"/>
                <w:sz w:val="20"/>
                <w:szCs w:val="21"/>
              </w:rPr>
            </w:pPr>
            <w:r w:rsidRPr="009445B2">
              <w:rPr>
                <w:rFonts w:ascii="Times New Roman" w:eastAsia="+mn-ea" w:hAnsi="Times New Roman" w:cs="Times New Roman"/>
                <w:color w:val="000000"/>
                <w:sz w:val="20"/>
                <w:szCs w:val="21"/>
              </w:rPr>
              <w:t>В Волгог</w:t>
            </w:r>
            <w:r w:rsidR="00467E4F" w:rsidRPr="009445B2">
              <w:rPr>
                <w:rFonts w:ascii="Times New Roman" w:eastAsia="+mn-ea" w:hAnsi="Times New Roman" w:cs="Times New Roman"/>
                <w:color w:val="000000"/>
                <w:sz w:val="20"/>
                <w:szCs w:val="21"/>
              </w:rPr>
              <w:t>раде функционируют 9 офисов МФЦ.</w:t>
            </w:r>
          </w:p>
          <w:p w:rsidR="001344D6" w:rsidRPr="009445B2" w:rsidRDefault="001344D6" w:rsidP="009445B2">
            <w:pPr>
              <w:numPr>
                <w:ilvl w:val="0"/>
                <w:numId w:val="17"/>
              </w:numPr>
              <w:tabs>
                <w:tab w:val="left" w:pos="450"/>
              </w:tabs>
              <w:snapToGrid w:val="0"/>
              <w:spacing w:before="280" w:after="0" w:line="240" w:lineRule="auto"/>
              <w:ind w:left="0" w:firstLine="284"/>
              <w:contextualSpacing/>
              <w:jc w:val="both"/>
              <w:rPr>
                <w:rFonts w:ascii="Times New Roman" w:eastAsia="+mn-ea" w:hAnsi="Times New Roman" w:cs="Times New Roman"/>
                <w:color w:val="000000"/>
                <w:sz w:val="20"/>
                <w:szCs w:val="21"/>
              </w:rPr>
            </w:pPr>
            <w:r w:rsidRPr="009445B2">
              <w:rPr>
                <w:rFonts w:ascii="Times New Roman" w:eastAsia="+mn-ea" w:hAnsi="Times New Roman" w:cs="Times New Roman"/>
                <w:color w:val="000000"/>
                <w:sz w:val="20"/>
                <w:szCs w:val="21"/>
              </w:rPr>
              <w:t xml:space="preserve">Расширение количества и объема муниципальных информационных ресурсов и систем. </w:t>
            </w:r>
          </w:p>
          <w:p w:rsidR="001344D6" w:rsidRPr="009445B2" w:rsidRDefault="001344D6" w:rsidP="009445B2">
            <w:pPr>
              <w:numPr>
                <w:ilvl w:val="0"/>
                <w:numId w:val="17"/>
              </w:numPr>
              <w:tabs>
                <w:tab w:val="left" w:pos="450"/>
              </w:tabs>
              <w:snapToGrid w:val="0"/>
              <w:spacing w:before="280" w:after="0" w:line="240" w:lineRule="auto"/>
              <w:ind w:left="0" w:firstLine="284"/>
              <w:contextualSpacing/>
              <w:jc w:val="both"/>
              <w:rPr>
                <w:rFonts w:ascii="Times New Roman" w:eastAsia="+mn-ea" w:hAnsi="Times New Roman" w:cs="Times New Roman"/>
                <w:color w:val="000000"/>
                <w:sz w:val="20"/>
                <w:szCs w:val="21"/>
              </w:rPr>
            </w:pPr>
            <w:r w:rsidRPr="009445B2">
              <w:rPr>
                <w:rFonts w:ascii="Times New Roman" w:eastAsia="+mn-ea" w:hAnsi="Times New Roman" w:cs="Times New Roman"/>
                <w:color w:val="000000"/>
                <w:sz w:val="20"/>
                <w:szCs w:val="21"/>
              </w:rPr>
              <w:t>Повышение информационной открытости администрации Волгограда.</w:t>
            </w:r>
          </w:p>
          <w:p w:rsidR="001344D6" w:rsidRPr="009445B2" w:rsidRDefault="001344D6" w:rsidP="009445B2">
            <w:pPr>
              <w:numPr>
                <w:ilvl w:val="0"/>
                <w:numId w:val="17"/>
              </w:numPr>
              <w:tabs>
                <w:tab w:val="left" w:pos="450"/>
              </w:tabs>
              <w:snapToGrid w:val="0"/>
              <w:spacing w:before="280" w:after="0" w:line="240" w:lineRule="auto"/>
              <w:ind w:left="0" w:firstLine="284"/>
              <w:contextualSpacing/>
              <w:jc w:val="both"/>
              <w:rPr>
                <w:rFonts w:ascii="Times New Roman" w:eastAsia="+mn-ea" w:hAnsi="Times New Roman" w:cs="Times New Roman"/>
                <w:color w:val="000000"/>
                <w:sz w:val="20"/>
                <w:szCs w:val="21"/>
              </w:rPr>
            </w:pPr>
            <w:r w:rsidRPr="009445B2">
              <w:rPr>
                <w:rFonts w:ascii="Times New Roman" w:eastAsia="+mn-ea" w:hAnsi="Times New Roman" w:cs="Times New Roman"/>
                <w:color w:val="000000"/>
                <w:sz w:val="20"/>
                <w:szCs w:val="21"/>
              </w:rPr>
              <w:t>Сокращение количества административных процедур при предоставлении услуг.</w:t>
            </w:r>
          </w:p>
          <w:p w:rsidR="001344D6" w:rsidRPr="009445B2" w:rsidRDefault="001344D6" w:rsidP="009445B2">
            <w:pPr>
              <w:numPr>
                <w:ilvl w:val="0"/>
                <w:numId w:val="17"/>
              </w:numPr>
              <w:tabs>
                <w:tab w:val="left" w:pos="450"/>
              </w:tabs>
              <w:snapToGrid w:val="0"/>
              <w:spacing w:before="280" w:after="0" w:line="240" w:lineRule="auto"/>
              <w:ind w:left="0" w:firstLine="284"/>
              <w:contextualSpacing/>
              <w:jc w:val="both"/>
              <w:rPr>
                <w:rFonts w:ascii="Times New Roman" w:eastAsia="+mn-ea" w:hAnsi="Times New Roman" w:cs="Times New Roman"/>
                <w:color w:val="000000"/>
                <w:sz w:val="20"/>
                <w:szCs w:val="21"/>
              </w:rPr>
            </w:pPr>
            <w:r w:rsidRPr="009445B2">
              <w:rPr>
                <w:rFonts w:ascii="Times New Roman" w:eastAsia="+mn-ea" w:hAnsi="Times New Roman" w:cs="Times New Roman"/>
                <w:color w:val="000000"/>
                <w:sz w:val="20"/>
                <w:szCs w:val="21"/>
              </w:rPr>
              <w:t>Сокращение бюрократической составляющей при предоставлении услуг.</w:t>
            </w:r>
          </w:p>
          <w:p w:rsidR="001344D6" w:rsidRPr="009445B2" w:rsidRDefault="001344D6" w:rsidP="009445B2">
            <w:pPr>
              <w:tabs>
                <w:tab w:val="left" w:pos="450"/>
              </w:tabs>
              <w:snapToGrid w:val="0"/>
              <w:spacing w:before="280" w:after="0" w:line="240" w:lineRule="auto"/>
              <w:ind w:firstLine="284"/>
              <w:contextualSpacing/>
              <w:jc w:val="both"/>
              <w:rPr>
                <w:rFonts w:ascii="Times New Roman" w:eastAsia="+mn-ea" w:hAnsi="Times New Roman" w:cs="Times New Roman"/>
                <w:color w:val="000000"/>
                <w:sz w:val="20"/>
                <w:szCs w:val="21"/>
              </w:rPr>
            </w:pPr>
          </w:p>
        </w:tc>
        <w:tc>
          <w:tcPr>
            <w:tcW w:w="5045" w:type="dxa"/>
            <w:tcMar>
              <w:top w:w="0" w:type="dxa"/>
              <w:left w:w="108" w:type="dxa"/>
              <w:bottom w:w="0" w:type="dxa"/>
              <w:right w:w="108" w:type="dxa"/>
            </w:tcMar>
          </w:tcPr>
          <w:p w:rsidR="001344D6" w:rsidRPr="009445B2" w:rsidRDefault="001344D6" w:rsidP="009445B2">
            <w:pPr>
              <w:tabs>
                <w:tab w:val="left" w:pos="450"/>
              </w:tabs>
              <w:snapToGrid w:val="0"/>
              <w:spacing w:before="280" w:after="0" w:line="240" w:lineRule="auto"/>
              <w:ind w:firstLine="284"/>
              <w:contextualSpacing/>
              <w:jc w:val="both"/>
              <w:rPr>
                <w:rFonts w:ascii="Times New Roman" w:eastAsia="+mn-ea" w:hAnsi="Times New Roman" w:cs="Times New Roman"/>
                <w:color w:val="000000"/>
                <w:sz w:val="20"/>
                <w:szCs w:val="21"/>
              </w:rPr>
            </w:pPr>
            <w:r w:rsidRPr="009445B2">
              <w:rPr>
                <w:rFonts w:ascii="Times New Roman" w:eastAsia="+mn-ea" w:hAnsi="Times New Roman" w:cs="Times New Roman"/>
                <w:color w:val="000000"/>
                <w:sz w:val="20"/>
                <w:szCs w:val="21"/>
              </w:rPr>
              <w:t>Слабые стороны</w:t>
            </w:r>
          </w:p>
          <w:p w:rsidR="001344D6" w:rsidRPr="009445B2" w:rsidRDefault="001344D6" w:rsidP="009445B2">
            <w:pPr>
              <w:numPr>
                <w:ilvl w:val="0"/>
                <w:numId w:val="17"/>
              </w:numPr>
              <w:tabs>
                <w:tab w:val="left" w:pos="450"/>
              </w:tabs>
              <w:snapToGrid w:val="0"/>
              <w:spacing w:before="280" w:after="0" w:line="240" w:lineRule="auto"/>
              <w:ind w:left="0" w:firstLine="284"/>
              <w:contextualSpacing/>
              <w:jc w:val="both"/>
              <w:rPr>
                <w:rFonts w:ascii="Times New Roman" w:eastAsia="+mn-ea" w:hAnsi="Times New Roman" w:cs="Times New Roman"/>
                <w:color w:val="000000"/>
                <w:sz w:val="20"/>
                <w:szCs w:val="21"/>
              </w:rPr>
            </w:pPr>
            <w:r w:rsidRPr="009445B2">
              <w:rPr>
                <w:rFonts w:ascii="Times New Roman" w:eastAsia="+mn-ea" w:hAnsi="Times New Roman" w:cs="Times New Roman"/>
                <w:color w:val="000000"/>
                <w:sz w:val="20"/>
                <w:szCs w:val="21"/>
              </w:rPr>
              <w:t>Недостаточное количество электронных сервисов для организации дистанционного взаимодействия с потребителями услуг.</w:t>
            </w:r>
          </w:p>
          <w:p w:rsidR="001344D6" w:rsidRPr="009445B2" w:rsidRDefault="001344D6" w:rsidP="009445B2">
            <w:pPr>
              <w:numPr>
                <w:ilvl w:val="0"/>
                <w:numId w:val="17"/>
              </w:numPr>
              <w:tabs>
                <w:tab w:val="left" w:pos="450"/>
              </w:tabs>
              <w:snapToGrid w:val="0"/>
              <w:spacing w:before="280" w:after="0" w:line="240" w:lineRule="auto"/>
              <w:ind w:left="0" w:firstLine="284"/>
              <w:contextualSpacing/>
              <w:jc w:val="both"/>
              <w:rPr>
                <w:rFonts w:ascii="Times New Roman" w:eastAsia="+mn-ea" w:hAnsi="Times New Roman" w:cs="Times New Roman"/>
                <w:color w:val="000000"/>
                <w:sz w:val="20"/>
                <w:szCs w:val="21"/>
              </w:rPr>
            </w:pPr>
            <w:r w:rsidRPr="009445B2">
              <w:rPr>
                <w:rFonts w:ascii="Times New Roman" w:eastAsia="+mn-ea" w:hAnsi="Times New Roman" w:cs="Times New Roman"/>
                <w:color w:val="000000"/>
                <w:sz w:val="20"/>
                <w:szCs w:val="21"/>
              </w:rPr>
              <w:t>Низкий уровень организации межведомственного взаимодействия органов местного самоуправления, государственных, федеральных и иных органов власти при предоставлении услуг.</w:t>
            </w:r>
          </w:p>
          <w:p w:rsidR="001344D6" w:rsidRPr="009445B2" w:rsidRDefault="001344D6" w:rsidP="009445B2">
            <w:pPr>
              <w:numPr>
                <w:ilvl w:val="0"/>
                <w:numId w:val="17"/>
              </w:numPr>
              <w:tabs>
                <w:tab w:val="left" w:pos="450"/>
              </w:tabs>
              <w:snapToGrid w:val="0"/>
              <w:spacing w:before="280" w:after="0" w:line="240" w:lineRule="auto"/>
              <w:ind w:left="0" w:firstLine="284"/>
              <w:contextualSpacing/>
              <w:jc w:val="both"/>
              <w:rPr>
                <w:rFonts w:ascii="Times New Roman" w:eastAsia="+mn-ea" w:hAnsi="Times New Roman" w:cs="Times New Roman"/>
                <w:color w:val="000000"/>
                <w:sz w:val="20"/>
                <w:szCs w:val="21"/>
              </w:rPr>
            </w:pPr>
            <w:r w:rsidRPr="009445B2">
              <w:rPr>
                <w:rFonts w:ascii="Times New Roman" w:eastAsia="+mn-ea" w:hAnsi="Times New Roman" w:cs="Times New Roman"/>
                <w:color w:val="000000"/>
                <w:sz w:val="20"/>
                <w:szCs w:val="21"/>
              </w:rPr>
              <w:t xml:space="preserve">Недостаточное количество услуг, предоставление которых организовано в электронном виде. </w:t>
            </w:r>
          </w:p>
          <w:p w:rsidR="001344D6" w:rsidRPr="009445B2" w:rsidRDefault="001344D6" w:rsidP="009445B2">
            <w:pPr>
              <w:numPr>
                <w:ilvl w:val="0"/>
                <w:numId w:val="17"/>
              </w:numPr>
              <w:tabs>
                <w:tab w:val="left" w:pos="450"/>
              </w:tabs>
              <w:snapToGrid w:val="0"/>
              <w:spacing w:before="280" w:after="0" w:line="240" w:lineRule="auto"/>
              <w:ind w:left="0" w:firstLine="284"/>
              <w:contextualSpacing/>
              <w:jc w:val="both"/>
              <w:rPr>
                <w:rFonts w:ascii="Times New Roman" w:eastAsia="+mn-ea" w:hAnsi="Times New Roman" w:cs="Times New Roman"/>
                <w:color w:val="000000"/>
                <w:sz w:val="20"/>
                <w:szCs w:val="21"/>
              </w:rPr>
            </w:pPr>
            <w:r w:rsidRPr="009445B2">
              <w:rPr>
                <w:rFonts w:ascii="Times New Roman" w:eastAsia="+mn-ea" w:hAnsi="Times New Roman" w:cs="Times New Roman"/>
                <w:color w:val="000000"/>
                <w:sz w:val="20"/>
                <w:szCs w:val="21"/>
              </w:rPr>
              <w:t>Низкий уровень удовлетворенности населения качеством предоставления услуг.</w:t>
            </w:r>
          </w:p>
          <w:p w:rsidR="001344D6" w:rsidRPr="009445B2" w:rsidRDefault="001344D6" w:rsidP="009445B2">
            <w:pPr>
              <w:numPr>
                <w:ilvl w:val="0"/>
                <w:numId w:val="17"/>
              </w:numPr>
              <w:tabs>
                <w:tab w:val="left" w:pos="450"/>
              </w:tabs>
              <w:snapToGrid w:val="0"/>
              <w:spacing w:before="280" w:after="0" w:line="240" w:lineRule="auto"/>
              <w:ind w:left="0" w:firstLine="284"/>
              <w:contextualSpacing/>
              <w:jc w:val="both"/>
              <w:rPr>
                <w:rFonts w:ascii="Times New Roman" w:eastAsia="+mn-ea" w:hAnsi="Times New Roman" w:cs="Times New Roman"/>
                <w:color w:val="000000"/>
                <w:sz w:val="20"/>
                <w:szCs w:val="21"/>
              </w:rPr>
            </w:pPr>
            <w:r w:rsidRPr="009445B2">
              <w:rPr>
                <w:rFonts w:ascii="Times New Roman" w:eastAsia="+mn-ea" w:hAnsi="Times New Roman" w:cs="Times New Roman"/>
                <w:color w:val="000000"/>
                <w:sz w:val="20"/>
                <w:szCs w:val="21"/>
              </w:rPr>
              <w:t>Низкая информированность населения о возможности получения услуг в электронном виде.</w:t>
            </w:r>
          </w:p>
        </w:tc>
      </w:tr>
      <w:tr w:rsidR="001344D6" w:rsidRPr="009445B2" w:rsidTr="009445B2">
        <w:tc>
          <w:tcPr>
            <w:tcW w:w="4594" w:type="dxa"/>
            <w:tcMar>
              <w:top w:w="0" w:type="dxa"/>
              <w:left w:w="108" w:type="dxa"/>
              <w:bottom w:w="0" w:type="dxa"/>
              <w:right w:w="108" w:type="dxa"/>
            </w:tcMar>
            <w:hideMark/>
          </w:tcPr>
          <w:p w:rsidR="001344D6" w:rsidRPr="009445B2" w:rsidRDefault="001344D6" w:rsidP="009445B2">
            <w:pPr>
              <w:tabs>
                <w:tab w:val="left" w:pos="266"/>
                <w:tab w:val="left" w:pos="450"/>
              </w:tabs>
              <w:spacing w:after="0" w:line="240" w:lineRule="auto"/>
              <w:ind w:firstLine="284"/>
              <w:contextualSpacing/>
              <w:jc w:val="both"/>
              <w:rPr>
                <w:rFonts w:ascii="Times New Roman" w:eastAsia="Calibri" w:hAnsi="Times New Roman" w:cs="Times New Roman"/>
                <w:sz w:val="20"/>
                <w:szCs w:val="20"/>
              </w:rPr>
            </w:pPr>
            <w:r w:rsidRPr="009445B2">
              <w:rPr>
                <w:rFonts w:ascii="Times New Roman" w:eastAsia="Calibri" w:hAnsi="Times New Roman" w:cs="Times New Roman"/>
                <w:bCs/>
                <w:color w:val="000000"/>
                <w:sz w:val="20"/>
                <w:szCs w:val="20"/>
              </w:rPr>
              <w:t>Возможности</w:t>
            </w:r>
          </w:p>
          <w:p w:rsidR="001344D6" w:rsidRPr="009445B2" w:rsidRDefault="001344D6" w:rsidP="009445B2">
            <w:pPr>
              <w:numPr>
                <w:ilvl w:val="0"/>
                <w:numId w:val="17"/>
              </w:numPr>
              <w:tabs>
                <w:tab w:val="left" w:pos="450"/>
              </w:tabs>
              <w:snapToGrid w:val="0"/>
              <w:spacing w:before="280" w:after="0" w:line="240" w:lineRule="auto"/>
              <w:ind w:left="0" w:firstLine="284"/>
              <w:contextualSpacing/>
              <w:jc w:val="both"/>
              <w:rPr>
                <w:rFonts w:ascii="Times New Roman" w:eastAsia="+mn-ea" w:hAnsi="Times New Roman" w:cs="Times New Roman"/>
                <w:color w:val="000000"/>
                <w:sz w:val="20"/>
                <w:szCs w:val="21"/>
              </w:rPr>
            </w:pPr>
            <w:r w:rsidRPr="009445B2">
              <w:rPr>
                <w:rFonts w:ascii="Times New Roman" w:eastAsia="+mn-ea" w:hAnsi="Times New Roman" w:cs="Times New Roman"/>
                <w:color w:val="000000"/>
                <w:sz w:val="20"/>
                <w:szCs w:val="21"/>
              </w:rPr>
              <w:t>Организация на базе подразделений МФЦ единого места приема и выдачи документов.</w:t>
            </w:r>
          </w:p>
          <w:p w:rsidR="001344D6" w:rsidRPr="009445B2" w:rsidRDefault="001344D6" w:rsidP="009445B2">
            <w:pPr>
              <w:numPr>
                <w:ilvl w:val="0"/>
                <w:numId w:val="17"/>
              </w:numPr>
              <w:tabs>
                <w:tab w:val="left" w:pos="450"/>
              </w:tabs>
              <w:snapToGrid w:val="0"/>
              <w:spacing w:before="280" w:after="0" w:line="240" w:lineRule="auto"/>
              <w:ind w:left="0" w:firstLine="284"/>
              <w:contextualSpacing/>
              <w:jc w:val="both"/>
              <w:rPr>
                <w:rFonts w:ascii="Times New Roman" w:eastAsia="+mn-ea" w:hAnsi="Times New Roman" w:cs="Times New Roman"/>
                <w:color w:val="000000"/>
                <w:sz w:val="20"/>
                <w:szCs w:val="21"/>
              </w:rPr>
            </w:pPr>
            <w:r w:rsidRPr="009445B2">
              <w:rPr>
                <w:rFonts w:ascii="Times New Roman" w:eastAsia="+mn-ea" w:hAnsi="Times New Roman" w:cs="Times New Roman"/>
                <w:color w:val="000000"/>
                <w:sz w:val="20"/>
                <w:szCs w:val="21"/>
              </w:rPr>
              <w:t>Оптимизация административных процедур, сокращение сроков предоставления услуг.</w:t>
            </w:r>
          </w:p>
          <w:p w:rsidR="001344D6" w:rsidRPr="009445B2" w:rsidRDefault="001344D6" w:rsidP="009445B2">
            <w:pPr>
              <w:numPr>
                <w:ilvl w:val="0"/>
                <w:numId w:val="17"/>
              </w:numPr>
              <w:tabs>
                <w:tab w:val="left" w:pos="450"/>
              </w:tabs>
              <w:snapToGrid w:val="0"/>
              <w:spacing w:before="280" w:after="0" w:line="240" w:lineRule="auto"/>
              <w:ind w:left="0" w:firstLine="284"/>
              <w:contextualSpacing/>
              <w:jc w:val="both"/>
              <w:rPr>
                <w:rFonts w:ascii="Times New Roman" w:eastAsia="+mn-ea" w:hAnsi="Times New Roman" w:cs="Times New Roman"/>
                <w:color w:val="000000"/>
                <w:sz w:val="20"/>
                <w:szCs w:val="21"/>
              </w:rPr>
            </w:pPr>
            <w:r w:rsidRPr="009445B2">
              <w:rPr>
                <w:rFonts w:ascii="Times New Roman" w:eastAsia="+mn-ea" w:hAnsi="Times New Roman" w:cs="Times New Roman"/>
                <w:color w:val="000000"/>
                <w:sz w:val="20"/>
                <w:szCs w:val="21"/>
              </w:rPr>
              <w:t>Повышение уровня удовлетворенности населения качеством предоставления услуг.</w:t>
            </w:r>
          </w:p>
          <w:p w:rsidR="001344D6" w:rsidRPr="009445B2" w:rsidRDefault="001344D6" w:rsidP="009445B2">
            <w:pPr>
              <w:numPr>
                <w:ilvl w:val="0"/>
                <w:numId w:val="17"/>
              </w:numPr>
              <w:tabs>
                <w:tab w:val="left" w:pos="450"/>
              </w:tabs>
              <w:snapToGrid w:val="0"/>
              <w:spacing w:before="280" w:after="0" w:line="240" w:lineRule="auto"/>
              <w:ind w:left="0" w:firstLine="284"/>
              <w:contextualSpacing/>
              <w:jc w:val="both"/>
              <w:rPr>
                <w:rFonts w:ascii="Times New Roman" w:eastAsia="+mn-ea" w:hAnsi="Times New Roman" w:cs="Times New Roman"/>
                <w:color w:val="000000"/>
                <w:sz w:val="20"/>
                <w:szCs w:val="21"/>
              </w:rPr>
            </w:pPr>
            <w:r w:rsidRPr="009445B2">
              <w:rPr>
                <w:rFonts w:ascii="Times New Roman" w:eastAsia="+mn-ea" w:hAnsi="Times New Roman" w:cs="Times New Roman"/>
                <w:color w:val="000000"/>
                <w:sz w:val="20"/>
                <w:szCs w:val="21"/>
              </w:rPr>
              <w:t xml:space="preserve">Организация </w:t>
            </w:r>
            <w:proofErr w:type="gramStart"/>
            <w:r w:rsidRPr="009445B2">
              <w:rPr>
                <w:rFonts w:ascii="Times New Roman" w:eastAsia="+mn-ea" w:hAnsi="Times New Roman" w:cs="Times New Roman"/>
                <w:color w:val="000000"/>
                <w:sz w:val="20"/>
                <w:szCs w:val="21"/>
              </w:rPr>
              <w:t>системы межведомственного взаимодействия органов местного самоуправления Волгограда</w:t>
            </w:r>
            <w:proofErr w:type="gramEnd"/>
            <w:r w:rsidRPr="009445B2">
              <w:rPr>
                <w:rFonts w:ascii="Times New Roman" w:eastAsia="+mn-ea" w:hAnsi="Times New Roman" w:cs="Times New Roman"/>
                <w:color w:val="000000"/>
                <w:sz w:val="20"/>
                <w:szCs w:val="21"/>
              </w:rPr>
              <w:t xml:space="preserve"> при предоставлении услуг и исполнении функций.</w:t>
            </w:r>
          </w:p>
          <w:p w:rsidR="001344D6" w:rsidRPr="009445B2" w:rsidRDefault="001344D6" w:rsidP="009445B2">
            <w:pPr>
              <w:numPr>
                <w:ilvl w:val="0"/>
                <w:numId w:val="17"/>
              </w:numPr>
              <w:tabs>
                <w:tab w:val="left" w:pos="450"/>
              </w:tabs>
              <w:snapToGrid w:val="0"/>
              <w:spacing w:before="280" w:after="0" w:line="240" w:lineRule="auto"/>
              <w:ind w:left="0" w:firstLine="284"/>
              <w:contextualSpacing/>
              <w:jc w:val="both"/>
              <w:rPr>
                <w:rFonts w:ascii="Times New Roman" w:eastAsia="Calibri" w:hAnsi="Times New Roman" w:cs="Times New Roman"/>
                <w:sz w:val="20"/>
                <w:szCs w:val="20"/>
              </w:rPr>
            </w:pPr>
            <w:r w:rsidRPr="009445B2">
              <w:rPr>
                <w:rFonts w:ascii="Times New Roman" w:eastAsia="+mn-ea" w:hAnsi="Times New Roman" w:cs="Times New Roman"/>
                <w:color w:val="000000"/>
                <w:sz w:val="20"/>
                <w:szCs w:val="21"/>
              </w:rPr>
              <w:t xml:space="preserve">Организация эффективной </w:t>
            </w:r>
            <w:proofErr w:type="gramStart"/>
            <w:r w:rsidRPr="009445B2">
              <w:rPr>
                <w:rFonts w:ascii="Times New Roman" w:eastAsia="+mn-ea" w:hAnsi="Times New Roman" w:cs="Times New Roman"/>
                <w:color w:val="000000"/>
                <w:sz w:val="20"/>
                <w:szCs w:val="21"/>
              </w:rPr>
              <w:t>системы мониторинга качества предоставления услуг</w:t>
            </w:r>
            <w:proofErr w:type="gramEnd"/>
            <w:r w:rsidRPr="009445B2">
              <w:rPr>
                <w:rFonts w:ascii="Times New Roman" w:eastAsia="+mn-ea" w:hAnsi="Times New Roman" w:cs="Times New Roman"/>
                <w:color w:val="000000"/>
                <w:sz w:val="20"/>
                <w:szCs w:val="21"/>
              </w:rPr>
              <w:t>.</w:t>
            </w:r>
          </w:p>
        </w:tc>
        <w:tc>
          <w:tcPr>
            <w:tcW w:w="5045" w:type="dxa"/>
            <w:tcMar>
              <w:top w:w="0" w:type="dxa"/>
              <w:left w:w="108" w:type="dxa"/>
              <w:bottom w:w="0" w:type="dxa"/>
              <w:right w:w="108" w:type="dxa"/>
            </w:tcMar>
          </w:tcPr>
          <w:p w:rsidR="001344D6" w:rsidRPr="009445B2" w:rsidRDefault="001344D6" w:rsidP="009445B2">
            <w:pPr>
              <w:tabs>
                <w:tab w:val="left" w:pos="266"/>
                <w:tab w:val="left" w:pos="450"/>
              </w:tabs>
              <w:spacing w:after="0" w:line="240" w:lineRule="auto"/>
              <w:ind w:firstLine="284"/>
              <w:contextualSpacing/>
              <w:jc w:val="both"/>
              <w:rPr>
                <w:rFonts w:ascii="Times New Roman" w:eastAsia="Calibri" w:hAnsi="Times New Roman" w:cs="Times New Roman"/>
                <w:sz w:val="20"/>
                <w:szCs w:val="20"/>
              </w:rPr>
            </w:pPr>
            <w:r w:rsidRPr="009445B2">
              <w:rPr>
                <w:rFonts w:ascii="Times New Roman" w:eastAsia="Calibri" w:hAnsi="Times New Roman" w:cs="Times New Roman"/>
                <w:bCs/>
                <w:color w:val="000000"/>
                <w:sz w:val="20"/>
                <w:szCs w:val="20"/>
              </w:rPr>
              <w:t>Угрозы</w:t>
            </w:r>
          </w:p>
          <w:p w:rsidR="001344D6" w:rsidRPr="009445B2" w:rsidRDefault="001344D6" w:rsidP="009445B2">
            <w:pPr>
              <w:numPr>
                <w:ilvl w:val="0"/>
                <w:numId w:val="17"/>
              </w:numPr>
              <w:tabs>
                <w:tab w:val="left" w:pos="450"/>
              </w:tabs>
              <w:snapToGrid w:val="0"/>
              <w:spacing w:before="280" w:after="0" w:line="240" w:lineRule="auto"/>
              <w:ind w:left="0" w:firstLine="284"/>
              <w:contextualSpacing/>
              <w:jc w:val="both"/>
              <w:rPr>
                <w:rFonts w:ascii="Times New Roman" w:eastAsia="+mn-ea" w:hAnsi="Times New Roman" w:cs="Times New Roman"/>
                <w:color w:val="000000"/>
                <w:sz w:val="20"/>
                <w:szCs w:val="21"/>
              </w:rPr>
            </w:pPr>
            <w:r w:rsidRPr="009445B2">
              <w:rPr>
                <w:rFonts w:ascii="Times New Roman" w:eastAsia="+mn-ea" w:hAnsi="Times New Roman" w:cs="Times New Roman"/>
                <w:color w:val="000000"/>
                <w:sz w:val="20"/>
                <w:szCs w:val="21"/>
              </w:rPr>
              <w:t>Сохранение низкого уровня развития индустрии и соответствующей инфраструктуры, повышающей уровень спроса на электронные услуги, ориентированные на массового потребителя, с использованием информационных (электронных) ресурсов, обеспечивающих высокий уровень качества, доступности и оперативности предоставления муниципальных и государственных услуг.</w:t>
            </w:r>
          </w:p>
          <w:p w:rsidR="001344D6" w:rsidRPr="009445B2" w:rsidRDefault="001344D6" w:rsidP="009445B2">
            <w:pPr>
              <w:tabs>
                <w:tab w:val="left" w:pos="266"/>
                <w:tab w:val="left" w:pos="450"/>
              </w:tabs>
              <w:snapToGrid w:val="0"/>
              <w:spacing w:after="0" w:line="240" w:lineRule="auto"/>
              <w:ind w:firstLine="284"/>
              <w:jc w:val="both"/>
              <w:rPr>
                <w:rFonts w:ascii="Times New Roman" w:eastAsia="Calibri" w:hAnsi="Times New Roman" w:cs="Times New Roman"/>
                <w:sz w:val="20"/>
                <w:szCs w:val="20"/>
                <w:lang w:eastAsia="ru-RU"/>
              </w:rPr>
            </w:pPr>
          </w:p>
        </w:tc>
      </w:tr>
    </w:tbl>
    <w:p w:rsidR="003A5738" w:rsidRPr="009445B2" w:rsidRDefault="003A5738" w:rsidP="007E1ADB">
      <w:pPr>
        <w:spacing w:after="0" w:line="240" w:lineRule="auto"/>
        <w:jc w:val="center"/>
        <w:rPr>
          <w:rFonts w:ascii="Times New Roman" w:eastAsia="Times New Roman" w:hAnsi="Times New Roman" w:cs="Times New Roman"/>
          <w:sz w:val="27"/>
          <w:szCs w:val="27"/>
        </w:rPr>
      </w:pPr>
    </w:p>
    <w:p w:rsidR="009445B2" w:rsidRPr="009445B2" w:rsidRDefault="005F7FB9" w:rsidP="007E1ADB">
      <w:pPr>
        <w:spacing w:after="0" w:line="240" w:lineRule="auto"/>
        <w:jc w:val="center"/>
        <w:rPr>
          <w:rFonts w:ascii="Times New Roman" w:eastAsia="Times New Roman" w:hAnsi="Times New Roman" w:cs="Times New Roman"/>
          <w:sz w:val="28"/>
          <w:szCs w:val="28"/>
        </w:rPr>
      </w:pPr>
      <w:r w:rsidRPr="009445B2">
        <w:rPr>
          <w:rFonts w:ascii="Times New Roman" w:eastAsia="Times New Roman" w:hAnsi="Times New Roman" w:cs="Times New Roman"/>
          <w:sz w:val="27"/>
          <w:szCs w:val="27"/>
        </w:rPr>
        <w:t xml:space="preserve">Рис. </w:t>
      </w:r>
      <w:r w:rsidR="001C57B2" w:rsidRPr="009445B2">
        <w:rPr>
          <w:rFonts w:ascii="Times New Roman" w:eastAsia="Times New Roman" w:hAnsi="Times New Roman" w:cs="Times New Roman"/>
          <w:sz w:val="27"/>
          <w:szCs w:val="27"/>
        </w:rPr>
        <w:t>18</w:t>
      </w:r>
      <w:r w:rsidR="00F82813" w:rsidRPr="009445B2">
        <w:rPr>
          <w:rFonts w:ascii="Times New Roman" w:eastAsia="Times New Roman" w:hAnsi="Times New Roman" w:cs="Times New Roman"/>
          <w:sz w:val="27"/>
          <w:szCs w:val="27"/>
        </w:rPr>
        <w:t>.</w:t>
      </w:r>
      <w:r w:rsidR="007E1ADB" w:rsidRPr="009445B2">
        <w:rPr>
          <w:rFonts w:ascii="Times New Roman" w:eastAsia="Times New Roman" w:hAnsi="Times New Roman" w:cs="Times New Roman"/>
          <w:sz w:val="27"/>
          <w:szCs w:val="27"/>
        </w:rPr>
        <w:t xml:space="preserve"> </w:t>
      </w:r>
      <w:r w:rsidR="007E1ADB" w:rsidRPr="009445B2">
        <w:rPr>
          <w:rFonts w:ascii="Times New Roman" w:eastAsia="Times New Roman" w:hAnsi="Times New Roman" w:cs="Times New Roman"/>
          <w:sz w:val="28"/>
          <w:szCs w:val="28"/>
          <w:lang w:val="en-US"/>
        </w:rPr>
        <w:t>SWOT</w:t>
      </w:r>
      <w:r w:rsidR="007E1ADB" w:rsidRPr="009445B2">
        <w:rPr>
          <w:rFonts w:ascii="Times New Roman" w:eastAsia="Times New Roman" w:hAnsi="Times New Roman" w:cs="Times New Roman"/>
          <w:sz w:val="28"/>
          <w:szCs w:val="28"/>
        </w:rPr>
        <w:t xml:space="preserve">-анализ сферы предоставления государственных и </w:t>
      </w:r>
    </w:p>
    <w:p w:rsidR="007E1ADB" w:rsidRPr="009445B2" w:rsidRDefault="007E1ADB" w:rsidP="007E1ADB">
      <w:pPr>
        <w:spacing w:after="0" w:line="240" w:lineRule="auto"/>
        <w:jc w:val="center"/>
        <w:rPr>
          <w:rFonts w:ascii="Times New Roman" w:hAnsi="Times New Roman" w:cs="Times New Roman"/>
          <w:sz w:val="28"/>
          <w:szCs w:val="28"/>
        </w:rPr>
      </w:pPr>
      <w:r w:rsidRPr="009445B2">
        <w:rPr>
          <w:rFonts w:ascii="Times New Roman" w:eastAsia="Times New Roman" w:hAnsi="Times New Roman" w:cs="Times New Roman"/>
          <w:sz w:val="28"/>
          <w:szCs w:val="28"/>
        </w:rPr>
        <w:t>муниципальных услуг</w:t>
      </w:r>
    </w:p>
    <w:p w:rsidR="007E1ADB" w:rsidRPr="009445B2" w:rsidRDefault="007E1ADB" w:rsidP="007E1ADB">
      <w:pPr>
        <w:snapToGrid w:val="0"/>
        <w:spacing w:after="0" w:line="240" w:lineRule="auto"/>
        <w:ind w:firstLine="709"/>
        <w:jc w:val="both"/>
        <w:rPr>
          <w:rFonts w:ascii="Times New Roman" w:eastAsia="Times New Roman" w:hAnsi="Times New Roman" w:cs="Times New Roman"/>
          <w:bCs/>
          <w:sz w:val="28"/>
          <w:szCs w:val="28"/>
        </w:rPr>
      </w:pPr>
    </w:p>
    <w:p w:rsidR="009445B2" w:rsidRPr="009445B2" w:rsidRDefault="009445B2" w:rsidP="007E1ADB">
      <w:pPr>
        <w:snapToGrid w:val="0"/>
        <w:spacing w:after="0" w:line="240" w:lineRule="auto"/>
        <w:ind w:firstLine="709"/>
        <w:jc w:val="both"/>
        <w:rPr>
          <w:rFonts w:ascii="Times New Roman" w:eastAsia="Times New Roman" w:hAnsi="Times New Roman" w:cs="Times New Roman"/>
          <w:bCs/>
          <w:sz w:val="28"/>
          <w:szCs w:val="28"/>
        </w:rPr>
      </w:pPr>
    </w:p>
    <w:p w:rsidR="009445B2" w:rsidRPr="009445B2" w:rsidRDefault="009445B2" w:rsidP="007E1ADB">
      <w:pPr>
        <w:snapToGrid w:val="0"/>
        <w:spacing w:after="0" w:line="240" w:lineRule="auto"/>
        <w:ind w:firstLine="709"/>
        <w:jc w:val="both"/>
        <w:rPr>
          <w:rFonts w:ascii="Times New Roman" w:eastAsia="Times New Roman" w:hAnsi="Times New Roman" w:cs="Times New Roman"/>
          <w:bCs/>
          <w:sz w:val="28"/>
          <w:szCs w:val="28"/>
        </w:rPr>
      </w:pPr>
    </w:p>
    <w:p w:rsidR="009445B2" w:rsidRPr="009445B2" w:rsidRDefault="009445B2" w:rsidP="007E1ADB">
      <w:pPr>
        <w:snapToGrid w:val="0"/>
        <w:spacing w:after="0" w:line="240" w:lineRule="auto"/>
        <w:ind w:firstLine="709"/>
        <w:jc w:val="both"/>
        <w:rPr>
          <w:rFonts w:ascii="Times New Roman" w:eastAsia="Times New Roman" w:hAnsi="Times New Roman" w:cs="Times New Roman"/>
          <w:bCs/>
          <w:sz w:val="28"/>
          <w:szCs w:val="28"/>
        </w:rPr>
      </w:pPr>
    </w:p>
    <w:p w:rsidR="001344D6" w:rsidRPr="009445B2" w:rsidRDefault="00637AF9" w:rsidP="007E1ADB">
      <w:pPr>
        <w:keepNext/>
        <w:spacing w:after="0" w:line="240" w:lineRule="auto"/>
        <w:jc w:val="center"/>
        <w:outlineLvl w:val="1"/>
        <w:rPr>
          <w:rFonts w:ascii="Times New Roman" w:eastAsia="Times New Roman" w:hAnsi="Times New Roman" w:cs="Times New Roman"/>
          <w:b/>
          <w:bCs/>
          <w:sz w:val="28"/>
          <w:szCs w:val="27"/>
        </w:rPr>
      </w:pPr>
      <w:r w:rsidRPr="009445B2">
        <w:rPr>
          <w:rFonts w:ascii="Times New Roman" w:eastAsia="Times New Roman" w:hAnsi="Times New Roman" w:cs="Times New Roman"/>
          <w:bCs/>
          <w:sz w:val="28"/>
          <w:szCs w:val="28"/>
        </w:rPr>
        <w:lastRenderedPageBreak/>
        <w:t>2.</w:t>
      </w:r>
      <w:r w:rsidR="007E1ADB" w:rsidRPr="009445B2">
        <w:rPr>
          <w:rFonts w:ascii="Times New Roman" w:eastAsia="Times New Roman" w:hAnsi="Times New Roman" w:cs="Times New Roman"/>
          <w:bCs/>
          <w:sz w:val="28"/>
          <w:szCs w:val="28"/>
        </w:rPr>
        <w:t xml:space="preserve">4.3. </w:t>
      </w:r>
      <w:r w:rsidR="001344D6" w:rsidRPr="009445B2">
        <w:rPr>
          <w:rFonts w:ascii="Times New Roman" w:eastAsia="Times New Roman" w:hAnsi="Times New Roman" w:cs="Times New Roman"/>
          <w:bCs/>
          <w:sz w:val="28"/>
          <w:szCs w:val="28"/>
        </w:rPr>
        <w:t>Волгоград – безопасный город</w:t>
      </w:r>
    </w:p>
    <w:p w:rsidR="001344D6" w:rsidRPr="009445B2" w:rsidRDefault="001344D6" w:rsidP="001344D6">
      <w:pPr>
        <w:snapToGrid w:val="0"/>
        <w:spacing w:after="0" w:line="240" w:lineRule="auto"/>
        <w:ind w:firstLine="709"/>
        <w:jc w:val="both"/>
        <w:rPr>
          <w:rFonts w:ascii="Times New Roman" w:eastAsia="Times New Roman" w:hAnsi="Times New Roman" w:cs="Times New Roman"/>
          <w:sz w:val="28"/>
          <w:szCs w:val="27"/>
        </w:rPr>
      </w:pPr>
    </w:p>
    <w:p w:rsidR="001344D6" w:rsidRPr="009445B2" w:rsidRDefault="001344D6" w:rsidP="001344D6">
      <w:pPr>
        <w:spacing w:after="0" w:line="240"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 xml:space="preserve">За 2015 год на территории Волгограда зарегистрировано 17,7 тыс. сообщений и заявлений о преступлениях и правонарушениях, что на 25% преступлений больше по сравнению с уровнем 2014 года. Расследовано правоохранительными органами 7,8 тыс. преступлений (на 13,2% больше по сравнению с 2014 годом). </w:t>
      </w:r>
    </w:p>
    <w:p w:rsidR="001344D6" w:rsidRPr="009445B2" w:rsidRDefault="001344D6" w:rsidP="001344D6">
      <w:pPr>
        <w:spacing w:after="0" w:line="240"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К категории тяжких и особо тяжких относится 20,6% в общем числе зарегистрированных преступлений. По сравнению с прошлым годом количество совершенных тяжких и особо тяжких преступл</w:t>
      </w:r>
      <w:r w:rsidR="00E329E1" w:rsidRPr="009445B2">
        <w:rPr>
          <w:rFonts w:ascii="Times New Roman" w:eastAsia="Times New Roman" w:hAnsi="Times New Roman" w:cs="Times New Roman"/>
          <w:sz w:val="28"/>
          <w:szCs w:val="28"/>
          <w:lang w:eastAsia="ru-RU"/>
        </w:rPr>
        <w:t>ений возросло на 7% до 3,6 тыс</w:t>
      </w:r>
      <w:r w:rsidR="004F63E9">
        <w:rPr>
          <w:rFonts w:ascii="Times New Roman" w:eastAsia="Times New Roman" w:hAnsi="Times New Roman" w:cs="Times New Roman"/>
          <w:sz w:val="28"/>
          <w:szCs w:val="28"/>
          <w:lang w:eastAsia="ru-RU"/>
        </w:rPr>
        <w:t>.</w:t>
      </w:r>
      <w:r w:rsidRPr="009445B2">
        <w:rPr>
          <w:rFonts w:ascii="Times New Roman" w:eastAsia="Times New Roman" w:hAnsi="Times New Roman" w:cs="Times New Roman"/>
          <w:sz w:val="28"/>
          <w:szCs w:val="28"/>
          <w:lang w:eastAsia="ru-RU"/>
        </w:rPr>
        <w:t xml:space="preserve">, убийств и покушений на убийство – на 18,2% до 65, разбоев – на 6,3% до 119, грабежей – </w:t>
      </w:r>
      <w:proofErr w:type="gramStart"/>
      <w:r w:rsidRPr="009445B2">
        <w:rPr>
          <w:rFonts w:ascii="Times New Roman" w:eastAsia="Times New Roman" w:hAnsi="Times New Roman" w:cs="Times New Roman"/>
          <w:sz w:val="28"/>
          <w:szCs w:val="28"/>
          <w:lang w:eastAsia="ru-RU"/>
        </w:rPr>
        <w:t>на</w:t>
      </w:r>
      <w:proofErr w:type="gramEnd"/>
      <w:r w:rsidRPr="009445B2">
        <w:rPr>
          <w:rFonts w:ascii="Times New Roman" w:eastAsia="Times New Roman" w:hAnsi="Times New Roman" w:cs="Times New Roman"/>
          <w:sz w:val="28"/>
          <w:szCs w:val="28"/>
          <w:lang w:eastAsia="ru-RU"/>
        </w:rPr>
        <w:t xml:space="preserve"> 17,3% до 8</w:t>
      </w:r>
      <w:r w:rsidR="00D5712A" w:rsidRPr="009445B2">
        <w:rPr>
          <w:rFonts w:ascii="Times New Roman" w:eastAsia="Times New Roman" w:hAnsi="Times New Roman" w:cs="Times New Roman"/>
          <w:sz w:val="28"/>
          <w:szCs w:val="28"/>
          <w:lang w:eastAsia="ru-RU"/>
        </w:rPr>
        <w:t>61, краж – на 37,1% до 7,8</w:t>
      </w:r>
      <w:r w:rsidR="004F63E9">
        <w:rPr>
          <w:rFonts w:ascii="Times New Roman" w:eastAsia="Times New Roman" w:hAnsi="Times New Roman" w:cs="Times New Roman"/>
          <w:sz w:val="28"/>
          <w:szCs w:val="28"/>
          <w:lang w:eastAsia="ru-RU"/>
        </w:rPr>
        <w:t xml:space="preserve"> тыс</w:t>
      </w:r>
      <w:r w:rsidR="00AD0478">
        <w:rPr>
          <w:rFonts w:ascii="Times New Roman" w:eastAsia="Times New Roman" w:hAnsi="Times New Roman" w:cs="Times New Roman"/>
          <w:sz w:val="28"/>
          <w:szCs w:val="28"/>
          <w:lang w:eastAsia="ru-RU"/>
        </w:rPr>
        <w:t>.</w:t>
      </w:r>
    </w:p>
    <w:p w:rsidR="001344D6" w:rsidRPr="009445B2" w:rsidRDefault="001344D6" w:rsidP="001344D6">
      <w:pPr>
        <w:spacing w:after="0" w:line="240"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 xml:space="preserve">Снизилось количество случаев умышленного причинения тяжкого вреда здоровью – на 18,2% до 148, изнасилований и покушений на изнасилование – на 35,3% до 22. Число преступлений в сфере экономики снизилось </w:t>
      </w:r>
      <w:r w:rsidR="009445B2">
        <w:rPr>
          <w:rFonts w:ascii="Times New Roman" w:eastAsia="Times New Roman" w:hAnsi="Times New Roman" w:cs="Times New Roman"/>
          <w:sz w:val="28"/>
          <w:szCs w:val="28"/>
          <w:lang w:eastAsia="ru-RU"/>
        </w:rPr>
        <w:t xml:space="preserve">                   </w:t>
      </w:r>
      <w:r w:rsidRPr="009445B2">
        <w:rPr>
          <w:rFonts w:ascii="Times New Roman" w:eastAsia="Times New Roman" w:hAnsi="Times New Roman" w:cs="Times New Roman"/>
          <w:sz w:val="28"/>
          <w:szCs w:val="28"/>
          <w:lang w:eastAsia="ru-RU"/>
        </w:rPr>
        <w:t xml:space="preserve">по сравнению с 2014 годом на 3%. За 2015 год зарегистрировано </w:t>
      </w:r>
      <w:r w:rsidR="009445B2">
        <w:rPr>
          <w:rFonts w:ascii="Times New Roman" w:eastAsia="Times New Roman" w:hAnsi="Times New Roman" w:cs="Times New Roman"/>
          <w:sz w:val="28"/>
          <w:szCs w:val="28"/>
          <w:lang w:eastAsia="ru-RU"/>
        </w:rPr>
        <w:t xml:space="preserve">                   </w:t>
      </w:r>
      <w:r w:rsidRPr="009445B2">
        <w:rPr>
          <w:rFonts w:ascii="Times New Roman" w:eastAsia="Times New Roman" w:hAnsi="Times New Roman" w:cs="Times New Roman"/>
          <w:sz w:val="28"/>
          <w:szCs w:val="28"/>
          <w:lang w:eastAsia="ru-RU"/>
        </w:rPr>
        <w:t>1292 преступления экономической направленности. При этом доля преступлений против собственности в общем числе преступлений экономической направленности составила 14%, фальшивомонетничества – 29,8%, мошенничества – 8,5%, должностных преступлений – 23,6%. Зарегистрировано 1280 преступлений, связанных с незаконным оборотом наркотиков</w:t>
      </w:r>
      <w:r w:rsidR="00794347" w:rsidRPr="009445B2">
        <w:rPr>
          <w:rFonts w:ascii="Times New Roman" w:eastAsia="Times New Roman" w:hAnsi="Times New Roman" w:cs="Times New Roman"/>
          <w:sz w:val="28"/>
          <w:szCs w:val="28"/>
          <w:lang w:eastAsia="ru-RU"/>
        </w:rPr>
        <w:t>,</w:t>
      </w:r>
      <w:r w:rsidRPr="009445B2">
        <w:rPr>
          <w:rFonts w:ascii="Times New Roman" w:eastAsia="Times New Roman" w:hAnsi="Times New Roman" w:cs="Times New Roman"/>
          <w:sz w:val="28"/>
          <w:szCs w:val="28"/>
          <w:lang w:eastAsia="ru-RU"/>
        </w:rPr>
        <w:t xml:space="preserve"> (в 2014 году – 1322). Случаи незаконного сбыта наркотических средств, психотропных веществ и их аналогов увеличились на 7%.</w:t>
      </w:r>
    </w:p>
    <w:p w:rsidR="001344D6" w:rsidRPr="009445B2" w:rsidRDefault="001344D6" w:rsidP="001344D6">
      <w:pPr>
        <w:spacing w:after="0" w:line="240" w:lineRule="auto"/>
        <w:ind w:firstLine="709"/>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 xml:space="preserve">В общественных местах совершено 9,3 тыс. преступлений, что на 22,2% больше соответствующего показателя 2014 года. Значительная часть из них (63,4%) произошла на улицах, площадях, в парках и скверах. </w:t>
      </w:r>
    </w:p>
    <w:p w:rsidR="001344D6" w:rsidRPr="009445B2" w:rsidRDefault="001344D6" w:rsidP="001344D6">
      <w:pPr>
        <w:snapToGrid w:val="0"/>
        <w:spacing w:after="0" w:line="240" w:lineRule="auto"/>
        <w:ind w:firstLine="709"/>
        <w:jc w:val="both"/>
        <w:rPr>
          <w:rFonts w:ascii="Times New Roman" w:eastAsia="Times New Roman" w:hAnsi="Times New Roman" w:cs="Times New Roman"/>
          <w:sz w:val="28"/>
          <w:szCs w:val="27"/>
          <w:lang w:eastAsia="ru-RU"/>
        </w:rPr>
      </w:pPr>
      <w:r w:rsidRPr="009445B2">
        <w:rPr>
          <w:rFonts w:ascii="Times New Roman" w:eastAsia="Times New Roman" w:hAnsi="Times New Roman" w:cs="Times New Roman"/>
          <w:sz w:val="28"/>
          <w:szCs w:val="27"/>
          <w:lang w:eastAsia="ru-RU"/>
        </w:rPr>
        <w:t xml:space="preserve">Анализ сильных и слабых сторон, угроз и возможностей представлен на рисунке </w:t>
      </w:r>
      <w:r w:rsidR="001C57B2" w:rsidRPr="009445B2">
        <w:rPr>
          <w:rFonts w:ascii="Times New Roman" w:eastAsia="Times New Roman" w:hAnsi="Times New Roman" w:cs="Times New Roman"/>
          <w:sz w:val="28"/>
          <w:szCs w:val="27"/>
          <w:lang w:eastAsia="ru-RU"/>
        </w:rPr>
        <w:t>19</w:t>
      </w:r>
      <w:r w:rsidR="004F50BC" w:rsidRPr="009445B2">
        <w:rPr>
          <w:rFonts w:ascii="Times New Roman" w:eastAsia="Times New Roman" w:hAnsi="Times New Roman" w:cs="Times New Roman"/>
          <w:sz w:val="28"/>
          <w:szCs w:val="27"/>
          <w:lang w:eastAsia="ru-RU"/>
        </w:rPr>
        <w:t>.</w:t>
      </w:r>
    </w:p>
    <w:p w:rsidR="001344D6" w:rsidRPr="009445B2" w:rsidRDefault="001344D6" w:rsidP="001344D6">
      <w:pPr>
        <w:snapToGrid w:val="0"/>
        <w:spacing w:after="0" w:line="240" w:lineRule="auto"/>
        <w:ind w:firstLine="709"/>
        <w:jc w:val="both"/>
        <w:rPr>
          <w:rFonts w:ascii="Times New Roman" w:eastAsia="Times New Roman" w:hAnsi="Times New Roman" w:cs="Times New Roman"/>
          <w:sz w:val="28"/>
          <w:szCs w:val="27"/>
          <w:lang w:eastAsia="ru-RU"/>
        </w:rPr>
      </w:pPr>
    </w:p>
    <w:tbl>
      <w:tblPr>
        <w:tblStyle w:val="9"/>
        <w:tblW w:w="9639" w:type="dxa"/>
        <w:tblInd w:w="108" w:type="dxa"/>
        <w:tblLook w:val="04A0" w:firstRow="1" w:lastRow="0" w:firstColumn="1" w:lastColumn="0" w:noHBand="0" w:noVBand="1"/>
      </w:tblPr>
      <w:tblGrid>
        <w:gridCol w:w="4992"/>
        <w:gridCol w:w="4647"/>
      </w:tblGrid>
      <w:tr w:rsidR="001344D6" w:rsidRPr="009445B2" w:rsidTr="009445B2">
        <w:trPr>
          <w:trHeight w:val="3163"/>
        </w:trPr>
        <w:tc>
          <w:tcPr>
            <w:tcW w:w="4992" w:type="dxa"/>
            <w:shd w:val="clear" w:color="auto" w:fill="auto"/>
          </w:tcPr>
          <w:p w:rsidR="001344D6" w:rsidRPr="009445B2" w:rsidRDefault="001344D6" w:rsidP="009445B2">
            <w:pPr>
              <w:tabs>
                <w:tab w:val="left" w:pos="176"/>
                <w:tab w:val="left" w:pos="472"/>
              </w:tabs>
              <w:ind w:firstLine="284"/>
              <w:contextualSpacing/>
              <w:jc w:val="both"/>
              <w:rPr>
                <w:szCs w:val="21"/>
              </w:rPr>
            </w:pPr>
            <w:r w:rsidRPr="009445B2">
              <w:rPr>
                <w:rFonts w:eastAsia="+mn-ea"/>
                <w:bCs/>
                <w:color w:val="000000"/>
                <w:szCs w:val="21"/>
              </w:rPr>
              <w:t>Сильные стороны</w:t>
            </w:r>
          </w:p>
          <w:p w:rsidR="001344D6" w:rsidRPr="009445B2" w:rsidRDefault="001344D6" w:rsidP="009445B2">
            <w:pPr>
              <w:numPr>
                <w:ilvl w:val="0"/>
                <w:numId w:val="17"/>
              </w:numPr>
              <w:tabs>
                <w:tab w:val="left" w:pos="472"/>
              </w:tabs>
              <w:snapToGrid w:val="0"/>
              <w:ind w:left="0" w:firstLine="284"/>
              <w:contextualSpacing/>
              <w:jc w:val="both"/>
              <w:rPr>
                <w:rFonts w:eastAsia="+mn-ea"/>
                <w:color w:val="000000"/>
                <w:szCs w:val="21"/>
              </w:rPr>
            </w:pPr>
            <w:r w:rsidRPr="009445B2">
              <w:rPr>
                <w:rFonts w:eastAsia="+mn-ea"/>
                <w:color w:val="000000"/>
                <w:szCs w:val="21"/>
              </w:rPr>
              <w:t>На территории Волгограда за счет средств бюджета Волгограда во всех районах Волгограда действует добровольная народная дружина, в том числе молодежные казачьи отряды.</w:t>
            </w:r>
          </w:p>
          <w:p w:rsidR="001344D6" w:rsidRPr="009445B2" w:rsidRDefault="001344D6" w:rsidP="009445B2">
            <w:pPr>
              <w:tabs>
                <w:tab w:val="left" w:pos="176"/>
                <w:tab w:val="left" w:pos="472"/>
              </w:tabs>
              <w:ind w:firstLine="284"/>
              <w:contextualSpacing/>
              <w:jc w:val="both"/>
              <w:rPr>
                <w:szCs w:val="21"/>
              </w:rPr>
            </w:pPr>
          </w:p>
        </w:tc>
        <w:tc>
          <w:tcPr>
            <w:tcW w:w="4647" w:type="dxa"/>
            <w:shd w:val="clear" w:color="auto" w:fill="auto"/>
          </w:tcPr>
          <w:p w:rsidR="001344D6" w:rsidRPr="009445B2" w:rsidRDefault="001344D6" w:rsidP="009445B2">
            <w:pPr>
              <w:tabs>
                <w:tab w:val="left" w:pos="176"/>
                <w:tab w:val="left" w:pos="472"/>
              </w:tabs>
              <w:ind w:firstLine="284"/>
              <w:contextualSpacing/>
              <w:jc w:val="both"/>
              <w:rPr>
                <w:szCs w:val="21"/>
              </w:rPr>
            </w:pPr>
            <w:r w:rsidRPr="009445B2">
              <w:rPr>
                <w:rFonts w:eastAsia="+mn-ea"/>
                <w:bCs/>
                <w:color w:val="000000"/>
                <w:szCs w:val="21"/>
              </w:rPr>
              <w:t>Слабые стороны</w:t>
            </w:r>
          </w:p>
          <w:p w:rsidR="001344D6" w:rsidRPr="009445B2" w:rsidRDefault="001344D6" w:rsidP="009445B2">
            <w:pPr>
              <w:numPr>
                <w:ilvl w:val="0"/>
                <w:numId w:val="17"/>
              </w:numPr>
              <w:tabs>
                <w:tab w:val="left" w:pos="472"/>
              </w:tabs>
              <w:snapToGrid w:val="0"/>
              <w:ind w:left="0" w:firstLine="284"/>
              <w:contextualSpacing/>
              <w:jc w:val="both"/>
              <w:rPr>
                <w:rFonts w:eastAsia="+mn-ea"/>
                <w:color w:val="000000"/>
                <w:szCs w:val="21"/>
              </w:rPr>
            </w:pPr>
            <w:r w:rsidRPr="009445B2">
              <w:rPr>
                <w:rFonts w:eastAsia="+mn-ea"/>
                <w:color w:val="000000"/>
                <w:szCs w:val="21"/>
              </w:rPr>
              <w:t>Несоблюдение требований нормативно-правовых документов в сферах деятельности предприятий и организаций, являющихся потенциальными источниками техногенных чрезвычайных ситуаций.</w:t>
            </w:r>
          </w:p>
          <w:p w:rsidR="001344D6" w:rsidRPr="009445B2" w:rsidRDefault="001344D6" w:rsidP="009445B2">
            <w:pPr>
              <w:numPr>
                <w:ilvl w:val="0"/>
                <w:numId w:val="17"/>
              </w:numPr>
              <w:tabs>
                <w:tab w:val="left" w:pos="472"/>
              </w:tabs>
              <w:snapToGrid w:val="0"/>
              <w:ind w:left="0" w:firstLine="284"/>
              <w:contextualSpacing/>
              <w:jc w:val="both"/>
              <w:rPr>
                <w:rFonts w:eastAsia="+mn-ea"/>
                <w:color w:val="000000"/>
                <w:szCs w:val="21"/>
              </w:rPr>
            </w:pPr>
            <w:r w:rsidRPr="009445B2">
              <w:rPr>
                <w:rFonts w:eastAsia="+mn-ea"/>
                <w:color w:val="000000"/>
                <w:szCs w:val="21"/>
              </w:rPr>
              <w:t xml:space="preserve">Низкий уровень организации межведомственного взаимодействия органов повседневного управления. </w:t>
            </w:r>
          </w:p>
          <w:p w:rsidR="001344D6" w:rsidRPr="009445B2" w:rsidRDefault="001344D6" w:rsidP="009445B2">
            <w:pPr>
              <w:numPr>
                <w:ilvl w:val="0"/>
                <w:numId w:val="17"/>
              </w:numPr>
              <w:tabs>
                <w:tab w:val="left" w:pos="472"/>
              </w:tabs>
              <w:snapToGrid w:val="0"/>
              <w:ind w:left="0" w:firstLine="284"/>
              <w:contextualSpacing/>
              <w:jc w:val="both"/>
              <w:rPr>
                <w:rFonts w:eastAsia="+mn-ea"/>
                <w:color w:val="000000"/>
                <w:szCs w:val="21"/>
              </w:rPr>
            </w:pPr>
            <w:r w:rsidRPr="009445B2">
              <w:rPr>
                <w:rFonts w:eastAsia="+mn-ea"/>
                <w:color w:val="000000"/>
                <w:szCs w:val="21"/>
              </w:rPr>
              <w:t xml:space="preserve">Недостаточное финансирование мероприятий, относящихся к вопросам безопасности. </w:t>
            </w:r>
          </w:p>
          <w:p w:rsidR="003A5738" w:rsidRPr="009445B2" w:rsidRDefault="001344D6" w:rsidP="009445B2">
            <w:pPr>
              <w:numPr>
                <w:ilvl w:val="0"/>
                <w:numId w:val="17"/>
              </w:numPr>
              <w:tabs>
                <w:tab w:val="left" w:pos="472"/>
              </w:tabs>
              <w:snapToGrid w:val="0"/>
              <w:ind w:left="0" w:firstLine="284"/>
              <w:contextualSpacing/>
              <w:jc w:val="both"/>
              <w:rPr>
                <w:szCs w:val="21"/>
              </w:rPr>
            </w:pPr>
            <w:r w:rsidRPr="009445B2">
              <w:rPr>
                <w:rFonts w:eastAsia="+mn-ea"/>
                <w:color w:val="000000"/>
                <w:szCs w:val="21"/>
              </w:rPr>
              <w:t>Низкий уровень гражданской и социальной активности граждан.</w:t>
            </w:r>
          </w:p>
        </w:tc>
      </w:tr>
    </w:tbl>
    <w:p w:rsidR="009445B2" w:rsidRDefault="009445B2"/>
    <w:p w:rsidR="009445B2" w:rsidRDefault="009445B2"/>
    <w:p w:rsidR="009445B2" w:rsidRDefault="009445B2"/>
    <w:p w:rsidR="009445B2" w:rsidRDefault="009445B2"/>
    <w:tbl>
      <w:tblPr>
        <w:tblStyle w:val="9"/>
        <w:tblW w:w="9639" w:type="dxa"/>
        <w:tblInd w:w="108" w:type="dxa"/>
        <w:tblLook w:val="04A0" w:firstRow="1" w:lastRow="0" w:firstColumn="1" w:lastColumn="0" w:noHBand="0" w:noVBand="1"/>
      </w:tblPr>
      <w:tblGrid>
        <w:gridCol w:w="4992"/>
        <w:gridCol w:w="4647"/>
      </w:tblGrid>
      <w:tr w:rsidR="001344D6" w:rsidRPr="009445B2" w:rsidTr="009445B2">
        <w:trPr>
          <w:trHeight w:val="362"/>
        </w:trPr>
        <w:tc>
          <w:tcPr>
            <w:tcW w:w="4992" w:type="dxa"/>
            <w:shd w:val="clear" w:color="auto" w:fill="auto"/>
          </w:tcPr>
          <w:p w:rsidR="001344D6" w:rsidRPr="009445B2" w:rsidRDefault="001344D6" w:rsidP="009445B2">
            <w:pPr>
              <w:tabs>
                <w:tab w:val="left" w:pos="176"/>
                <w:tab w:val="left" w:pos="472"/>
              </w:tabs>
              <w:ind w:firstLine="284"/>
              <w:contextualSpacing/>
              <w:jc w:val="both"/>
              <w:rPr>
                <w:szCs w:val="21"/>
              </w:rPr>
            </w:pPr>
            <w:r w:rsidRPr="009445B2">
              <w:rPr>
                <w:rFonts w:eastAsia="+mn-ea"/>
                <w:bCs/>
                <w:color w:val="000000"/>
                <w:szCs w:val="21"/>
              </w:rPr>
              <w:lastRenderedPageBreak/>
              <w:t>Возможности</w:t>
            </w:r>
          </w:p>
          <w:p w:rsidR="001344D6" w:rsidRPr="009445B2" w:rsidRDefault="001344D6" w:rsidP="009445B2">
            <w:pPr>
              <w:numPr>
                <w:ilvl w:val="0"/>
                <w:numId w:val="17"/>
              </w:numPr>
              <w:tabs>
                <w:tab w:val="left" w:pos="472"/>
              </w:tabs>
              <w:snapToGrid w:val="0"/>
              <w:ind w:left="0" w:firstLine="284"/>
              <w:contextualSpacing/>
              <w:jc w:val="both"/>
              <w:rPr>
                <w:rFonts w:eastAsia="+mn-ea"/>
                <w:color w:val="000000"/>
                <w:szCs w:val="21"/>
              </w:rPr>
            </w:pPr>
            <w:r w:rsidRPr="009445B2">
              <w:rPr>
                <w:rFonts w:eastAsia="+mn-ea"/>
                <w:color w:val="000000"/>
                <w:szCs w:val="21"/>
              </w:rPr>
              <w:t>Создание общегородской системы выявления и предупреждения актов терроризма и их последствий.</w:t>
            </w:r>
          </w:p>
          <w:p w:rsidR="001344D6" w:rsidRPr="009445B2" w:rsidRDefault="001344D6" w:rsidP="009445B2">
            <w:pPr>
              <w:numPr>
                <w:ilvl w:val="0"/>
                <w:numId w:val="17"/>
              </w:numPr>
              <w:tabs>
                <w:tab w:val="left" w:pos="472"/>
              </w:tabs>
              <w:snapToGrid w:val="0"/>
              <w:ind w:left="0" w:firstLine="284"/>
              <w:contextualSpacing/>
              <w:jc w:val="both"/>
              <w:rPr>
                <w:rFonts w:eastAsia="+mn-ea"/>
                <w:color w:val="000000"/>
                <w:szCs w:val="21"/>
              </w:rPr>
            </w:pPr>
            <w:r w:rsidRPr="009445B2">
              <w:rPr>
                <w:rFonts w:eastAsia="+mn-ea"/>
                <w:color w:val="000000"/>
                <w:szCs w:val="21"/>
              </w:rPr>
              <w:t>Содействие проведению комплекса специальных мер по защите особо опасных производств и сооружений.</w:t>
            </w:r>
          </w:p>
          <w:p w:rsidR="001344D6" w:rsidRPr="009445B2" w:rsidRDefault="001344D6" w:rsidP="009445B2">
            <w:pPr>
              <w:numPr>
                <w:ilvl w:val="0"/>
                <w:numId w:val="17"/>
              </w:numPr>
              <w:tabs>
                <w:tab w:val="left" w:pos="472"/>
              </w:tabs>
              <w:snapToGrid w:val="0"/>
              <w:ind w:left="0" w:firstLine="284"/>
              <w:contextualSpacing/>
              <w:jc w:val="both"/>
              <w:rPr>
                <w:rFonts w:eastAsia="+mn-ea"/>
                <w:color w:val="000000"/>
                <w:szCs w:val="21"/>
              </w:rPr>
            </w:pPr>
            <w:r w:rsidRPr="009445B2">
              <w:rPr>
                <w:rFonts w:eastAsia="+mn-ea"/>
                <w:color w:val="000000"/>
                <w:szCs w:val="21"/>
              </w:rPr>
              <w:t>Совершенствование защитно-предупредительных мер в местах массового пребывания людей.</w:t>
            </w:r>
          </w:p>
          <w:p w:rsidR="001344D6" w:rsidRPr="009445B2" w:rsidRDefault="001344D6" w:rsidP="009445B2">
            <w:pPr>
              <w:numPr>
                <w:ilvl w:val="0"/>
                <w:numId w:val="17"/>
              </w:numPr>
              <w:tabs>
                <w:tab w:val="left" w:pos="472"/>
              </w:tabs>
              <w:snapToGrid w:val="0"/>
              <w:ind w:left="0" w:firstLine="284"/>
              <w:contextualSpacing/>
              <w:jc w:val="both"/>
              <w:rPr>
                <w:rFonts w:eastAsia="+mn-ea"/>
                <w:color w:val="000000"/>
                <w:szCs w:val="21"/>
              </w:rPr>
            </w:pPr>
            <w:r w:rsidRPr="009445B2">
              <w:rPr>
                <w:rFonts w:eastAsia="+mn-ea"/>
                <w:color w:val="000000"/>
                <w:szCs w:val="21"/>
              </w:rPr>
              <w:t>Содействие техническому оснащению сил, привлекаемых для ликвидации последствий терроризма и чрезвычайных ситуаций.</w:t>
            </w:r>
          </w:p>
          <w:p w:rsidR="00FA5F4F" w:rsidRPr="009445B2" w:rsidRDefault="001344D6" w:rsidP="009445B2">
            <w:pPr>
              <w:numPr>
                <w:ilvl w:val="0"/>
                <w:numId w:val="17"/>
              </w:numPr>
              <w:tabs>
                <w:tab w:val="left" w:pos="472"/>
              </w:tabs>
              <w:snapToGrid w:val="0"/>
              <w:ind w:left="0" w:firstLine="284"/>
              <w:contextualSpacing/>
              <w:jc w:val="both"/>
              <w:rPr>
                <w:szCs w:val="21"/>
              </w:rPr>
            </w:pPr>
            <w:r w:rsidRPr="009445B2">
              <w:rPr>
                <w:rFonts w:eastAsia="+mn-ea"/>
                <w:color w:val="000000"/>
                <w:szCs w:val="21"/>
              </w:rPr>
              <w:t>Повышение общего уровня промышленной безопасности, повышение надежности работы объектов и систем жизнеобеспечения Волгограда.</w:t>
            </w:r>
          </w:p>
        </w:tc>
        <w:tc>
          <w:tcPr>
            <w:tcW w:w="4647" w:type="dxa"/>
            <w:shd w:val="clear" w:color="auto" w:fill="auto"/>
          </w:tcPr>
          <w:p w:rsidR="001344D6" w:rsidRPr="009445B2" w:rsidRDefault="001344D6" w:rsidP="009445B2">
            <w:pPr>
              <w:tabs>
                <w:tab w:val="left" w:pos="176"/>
                <w:tab w:val="left" w:pos="472"/>
              </w:tabs>
              <w:ind w:firstLine="284"/>
              <w:contextualSpacing/>
              <w:jc w:val="both"/>
              <w:rPr>
                <w:szCs w:val="21"/>
              </w:rPr>
            </w:pPr>
            <w:r w:rsidRPr="009445B2">
              <w:rPr>
                <w:rFonts w:eastAsia="+mn-ea"/>
                <w:bCs/>
                <w:color w:val="000000"/>
                <w:szCs w:val="21"/>
              </w:rPr>
              <w:t>Угрозы</w:t>
            </w:r>
          </w:p>
          <w:p w:rsidR="001344D6" w:rsidRPr="009445B2" w:rsidRDefault="001344D6" w:rsidP="009445B2">
            <w:pPr>
              <w:numPr>
                <w:ilvl w:val="0"/>
                <w:numId w:val="17"/>
              </w:numPr>
              <w:tabs>
                <w:tab w:val="left" w:pos="472"/>
              </w:tabs>
              <w:snapToGrid w:val="0"/>
              <w:ind w:left="0" w:firstLine="284"/>
              <w:contextualSpacing/>
              <w:jc w:val="both"/>
              <w:rPr>
                <w:rFonts w:eastAsia="+mn-ea"/>
                <w:color w:val="000000"/>
                <w:szCs w:val="21"/>
              </w:rPr>
            </w:pPr>
            <w:r w:rsidRPr="009445B2">
              <w:rPr>
                <w:rFonts w:eastAsia="+mn-ea"/>
                <w:color w:val="000000"/>
                <w:szCs w:val="21"/>
              </w:rPr>
              <w:t>Сохранение высокого риска чрезвычайных ситуаций и террористических актов.</w:t>
            </w:r>
          </w:p>
          <w:p w:rsidR="001344D6" w:rsidRPr="009445B2" w:rsidRDefault="001344D6" w:rsidP="009445B2">
            <w:pPr>
              <w:numPr>
                <w:ilvl w:val="0"/>
                <w:numId w:val="17"/>
              </w:numPr>
              <w:tabs>
                <w:tab w:val="left" w:pos="472"/>
              </w:tabs>
              <w:snapToGrid w:val="0"/>
              <w:ind w:left="0" w:firstLine="284"/>
              <w:contextualSpacing/>
              <w:jc w:val="both"/>
              <w:rPr>
                <w:rFonts w:eastAsia="+mn-ea"/>
                <w:color w:val="000000"/>
                <w:szCs w:val="21"/>
              </w:rPr>
            </w:pPr>
            <w:r w:rsidRPr="009445B2">
              <w:rPr>
                <w:rFonts w:eastAsia="+mn-ea"/>
                <w:color w:val="000000"/>
                <w:szCs w:val="21"/>
              </w:rPr>
              <w:t xml:space="preserve">Дестабилизация </w:t>
            </w:r>
            <w:proofErr w:type="gramStart"/>
            <w:r w:rsidRPr="009445B2">
              <w:rPr>
                <w:rFonts w:eastAsia="+mn-ea"/>
                <w:color w:val="000000"/>
                <w:szCs w:val="21"/>
              </w:rPr>
              <w:t>криминогенной обстановки</w:t>
            </w:r>
            <w:proofErr w:type="gramEnd"/>
            <w:r w:rsidRPr="009445B2">
              <w:rPr>
                <w:rFonts w:eastAsia="+mn-ea"/>
                <w:color w:val="000000"/>
                <w:szCs w:val="21"/>
              </w:rPr>
              <w:t xml:space="preserve"> в связи с </w:t>
            </w:r>
            <w:proofErr w:type="spellStart"/>
            <w:r w:rsidRPr="009445B2">
              <w:rPr>
                <w:rFonts w:eastAsia="+mn-ea"/>
                <w:color w:val="000000"/>
                <w:szCs w:val="21"/>
              </w:rPr>
              <w:t>рецессионными</w:t>
            </w:r>
            <w:proofErr w:type="spellEnd"/>
            <w:r w:rsidRPr="009445B2">
              <w:rPr>
                <w:rFonts w:eastAsia="+mn-ea"/>
                <w:color w:val="000000"/>
                <w:szCs w:val="21"/>
              </w:rPr>
              <w:t xml:space="preserve"> и кризисными процессами в экономике.</w:t>
            </w:r>
          </w:p>
          <w:p w:rsidR="001344D6" w:rsidRPr="009445B2" w:rsidRDefault="001344D6" w:rsidP="009445B2">
            <w:pPr>
              <w:tabs>
                <w:tab w:val="num" w:pos="0"/>
                <w:tab w:val="left" w:pos="176"/>
                <w:tab w:val="left" w:pos="472"/>
              </w:tabs>
              <w:snapToGrid w:val="0"/>
              <w:ind w:firstLine="284"/>
              <w:jc w:val="both"/>
              <w:rPr>
                <w:szCs w:val="21"/>
              </w:rPr>
            </w:pPr>
          </w:p>
        </w:tc>
      </w:tr>
    </w:tbl>
    <w:p w:rsidR="007E1ADB" w:rsidRPr="009445B2" w:rsidRDefault="007E1ADB" w:rsidP="007E1ADB">
      <w:pPr>
        <w:spacing w:after="0" w:line="240" w:lineRule="auto"/>
        <w:jc w:val="center"/>
        <w:rPr>
          <w:rFonts w:ascii="Times New Roman" w:eastAsia="Times New Roman" w:hAnsi="Times New Roman" w:cs="Times New Roman"/>
          <w:sz w:val="27"/>
          <w:szCs w:val="27"/>
        </w:rPr>
      </w:pPr>
    </w:p>
    <w:p w:rsidR="007E1ADB" w:rsidRPr="009445B2" w:rsidRDefault="005F7FB9" w:rsidP="007E1ADB">
      <w:pPr>
        <w:spacing w:after="0" w:line="240" w:lineRule="auto"/>
        <w:jc w:val="center"/>
        <w:rPr>
          <w:rFonts w:ascii="Times New Roman" w:hAnsi="Times New Roman" w:cs="Times New Roman"/>
          <w:sz w:val="28"/>
          <w:szCs w:val="28"/>
        </w:rPr>
      </w:pPr>
      <w:r w:rsidRPr="009445B2">
        <w:rPr>
          <w:rFonts w:ascii="Times New Roman" w:eastAsia="Times New Roman" w:hAnsi="Times New Roman" w:cs="Times New Roman"/>
          <w:sz w:val="27"/>
          <w:szCs w:val="27"/>
        </w:rPr>
        <w:t xml:space="preserve">Рис. </w:t>
      </w:r>
      <w:r w:rsidR="001C57B2" w:rsidRPr="009445B2">
        <w:rPr>
          <w:rFonts w:ascii="Times New Roman" w:eastAsia="Times New Roman" w:hAnsi="Times New Roman" w:cs="Times New Roman"/>
          <w:sz w:val="27"/>
          <w:szCs w:val="27"/>
        </w:rPr>
        <w:t>19</w:t>
      </w:r>
      <w:r w:rsidR="00F82813" w:rsidRPr="009445B2">
        <w:rPr>
          <w:rFonts w:ascii="Times New Roman" w:eastAsia="Times New Roman" w:hAnsi="Times New Roman" w:cs="Times New Roman"/>
          <w:sz w:val="27"/>
          <w:szCs w:val="27"/>
        </w:rPr>
        <w:t>.</w:t>
      </w:r>
      <w:r w:rsidR="007E1ADB" w:rsidRPr="009445B2">
        <w:rPr>
          <w:rFonts w:ascii="Times New Roman" w:eastAsia="Times New Roman" w:hAnsi="Times New Roman" w:cs="Times New Roman"/>
          <w:sz w:val="27"/>
          <w:szCs w:val="27"/>
        </w:rPr>
        <w:t xml:space="preserve"> </w:t>
      </w:r>
      <w:r w:rsidR="007E1ADB" w:rsidRPr="009445B2">
        <w:rPr>
          <w:rFonts w:ascii="Times New Roman" w:eastAsia="Times New Roman" w:hAnsi="Times New Roman" w:cs="Times New Roman"/>
          <w:sz w:val="28"/>
          <w:szCs w:val="28"/>
          <w:lang w:val="en-US"/>
        </w:rPr>
        <w:t>SWOT</w:t>
      </w:r>
      <w:r w:rsidR="007E1ADB" w:rsidRPr="009445B2">
        <w:rPr>
          <w:rFonts w:ascii="Times New Roman" w:eastAsia="Times New Roman" w:hAnsi="Times New Roman" w:cs="Times New Roman"/>
          <w:sz w:val="28"/>
          <w:szCs w:val="28"/>
        </w:rPr>
        <w:t>-анализ сферы безопасности</w:t>
      </w:r>
    </w:p>
    <w:p w:rsidR="001344D6" w:rsidRPr="009445B2" w:rsidRDefault="001344D6" w:rsidP="001344D6">
      <w:pPr>
        <w:snapToGrid w:val="0"/>
        <w:spacing w:after="0" w:line="240" w:lineRule="auto"/>
        <w:jc w:val="center"/>
        <w:rPr>
          <w:rFonts w:ascii="Times New Roman" w:eastAsia="Times New Roman" w:hAnsi="Times New Roman" w:cs="Times New Roman"/>
          <w:sz w:val="27"/>
          <w:szCs w:val="27"/>
        </w:rPr>
      </w:pPr>
    </w:p>
    <w:p w:rsidR="001344D6" w:rsidRPr="009445B2" w:rsidRDefault="00637AF9" w:rsidP="007E1ADB">
      <w:pPr>
        <w:keepNext/>
        <w:spacing w:after="0" w:line="240" w:lineRule="auto"/>
        <w:jc w:val="center"/>
        <w:outlineLvl w:val="1"/>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2.</w:t>
      </w:r>
      <w:r w:rsidR="007E1ADB" w:rsidRPr="009445B2">
        <w:rPr>
          <w:rFonts w:ascii="Times New Roman" w:eastAsia="Times New Roman" w:hAnsi="Times New Roman" w:cs="Times New Roman"/>
          <w:bCs/>
          <w:sz w:val="28"/>
          <w:szCs w:val="28"/>
        </w:rPr>
        <w:t xml:space="preserve">4.4. </w:t>
      </w:r>
      <w:r w:rsidR="001344D6" w:rsidRPr="009445B2">
        <w:rPr>
          <w:rFonts w:ascii="Times New Roman" w:eastAsia="Times New Roman" w:hAnsi="Times New Roman" w:cs="Times New Roman"/>
          <w:bCs/>
          <w:sz w:val="28"/>
          <w:szCs w:val="28"/>
        </w:rPr>
        <w:t>Единое информационное пространство</w:t>
      </w:r>
    </w:p>
    <w:p w:rsidR="007E1ADB" w:rsidRPr="009445B2" w:rsidRDefault="007E1ADB" w:rsidP="007E1ADB">
      <w:pPr>
        <w:spacing w:after="0" w:line="240" w:lineRule="auto"/>
        <w:jc w:val="center"/>
        <w:rPr>
          <w:rFonts w:ascii="Times New Roman" w:eastAsia="Times New Roman" w:hAnsi="Times New Roman" w:cs="Times New Roman"/>
          <w:bCs/>
          <w:sz w:val="28"/>
          <w:szCs w:val="28"/>
        </w:rPr>
      </w:pPr>
    </w:p>
    <w:p w:rsidR="007E1ADB" w:rsidRPr="009445B2" w:rsidRDefault="001344D6" w:rsidP="007E1ADB">
      <w:pPr>
        <w:snapToGrid w:val="0"/>
        <w:spacing w:after="0" w:line="240" w:lineRule="auto"/>
        <w:ind w:firstLine="709"/>
        <w:jc w:val="both"/>
        <w:rPr>
          <w:rFonts w:ascii="Times New Roman" w:eastAsia="Times New Roman" w:hAnsi="Times New Roman" w:cs="Times New Roman"/>
          <w:sz w:val="28"/>
          <w:szCs w:val="27"/>
          <w:lang w:eastAsia="ru-RU"/>
        </w:rPr>
      </w:pPr>
      <w:r w:rsidRPr="009445B2">
        <w:rPr>
          <w:rFonts w:ascii="Times New Roman" w:eastAsia="Times New Roman" w:hAnsi="Times New Roman" w:cs="Times New Roman"/>
          <w:sz w:val="28"/>
          <w:szCs w:val="28"/>
        </w:rPr>
        <w:t xml:space="preserve">Волгоград, являясь частью агломерации с населением более </w:t>
      </w:r>
      <w:r w:rsidR="009445B2">
        <w:rPr>
          <w:rFonts w:ascii="Times New Roman" w:eastAsia="Times New Roman" w:hAnsi="Times New Roman" w:cs="Times New Roman"/>
          <w:sz w:val="28"/>
          <w:szCs w:val="28"/>
        </w:rPr>
        <w:t xml:space="preserve">                      </w:t>
      </w:r>
      <w:r w:rsidRPr="009445B2">
        <w:rPr>
          <w:rFonts w:ascii="Times New Roman" w:eastAsia="Times New Roman" w:hAnsi="Times New Roman" w:cs="Times New Roman"/>
          <w:sz w:val="28"/>
          <w:szCs w:val="28"/>
        </w:rPr>
        <w:t xml:space="preserve">1 </w:t>
      </w:r>
      <w:proofErr w:type="gramStart"/>
      <w:r w:rsidRPr="009445B2">
        <w:rPr>
          <w:rFonts w:ascii="Times New Roman" w:eastAsia="Times New Roman" w:hAnsi="Times New Roman" w:cs="Times New Roman"/>
          <w:sz w:val="28"/>
          <w:szCs w:val="28"/>
        </w:rPr>
        <w:t>млн</w:t>
      </w:r>
      <w:proofErr w:type="gramEnd"/>
      <w:r w:rsidRPr="009445B2">
        <w:rPr>
          <w:rFonts w:ascii="Times New Roman" w:eastAsia="Times New Roman" w:hAnsi="Times New Roman" w:cs="Times New Roman"/>
          <w:sz w:val="28"/>
          <w:szCs w:val="28"/>
        </w:rPr>
        <w:t xml:space="preserve"> человек, имеет предпосылки к динамичному развитию информационно-коммуникационных технологий и сферы высокотехнологичных информационных услуг. Что касается п</w:t>
      </w:r>
      <w:r w:rsidRPr="009445B2">
        <w:rPr>
          <w:rFonts w:ascii="Times New Roman" w:eastAsia="Times New Roman" w:hAnsi="Times New Roman" w:cs="Times New Roman"/>
          <w:sz w:val="28"/>
          <w:szCs w:val="28"/>
          <w:lang w:eastAsia="ru-RU"/>
        </w:rPr>
        <w:t xml:space="preserve">раздничного и информационно-рекламного оформления, то в силу бюджетных ограничений это направление не получает качественного развития (из года в год используются одни и те же конструкции и одинаковый объем информационных материалов). </w:t>
      </w:r>
      <w:r w:rsidRPr="009445B2">
        <w:rPr>
          <w:rFonts w:ascii="Times New Roman" w:eastAsia="Times New Roman" w:hAnsi="Times New Roman" w:cs="Times New Roman"/>
          <w:sz w:val="28"/>
          <w:szCs w:val="28"/>
        </w:rPr>
        <w:t xml:space="preserve">Другие показатели развития информационно-коммуникационной инфраструктуры, по которым Волгоград пока отстает от мировых мегаполисов, демонстрируют устойчивую положительную динамику. </w:t>
      </w:r>
      <w:r w:rsidR="007E1ADB" w:rsidRPr="009445B2">
        <w:rPr>
          <w:rFonts w:ascii="Times New Roman" w:eastAsia="Times New Roman" w:hAnsi="Times New Roman" w:cs="Times New Roman"/>
          <w:sz w:val="28"/>
          <w:szCs w:val="27"/>
          <w:lang w:eastAsia="ru-RU"/>
        </w:rPr>
        <w:t xml:space="preserve">Анализ сильных и слабых сторон, угроз и возможностей представлен на рисунке </w:t>
      </w:r>
      <w:r w:rsidR="005F7FB9" w:rsidRPr="009445B2">
        <w:rPr>
          <w:rFonts w:ascii="Times New Roman" w:eastAsia="Times New Roman" w:hAnsi="Times New Roman" w:cs="Times New Roman"/>
          <w:sz w:val="28"/>
          <w:szCs w:val="27"/>
          <w:lang w:eastAsia="ru-RU"/>
        </w:rPr>
        <w:t>2</w:t>
      </w:r>
      <w:r w:rsidR="001C57B2" w:rsidRPr="009445B2">
        <w:rPr>
          <w:rFonts w:ascii="Times New Roman" w:eastAsia="Times New Roman" w:hAnsi="Times New Roman" w:cs="Times New Roman"/>
          <w:sz w:val="28"/>
          <w:szCs w:val="27"/>
          <w:lang w:eastAsia="ru-RU"/>
        </w:rPr>
        <w:t>0</w:t>
      </w:r>
      <w:r w:rsidR="007E1ADB" w:rsidRPr="009445B2">
        <w:rPr>
          <w:rFonts w:ascii="Times New Roman" w:eastAsia="Times New Roman" w:hAnsi="Times New Roman" w:cs="Times New Roman"/>
          <w:sz w:val="28"/>
          <w:szCs w:val="27"/>
          <w:lang w:eastAsia="ru-RU"/>
        </w:rPr>
        <w:t>.</w:t>
      </w:r>
    </w:p>
    <w:p w:rsidR="004F50BC" w:rsidRPr="009445B2" w:rsidRDefault="004F50BC" w:rsidP="001344D6">
      <w:pPr>
        <w:snapToGrid w:val="0"/>
        <w:spacing w:after="0" w:line="240" w:lineRule="auto"/>
        <w:ind w:firstLine="720"/>
        <w:jc w:val="both"/>
        <w:rPr>
          <w:rFonts w:ascii="Times New Roman" w:eastAsia="Times New Roman" w:hAnsi="Times New Roman" w:cs="Times New Roman"/>
          <w:sz w:val="28"/>
          <w:szCs w:val="28"/>
        </w:rPr>
      </w:pPr>
    </w:p>
    <w:tbl>
      <w:tblPr>
        <w:tblStyle w:val="10"/>
        <w:tblW w:w="9639" w:type="dxa"/>
        <w:tblInd w:w="108" w:type="dxa"/>
        <w:tblLook w:val="04A0" w:firstRow="1" w:lastRow="0" w:firstColumn="1" w:lastColumn="0" w:noHBand="0" w:noVBand="1"/>
      </w:tblPr>
      <w:tblGrid>
        <w:gridCol w:w="5529"/>
        <w:gridCol w:w="4110"/>
      </w:tblGrid>
      <w:tr w:rsidR="001344D6" w:rsidRPr="009445B2" w:rsidTr="009445B2">
        <w:trPr>
          <w:trHeight w:val="3899"/>
        </w:trPr>
        <w:tc>
          <w:tcPr>
            <w:tcW w:w="5529" w:type="dxa"/>
            <w:shd w:val="clear" w:color="auto" w:fill="auto"/>
          </w:tcPr>
          <w:p w:rsidR="001344D6" w:rsidRPr="009445B2" w:rsidRDefault="001344D6" w:rsidP="007E1ADB">
            <w:pPr>
              <w:tabs>
                <w:tab w:val="left" w:pos="435"/>
              </w:tabs>
              <w:ind w:firstLine="318"/>
              <w:contextualSpacing/>
              <w:jc w:val="both"/>
              <w:rPr>
                <w:szCs w:val="21"/>
              </w:rPr>
            </w:pPr>
            <w:r w:rsidRPr="009445B2">
              <w:rPr>
                <w:rFonts w:eastAsia="+mn-ea"/>
                <w:bCs/>
                <w:color w:val="000000"/>
                <w:szCs w:val="21"/>
              </w:rPr>
              <w:t>Сильные стороны</w:t>
            </w:r>
          </w:p>
          <w:p w:rsidR="001344D6" w:rsidRPr="009445B2" w:rsidRDefault="001344D6" w:rsidP="007E1ADB">
            <w:pPr>
              <w:numPr>
                <w:ilvl w:val="0"/>
                <w:numId w:val="20"/>
              </w:numPr>
              <w:tabs>
                <w:tab w:val="num" w:pos="0"/>
                <w:tab w:val="left" w:pos="435"/>
              </w:tabs>
              <w:snapToGrid w:val="0"/>
              <w:spacing w:before="280"/>
              <w:ind w:left="0" w:firstLine="318"/>
              <w:contextualSpacing/>
              <w:jc w:val="both"/>
              <w:rPr>
                <w:szCs w:val="21"/>
              </w:rPr>
            </w:pPr>
            <w:r w:rsidRPr="009445B2">
              <w:rPr>
                <w:rFonts w:eastAsia="+mn-ea"/>
                <w:color w:val="000000"/>
                <w:szCs w:val="21"/>
              </w:rPr>
              <w:t>Наличие базовых элементов современной городской информационной и телекоммуникационной инфраструктуры.</w:t>
            </w:r>
          </w:p>
          <w:p w:rsidR="001344D6" w:rsidRPr="009445B2" w:rsidRDefault="001344D6" w:rsidP="007E1ADB">
            <w:pPr>
              <w:numPr>
                <w:ilvl w:val="0"/>
                <w:numId w:val="20"/>
              </w:numPr>
              <w:tabs>
                <w:tab w:val="num" w:pos="0"/>
                <w:tab w:val="left" w:pos="435"/>
              </w:tabs>
              <w:snapToGrid w:val="0"/>
              <w:spacing w:before="280"/>
              <w:ind w:left="0" w:firstLine="318"/>
              <w:contextualSpacing/>
              <w:jc w:val="both"/>
              <w:rPr>
                <w:szCs w:val="21"/>
              </w:rPr>
            </w:pPr>
            <w:r w:rsidRPr="009445B2">
              <w:rPr>
                <w:rFonts w:eastAsia="+mn-ea"/>
                <w:color w:val="000000"/>
                <w:szCs w:val="21"/>
              </w:rPr>
              <w:t>Большое количество организаций, предлагающих клиентам различные варианты онлайн-коммуникаций и сервисов.</w:t>
            </w:r>
          </w:p>
          <w:p w:rsidR="001344D6" w:rsidRPr="009445B2" w:rsidRDefault="001344D6" w:rsidP="007E1ADB">
            <w:pPr>
              <w:numPr>
                <w:ilvl w:val="0"/>
                <w:numId w:val="20"/>
              </w:numPr>
              <w:tabs>
                <w:tab w:val="num" w:pos="0"/>
                <w:tab w:val="left" w:pos="435"/>
              </w:tabs>
              <w:snapToGrid w:val="0"/>
              <w:spacing w:before="280"/>
              <w:ind w:left="0" w:firstLine="318"/>
              <w:contextualSpacing/>
              <w:jc w:val="both"/>
              <w:rPr>
                <w:szCs w:val="21"/>
              </w:rPr>
            </w:pPr>
            <w:r w:rsidRPr="009445B2">
              <w:rPr>
                <w:rFonts w:eastAsia="+mn-ea"/>
                <w:color w:val="000000"/>
                <w:szCs w:val="21"/>
              </w:rPr>
              <w:t xml:space="preserve">Рост доли населения, использующего </w:t>
            </w:r>
            <w:proofErr w:type="spellStart"/>
            <w:r w:rsidRPr="009445B2">
              <w:rPr>
                <w:rFonts w:eastAsia="+mn-ea"/>
                <w:color w:val="000000"/>
                <w:szCs w:val="21"/>
              </w:rPr>
              <w:t>интернет-ресурсы</w:t>
            </w:r>
            <w:proofErr w:type="spellEnd"/>
            <w:r w:rsidRPr="009445B2">
              <w:rPr>
                <w:rFonts w:eastAsia="+mn-ea"/>
                <w:color w:val="000000"/>
                <w:szCs w:val="21"/>
              </w:rPr>
              <w:t>.</w:t>
            </w:r>
          </w:p>
          <w:p w:rsidR="001344D6" w:rsidRPr="009445B2" w:rsidRDefault="001344D6" w:rsidP="007E1ADB">
            <w:pPr>
              <w:numPr>
                <w:ilvl w:val="0"/>
                <w:numId w:val="20"/>
              </w:numPr>
              <w:tabs>
                <w:tab w:val="num" w:pos="0"/>
                <w:tab w:val="left" w:pos="435"/>
              </w:tabs>
              <w:snapToGrid w:val="0"/>
              <w:spacing w:before="280"/>
              <w:ind w:left="0" w:firstLine="318"/>
              <w:contextualSpacing/>
              <w:jc w:val="both"/>
              <w:rPr>
                <w:szCs w:val="21"/>
              </w:rPr>
            </w:pPr>
            <w:r w:rsidRPr="009445B2">
              <w:rPr>
                <w:rFonts w:eastAsia="+mn-ea"/>
                <w:color w:val="000000"/>
                <w:szCs w:val="21"/>
              </w:rPr>
              <w:t xml:space="preserve">Наличие научной и учебной базы для </w:t>
            </w:r>
            <w:r w:rsidR="007E1ADB" w:rsidRPr="009445B2">
              <w:rPr>
                <w:rFonts w:eastAsia="+mn-ea"/>
                <w:color w:val="000000"/>
                <w:szCs w:val="21"/>
              </w:rPr>
              <w:t xml:space="preserve">подготовки </w:t>
            </w:r>
            <w:r w:rsidR="009445B2">
              <w:rPr>
                <w:rFonts w:eastAsia="+mn-ea"/>
                <w:color w:val="000000"/>
                <w:szCs w:val="21"/>
              </w:rPr>
              <w:t xml:space="preserve">         </w:t>
            </w:r>
            <w:r w:rsidRPr="009445B2">
              <w:rPr>
                <w:rFonts w:eastAsia="+mn-ea"/>
                <w:color w:val="000000"/>
                <w:szCs w:val="21"/>
              </w:rPr>
              <w:t>IT-специалистов в Волгограде. Контроль за техническим и эстетическим состоянием объектов н</w:t>
            </w:r>
            <w:r w:rsidR="007E1ADB" w:rsidRPr="009445B2">
              <w:rPr>
                <w:rFonts w:eastAsia="+mn-ea"/>
                <w:color w:val="000000"/>
                <w:szCs w:val="21"/>
              </w:rPr>
              <w:t xml:space="preserve">аружной рекламы и информации.  </w:t>
            </w:r>
          </w:p>
          <w:p w:rsidR="001344D6" w:rsidRPr="009445B2" w:rsidRDefault="001344D6" w:rsidP="007E1ADB">
            <w:pPr>
              <w:numPr>
                <w:ilvl w:val="0"/>
                <w:numId w:val="20"/>
              </w:numPr>
              <w:tabs>
                <w:tab w:val="num" w:pos="0"/>
                <w:tab w:val="left" w:pos="435"/>
              </w:tabs>
              <w:snapToGrid w:val="0"/>
              <w:spacing w:before="280"/>
              <w:ind w:left="0" w:firstLine="318"/>
              <w:contextualSpacing/>
              <w:jc w:val="both"/>
              <w:rPr>
                <w:szCs w:val="21"/>
              </w:rPr>
            </w:pPr>
            <w:r w:rsidRPr="009445B2">
              <w:rPr>
                <w:rFonts w:eastAsia="+mn-ea"/>
                <w:color w:val="000000"/>
                <w:szCs w:val="21"/>
              </w:rPr>
              <w:t xml:space="preserve">Наличие программы оформления Волгограда к праздничным и памятным датам.  </w:t>
            </w:r>
          </w:p>
          <w:p w:rsidR="001344D6" w:rsidRPr="009445B2" w:rsidRDefault="001344D6" w:rsidP="007E1ADB">
            <w:pPr>
              <w:numPr>
                <w:ilvl w:val="0"/>
                <w:numId w:val="20"/>
              </w:numPr>
              <w:tabs>
                <w:tab w:val="num" w:pos="0"/>
                <w:tab w:val="left" w:pos="435"/>
              </w:tabs>
              <w:snapToGrid w:val="0"/>
              <w:spacing w:before="280"/>
              <w:ind w:left="0" w:firstLine="318"/>
              <w:contextualSpacing/>
              <w:jc w:val="both"/>
              <w:rPr>
                <w:szCs w:val="21"/>
              </w:rPr>
            </w:pPr>
            <w:r w:rsidRPr="009445B2">
              <w:rPr>
                <w:rFonts w:eastAsia="+mn-ea"/>
                <w:color w:val="000000"/>
                <w:szCs w:val="21"/>
              </w:rPr>
              <w:t xml:space="preserve">Развитый рынок наружной рекламы (рынок наружной рекламы Волгограда насчитывает около 1600 отдельно стоящих рекламных конструкций). </w:t>
            </w:r>
          </w:p>
          <w:p w:rsidR="003A5738" w:rsidRPr="009445B2" w:rsidRDefault="001344D6" w:rsidP="003A5738">
            <w:pPr>
              <w:numPr>
                <w:ilvl w:val="0"/>
                <w:numId w:val="20"/>
              </w:numPr>
              <w:tabs>
                <w:tab w:val="num" w:pos="0"/>
                <w:tab w:val="left" w:pos="435"/>
              </w:tabs>
              <w:snapToGrid w:val="0"/>
              <w:spacing w:before="280"/>
              <w:ind w:left="0" w:firstLine="318"/>
              <w:contextualSpacing/>
              <w:jc w:val="both"/>
              <w:rPr>
                <w:szCs w:val="21"/>
              </w:rPr>
            </w:pPr>
            <w:r w:rsidRPr="009445B2">
              <w:rPr>
                <w:rFonts w:eastAsia="+mn-ea"/>
                <w:color w:val="000000"/>
                <w:szCs w:val="21"/>
              </w:rPr>
              <w:t>Утверждены Концепция развития наружной рекламы на территории городского ок</w:t>
            </w:r>
            <w:r w:rsidR="007E1ADB" w:rsidRPr="009445B2">
              <w:rPr>
                <w:rFonts w:eastAsia="+mn-ea"/>
                <w:color w:val="000000"/>
                <w:szCs w:val="21"/>
              </w:rPr>
              <w:t xml:space="preserve">руга город-герой Волгоград на </w:t>
            </w:r>
            <w:r w:rsidRPr="009445B2">
              <w:rPr>
                <w:rFonts w:eastAsia="+mn-ea"/>
                <w:color w:val="000000"/>
                <w:szCs w:val="21"/>
              </w:rPr>
              <w:t>2016–2026 годы и Концепция праздничного и тематического оформления Волгограда.</w:t>
            </w:r>
            <w:r w:rsidRPr="009445B2">
              <w:rPr>
                <w:szCs w:val="21"/>
              </w:rPr>
              <w:t xml:space="preserve"> </w:t>
            </w:r>
          </w:p>
        </w:tc>
        <w:tc>
          <w:tcPr>
            <w:tcW w:w="4110" w:type="dxa"/>
            <w:shd w:val="clear" w:color="auto" w:fill="auto"/>
          </w:tcPr>
          <w:p w:rsidR="001344D6" w:rsidRPr="009445B2" w:rsidRDefault="001344D6" w:rsidP="007E1ADB">
            <w:pPr>
              <w:tabs>
                <w:tab w:val="left" w:pos="435"/>
              </w:tabs>
              <w:ind w:firstLine="318"/>
              <w:contextualSpacing/>
              <w:jc w:val="both"/>
              <w:rPr>
                <w:szCs w:val="21"/>
              </w:rPr>
            </w:pPr>
            <w:r w:rsidRPr="009445B2">
              <w:rPr>
                <w:rFonts w:eastAsia="+mn-ea"/>
                <w:bCs/>
                <w:color w:val="000000"/>
                <w:szCs w:val="21"/>
              </w:rPr>
              <w:t>Слабые стороны</w:t>
            </w:r>
          </w:p>
          <w:p w:rsidR="001344D6" w:rsidRPr="009445B2" w:rsidRDefault="001344D6" w:rsidP="007E1ADB">
            <w:pPr>
              <w:numPr>
                <w:ilvl w:val="0"/>
                <w:numId w:val="20"/>
              </w:numPr>
              <w:tabs>
                <w:tab w:val="num" w:pos="0"/>
                <w:tab w:val="left" w:pos="435"/>
              </w:tabs>
              <w:snapToGrid w:val="0"/>
              <w:spacing w:before="280"/>
              <w:ind w:left="0" w:firstLine="318"/>
              <w:contextualSpacing/>
              <w:jc w:val="both"/>
              <w:rPr>
                <w:szCs w:val="21"/>
              </w:rPr>
            </w:pPr>
            <w:r w:rsidRPr="009445B2">
              <w:rPr>
                <w:rFonts w:eastAsia="+mn-ea"/>
                <w:color w:val="000000"/>
                <w:szCs w:val="21"/>
              </w:rPr>
              <w:t xml:space="preserve">Дефицит зон свободного доступа </w:t>
            </w:r>
            <w:r w:rsidRPr="009445B2">
              <w:rPr>
                <w:rFonts w:eastAsia="+mn-ea"/>
                <w:color w:val="000000"/>
                <w:szCs w:val="21"/>
                <w:lang w:val="en-US"/>
              </w:rPr>
              <w:t>Wi</w:t>
            </w:r>
            <w:r w:rsidRPr="009445B2">
              <w:rPr>
                <w:rFonts w:eastAsia="+mn-ea"/>
                <w:color w:val="000000"/>
                <w:szCs w:val="21"/>
              </w:rPr>
              <w:t>-</w:t>
            </w:r>
            <w:r w:rsidRPr="009445B2">
              <w:rPr>
                <w:rFonts w:eastAsia="+mn-ea"/>
                <w:color w:val="000000"/>
                <w:szCs w:val="21"/>
                <w:lang w:val="en-US"/>
              </w:rPr>
              <w:t>Fi</w:t>
            </w:r>
            <w:r w:rsidRPr="009445B2">
              <w:rPr>
                <w:rFonts w:eastAsia="+mn-ea"/>
                <w:color w:val="000000"/>
                <w:szCs w:val="21"/>
              </w:rPr>
              <w:t xml:space="preserve"> в Волгограде.  </w:t>
            </w:r>
          </w:p>
          <w:p w:rsidR="001344D6" w:rsidRPr="009445B2" w:rsidRDefault="001344D6" w:rsidP="007E1ADB">
            <w:pPr>
              <w:numPr>
                <w:ilvl w:val="0"/>
                <w:numId w:val="20"/>
              </w:numPr>
              <w:tabs>
                <w:tab w:val="num" w:pos="0"/>
                <w:tab w:val="left" w:pos="435"/>
              </w:tabs>
              <w:snapToGrid w:val="0"/>
              <w:spacing w:before="280"/>
              <w:ind w:left="0" w:firstLine="318"/>
              <w:contextualSpacing/>
              <w:jc w:val="both"/>
              <w:rPr>
                <w:szCs w:val="21"/>
              </w:rPr>
            </w:pPr>
            <w:r w:rsidRPr="009445B2">
              <w:rPr>
                <w:rFonts w:eastAsia="+mn-ea"/>
                <w:color w:val="000000"/>
                <w:szCs w:val="21"/>
              </w:rPr>
              <w:t xml:space="preserve">Риск потери данных.    </w:t>
            </w:r>
          </w:p>
          <w:p w:rsidR="001344D6" w:rsidRPr="009445B2" w:rsidRDefault="001344D6" w:rsidP="007E1ADB">
            <w:pPr>
              <w:numPr>
                <w:ilvl w:val="0"/>
                <w:numId w:val="20"/>
              </w:numPr>
              <w:tabs>
                <w:tab w:val="num" w:pos="0"/>
                <w:tab w:val="left" w:pos="435"/>
              </w:tabs>
              <w:snapToGrid w:val="0"/>
              <w:spacing w:before="280"/>
              <w:ind w:left="0" w:firstLine="318"/>
              <w:contextualSpacing/>
              <w:jc w:val="both"/>
              <w:rPr>
                <w:szCs w:val="21"/>
              </w:rPr>
            </w:pPr>
            <w:r w:rsidRPr="009445B2">
              <w:rPr>
                <w:rFonts w:eastAsia="+mn-ea"/>
                <w:color w:val="000000"/>
                <w:szCs w:val="21"/>
              </w:rPr>
              <w:t>Необходимость «</w:t>
            </w:r>
            <w:proofErr w:type="spellStart"/>
            <w:r w:rsidRPr="009445B2">
              <w:rPr>
                <w:rFonts w:eastAsia="+mn-ea"/>
                <w:color w:val="000000"/>
                <w:szCs w:val="21"/>
              </w:rPr>
              <w:t>кибергигиены</w:t>
            </w:r>
            <w:proofErr w:type="spellEnd"/>
            <w:r w:rsidRPr="009445B2">
              <w:rPr>
                <w:rFonts w:eastAsia="+mn-ea"/>
                <w:color w:val="000000"/>
                <w:szCs w:val="21"/>
              </w:rPr>
              <w:t>» на предприятиях и в учреждениях.</w:t>
            </w:r>
          </w:p>
          <w:p w:rsidR="001344D6" w:rsidRPr="009445B2" w:rsidRDefault="001344D6" w:rsidP="005027A1">
            <w:pPr>
              <w:numPr>
                <w:ilvl w:val="0"/>
                <w:numId w:val="20"/>
              </w:numPr>
              <w:tabs>
                <w:tab w:val="num" w:pos="0"/>
                <w:tab w:val="left" w:pos="435"/>
              </w:tabs>
              <w:snapToGrid w:val="0"/>
              <w:spacing w:before="280"/>
              <w:ind w:left="0" w:firstLine="318"/>
              <w:contextualSpacing/>
              <w:jc w:val="both"/>
              <w:rPr>
                <w:szCs w:val="21"/>
              </w:rPr>
            </w:pPr>
            <w:r w:rsidRPr="009445B2">
              <w:rPr>
                <w:rFonts w:eastAsia="+mn-ea"/>
                <w:color w:val="000000"/>
                <w:szCs w:val="21"/>
              </w:rPr>
              <w:t xml:space="preserve">Недостаток современных объектов наружной рекламы и городской наружной информации, современных технологий и методов для создания праздничного оформления Волгограда и информирования населения о проводимых социально значимых мероприятиях.  </w:t>
            </w:r>
          </w:p>
        </w:tc>
      </w:tr>
      <w:tr w:rsidR="001344D6" w:rsidRPr="009445B2" w:rsidTr="009445B2">
        <w:trPr>
          <w:trHeight w:val="5247"/>
        </w:trPr>
        <w:tc>
          <w:tcPr>
            <w:tcW w:w="5529" w:type="dxa"/>
            <w:shd w:val="clear" w:color="auto" w:fill="auto"/>
          </w:tcPr>
          <w:p w:rsidR="001344D6" w:rsidRPr="009445B2" w:rsidRDefault="001344D6" w:rsidP="007E1ADB">
            <w:pPr>
              <w:tabs>
                <w:tab w:val="left" w:pos="435"/>
              </w:tabs>
              <w:ind w:firstLine="318"/>
              <w:contextualSpacing/>
              <w:jc w:val="both"/>
              <w:rPr>
                <w:szCs w:val="21"/>
              </w:rPr>
            </w:pPr>
            <w:r w:rsidRPr="009445B2">
              <w:rPr>
                <w:rFonts w:eastAsia="+mn-ea"/>
                <w:bCs/>
                <w:color w:val="000000"/>
                <w:szCs w:val="21"/>
              </w:rPr>
              <w:lastRenderedPageBreak/>
              <w:t>Возможности</w:t>
            </w:r>
          </w:p>
          <w:p w:rsidR="001344D6" w:rsidRPr="009445B2" w:rsidRDefault="001344D6" w:rsidP="007E1ADB">
            <w:pPr>
              <w:numPr>
                <w:ilvl w:val="0"/>
                <w:numId w:val="16"/>
              </w:numPr>
              <w:tabs>
                <w:tab w:val="num" w:pos="0"/>
                <w:tab w:val="left" w:pos="435"/>
              </w:tabs>
              <w:snapToGrid w:val="0"/>
              <w:spacing w:before="280"/>
              <w:ind w:left="0" w:firstLine="318"/>
              <w:contextualSpacing/>
              <w:jc w:val="both"/>
              <w:rPr>
                <w:szCs w:val="21"/>
              </w:rPr>
            </w:pPr>
            <w:r w:rsidRPr="009445B2">
              <w:rPr>
                <w:rFonts w:eastAsia="+mn-ea"/>
                <w:color w:val="000000"/>
                <w:szCs w:val="21"/>
              </w:rPr>
              <w:t>Развитие инфраструктуры широкополосного доступа на территории Волгограда.</w:t>
            </w:r>
          </w:p>
          <w:p w:rsidR="001344D6" w:rsidRPr="009445B2" w:rsidRDefault="001344D6" w:rsidP="007E1ADB">
            <w:pPr>
              <w:numPr>
                <w:ilvl w:val="0"/>
                <w:numId w:val="16"/>
              </w:numPr>
              <w:tabs>
                <w:tab w:val="num" w:pos="0"/>
                <w:tab w:val="left" w:pos="435"/>
              </w:tabs>
              <w:snapToGrid w:val="0"/>
              <w:spacing w:before="280"/>
              <w:ind w:left="0" w:firstLine="318"/>
              <w:contextualSpacing/>
              <w:jc w:val="both"/>
              <w:rPr>
                <w:szCs w:val="21"/>
              </w:rPr>
            </w:pPr>
            <w:r w:rsidRPr="009445B2">
              <w:rPr>
                <w:rFonts w:eastAsia="+mn-ea"/>
                <w:color w:val="000000"/>
                <w:szCs w:val="21"/>
              </w:rPr>
              <w:t>Развитие информационной системы, позволяющей обеспечить высокий уровень информирования населения.</w:t>
            </w:r>
          </w:p>
          <w:p w:rsidR="001344D6" w:rsidRPr="009445B2" w:rsidRDefault="001344D6" w:rsidP="007E1ADB">
            <w:pPr>
              <w:numPr>
                <w:ilvl w:val="0"/>
                <w:numId w:val="16"/>
              </w:numPr>
              <w:tabs>
                <w:tab w:val="num" w:pos="0"/>
                <w:tab w:val="left" w:pos="435"/>
              </w:tabs>
              <w:snapToGrid w:val="0"/>
              <w:spacing w:before="280"/>
              <w:ind w:left="0" w:firstLine="318"/>
              <w:contextualSpacing/>
              <w:jc w:val="both"/>
              <w:rPr>
                <w:szCs w:val="21"/>
              </w:rPr>
            </w:pPr>
            <w:r w:rsidRPr="009445B2">
              <w:rPr>
                <w:rFonts w:eastAsia="+mn-ea"/>
                <w:color w:val="000000"/>
                <w:szCs w:val="21"/>
              </w:rPr>
              <w:t>Формирование единого информационного пространства Волгограда.</w:t>
            </w:r>
          </w:p>
          <w:p w:rsidR="001344D6" w:rsidRPr="009445B2" w:rsidRDefault="001344D6" w:rsidP="007E1ADB">
            <w:pPr>
              <w:numPr>
                <w:ilvl w:val="0"/>
                <w:numId w:val="16"/>
              </w:numPr>
              <w:tabs>
                <w:tab w:val="num" w:pos="0"/>
                <w:tab w:val="left" w:pos="435"/>
              </w:tabs>
              <w:snapToGrid w:val="0"/>
              <w:spacing w:before="280"/>
              <w:ind w:left="0" w:firstLine="318"/>
              <w:contextualSpacing/>
              <w:jc w:val="both"/>
              <w:rPr>
                <w:szCs w:val="21"/>
              </w:rPr>
            </w:pPr>
            <w:r w:rsidRPr="009445B2">
              <w:rPr>
                <w:rFonts w:eastAsia="+mn-ea"/>
                <w:color w:val="000000"/>
                <w:szCs w:val="21"/>
              </w:rPr>
              <w:t xml:space="preserve">Снижение стоимости предоставляемых услуг в сфере </w:t>
            </w:r>
            <w:r w:rsidR="00B8367D">
              <w:rPr>
                <w:rFonts w:eastAsia="+mn-ea"/>
                <w:color w:val="000000"/>
                <w:szCs w:val="21"/>
              </w:rPr>
              <w:t>информационно-коммуникационных технологий</w:t>
            </w:r>
            <w:r w:rsidRPr="009445B2">
              <w:rPr>
                <w:rFonts w:eastAsia="+mn-ea"/>
                <w:color w:val="000000"/>
                <w:szCs w:val="21"/>
              </w:rPr>
              <w:t xml:space="preserve"> с одновременным повышением их качества на основе развития конкуренции между операторами связи, поставщиками оборудования, разработчиками программного обеспечения.  </w:t>
            </w:r>
          </w:p>
          <w:p w:rsidR="001344D6" w:rsidRPr="009445B2" w:rsidRDefault="001344D6" w:rsidP="007E1ADB">
            <w:pPr>
              <w:numPr>
                <w:ilvl w:val="0"/>
                <w:numId w:val="16"/>
              </w:numPr>
              <w:tabs>
                <w:tab w:val="num" w:pos="0"/>
                <w:tab w:val="left" w:pos="435"/>
              </w:tabs>
              <w:snapToGrid w:val="0"/>
              <w:spacing w:before="280"/>
              <w:ind w:left="0" w:firstLine="318"/>
              <w:contextualSpacing/>
              <w:jc w:val="both"/>
              <w:rPr>
                <w:szCs w:val="21"/>
              </w:rPr>
            </w:pPr>
            <w:r w:rsidRPr="009445B2">
              <w:rPr>
                <w:rFonts w:eastAsia="+mn-ea"/>
                <w:color w:val="000000"/>
                <w:szCs w:val="21"/>
              </w:rPr>
              <w:t>Разработка концепции размещения объектов городской наружной информации на территории Волгограда.</w:t>
            </w:r>
          </w:p>
          <w:p w:rsidR="001344D6" w:rsidRPr="009445B2" w:rsidRDefault="001344D6" w:rsidP="007E1ADB">
            <w:pPr>
              <w:numPr>
                <w:ilvl w:val="0"/>
                <w:numId w:val="16"/>
              </w:numPr>
              <w:tabs>
                <w:tab w:val="num" w:pos="0"/>
                <w:tab w:val="left" w:pos="435"/>
              </w:tabs>
              <w:snapToGrid w:val="0"/>
              <w:spacing w:before="280"/>
              <w:ind w:left="0" w:firstLine="318"/>
              <w:contextualSpacing/>
              <w:jc w:val="both"/>
              <w:rPr>
                <w:szCs w:val="21"/>
              </w:rPr>
            </w:pPr>
            <w:r w:rsidRPr="009445B2">
              <w:rPr>
                <w:rFonts w:eastAsia="+mn-ea"/>
                <w:color w:val="000000"/>
                <w:szCs w:val="21"/>
              </w:rPr>
              <w:t>Развитие информационной системы, позволяющей обеспечить высокий уровень планового и оперативного информирования населения.</w:t>
            </w:r>
          </w:p>
          <w:p w:rsidR="001344D6" w:rsidRPr="009445B2" w:rsidRDefault="001344D6" w:rsidP="007E1ADB">
            <w:pPr>
              <w:numPr>
                <w:ilvl w:val="0"/>
                <w:numId w:val="16"/>
              </w:numPr>
              <w:tabs>
                <w:tab w:val="num" w:pos="0"/>
                <w:tab w:val="left" w:pos="435"/>
              </w:tabs>
              <w:snapToGrid w:val="0"/>
              <w:spacing w:before="280"/>
              <w:ind w:left="0" w:firstLine="318"/>
              <w:contextualSpacing/>
              <w:jc w:val="both"/>
              <w:rPr>
                <w:szCs w:val="21"/>
              </w:rPr>
            </w:pPr>
            <w:r w:rsidRPr="009445B2">
              <w:rPr>
                <w:rFonts w:eastAsia="+mn-ea"/>
                <w:color w:val="000000"/>
                <w:szCs w:val="21"/>
              </w:rPr>
              <w:t>Полноценное освещение строительства и реконструкции спортивных объектов и инфраструктуры, проведения спортивных и тематических мероприятий в рамках информационной кампании по подготовке к ЧМ-2018.</w:t>
            </w:r>
          </w:p>
          <w:p w:rsidR="001344D6" w:rsidRPr="009445B2" w:rsidRDefault="001344D6" w:rsidP="007E1ADB">
            <w:pPr>
              <w:numPr>
                <w:ilvl w:val="0"/>
                <w:numId w:val="16"/>
              </w:numPr>
              <w:tabs>
                <w:tab w:val="num" w:pos="0"/>
                <w:tab w:val="left" w:pos="435"/>
              </w:tabs>
              <w:snapToGrid w:val="0"/>
              <w:spacing w:before="280"/>
              <w:ind w:left="0" w:firstLine="318"/>
              <w:contextualSpacing/>
              <w:jc w:val="both"/>
              <w:rPr>
                <w:szCs w:val="21"/>
              </w:rPr>
            </w:pPr>
            <w:r w:rsidRPr="009445B2">
              <w:rPr>
                <w:rFonts w:eastAsia="+mn-ea"/>
                <w:color w:val="000000"/>
                <w:szCs w:val="21"/>
              </w:rPr>
              <w:t>Повышение уровня информационной культуры населения Волгограда.</w:t>
            </w:r>
          </w:p>
          <w:p w:rsidR="00411D34" w:rsidRPr="009445B2" w:rsidRDefault="001344D6" w:rsidP="005167E6">
            <w:pPr>
              <w:numPr>
                <w:ilvl w:val="0"/>
                <w:numId w:val="16"/>
              </w:numPr>
              <w:tabs>
                <w:tab w:val="num" w:pos="0"/>
                <w:tab w:val="left" w:pos="435"/>
              </w:tabs>
              <w:snapToGrid w:val="0"/>
              <w:spacing w:before="280"/>
              <w:ind w:left="0" w:firstLine="318"/>
              <w:contextualSpacing/>
              <w:jc w:val="both"/>
              <w:rPr>
                <w:szCs w:val="21"/>
              </w:rPr>
            </w:pPr>
            <w:r w:rsidRPr="009445B2">
              <w:rPr>
                <w:rFonts w:eastAsia="+mn-ea"/>
                <w:color w:val="000000"/>
                <w:szCs w:val="21"/>
              </w:rPr>
              <w:t xml:space="preserve"> Повышение вовлеченности граждан и организаций Волгограда в процесс формирования информационного общества Волгограда.</w:t>
            </w:r>
          </w:p>
        </w:tc>
        <w:tc>
          <w:tcPr>
            <w:tcW w:w="4110" w:type="dxa"/>
            <w:shd w:val="clear" w:color="auto" w:fill="auto"/>
          </w:tcPr>
          <w:p w:rsidR="001344D6" w:rsidRPr="009445B2" w:rsidRDefault="001344D6" w:rsidP="007E1ADB">
            <w:pPr>
              <w:tabs>
                <w:tab w:val="left" w:pos="435"/>
              </w:tabs>
              <w:ind w:firstLine="318"/>
              <w:contextualSpacing/>
              <w:jc w:val="both"/>
              <w:rPr>
                <w:szCs w:val="21"/>
              </w:rPr>
            </w:pPr>
            <w:r w:rsidRPr="009445B2">
              <w:rPr>
                <w:rFonts w:eastAsia="+mn-ea"/>
                <w:bCs/>
                <w:color w:val="000000"/>
                <w:szCs w:val="21"/>
              </w:rPr>
              <w:t>Угрозы</w:t>
            </w:r>
          </w:p>
          <w:p w:rsidR="001344D6" w:rsidRPr="009445B2" w:rsidRDefault="001344D6" w:rsidP="007E1ADB">
            <w:pPr>
              <w:numPr>
                <w:ilvl w:val="0"/>
                <w:numId w:val="16"/>
              </w:numPr>
              <w:tabs>
                <w:tab w:val="num" w:pos="0"/>
                <w:tab w:val="left" w:pos="435"/>
              </w:tabs>
              <w:snapToGrid w:val="0"/>
              <w:spacing w:before="280"/>
              <w:ind w:left="0" w:firstLine="318"/>
              <w:contextualSpacing/>
              <w:jc w:val="both"/>
              <w:rPr>
                <w:szCs w:val="21"/>
              </w:rPr>
            </w:pPr>
            <w:r w:rsidRPr="009445B2">
              <w:rPr>
                <w:rFonts w:eastAsia="+mn-ea"/>
                <w:color w:val="000000"/>
                <w:szCs w:val="21"/>
              </w:rPr>
              <w:t>Недостаточное бюджетное финансирование.</w:t>
            </w:r>
          </w:p>
          <w:p w:rsidR="001344D6" w:rsidRPr="009445B2" w:rsidRDefault="001344D6" w:rsidP="007E1ADB">
            <w:pPr>
              <w:numPr>
                <w:ilvl w:val="0"/>
                <w:numId w:val="16"/>
              </w:numPr>
              <w:tabs>
                <w:tab w:val="num" w:pos="0"/>
                <w:tab w:val="left" w:pos="435"/>
              </w:tabs>
              <w:snapToGrid w:val="0"/>
              <w:spacing w:before="280"/>
              <w:ind w:left="0" w:firstLine="318"/>
              <w:contextualSpacing/>
              <w:jc w:val="both"/>
              <w:rPr>
                <w:szCs w:val="21"/>
              </w:rPr>
            </w:pPr>
            <w:r w:rsidRPr="009445B2">
              <w:rPr>
                <w:rFonts w:eastAsia="+mn-ea"/>
                <w:color w:val="000000"/>
                <w:szCs w:val="21"/>
              </w:rPr>
              <w:t>Создание дублирующих ведомственных информационных ресурсов и, как следствие, увеличение расходов на их содержание.</w:t>
            </w:r>
          </w:p>
          <w:p w:rsidR="001344D6" w:rsidRPr="009445B2" w:rsidRDefault="001344D6" w:rsidP="007E1ADB">
            <w:pPr>
              <w:numPr>
                <w:ilvl w:val="0"/>
                <w:numId w:val="16"/>
              </w:numPr>
              <w:tabs>
                <w:tab w:val="num" w:pos="0"/>
                <w:tab w:val="left" w:pos="435"/>
              </w:tabs>
              <w:snapToGrid w:val="0"/>
              <w:spacing w:before="280"/>
              <w:ind w:left="0" w:firstLine="318"/>
              <w:contextualSpacing/>
              <w:jc w:val="both"/>
              <w:rPr>
                <w:szCs w:val="21"/>
              </w:rPr>
            </w:pPr>
            <w:r w:rsidRPr="009445B2">
              <w:rPr>
                <w:rFonts w:eastAsia="+mn-ea"/>
                <w:color w:val="000000"/>
                <w:szCs w:val="21"/>
              </w:rPr>
              <w:t>Недостаточное использование современных средств, обеспечивающих информационную безопасность.</w:t>
            </w:r>
          </w:p>
          <w:p w:rsidR="001344D6" w:rsidRPr="009445B2" w:rsidRDefault="001344D6" w:rsidP="00261569">
            <w:pPr>
              <w:numPr>
                <w:ilvl w:val="0"/>
                <w:numId w:val="16"/>
              </w:numPr>
              <w:tabs>
                <w:tab w:val="num" w:pos="0"/>
                <w:tab w:val="left" w:pos="435"/>
              </w:tabs>
              <w:snapToGrid w:val="0"/>
              <w:spacing w:before="280"/>
              <w:ind w:left="0" w:firstLine="318"/>
              <w:contextualSpacing/>
              <w:jc w:val="both"/>
              <w:rPr>
                <w:szCs w:val="21"/>
              </w:rPr>
            </w:pPr>
            <w:r w:rsidRPr="009445B2">
              <w:rPr>
                <w:rFonts w:eastAsia="+mn-ea"/>
                <w:color w:val="000000"/>
                <w:szCs w:val="21"/>
              </w:rPr>
              <w:t>Несовершенство нормативной базы на федерально</w:t>
            </w:r>
            <w:r w:rsidR="007E1ADB" w:rsidRPr="009445B2">
              <w:rPr>
                <w:rFonts w:eastAsia="+mn-ea"/>
                <w:color w:val="000000"/>
                <w:szCs w:val="21"/>
              </w:rPr>
              <w:t xml:space="preserve">м уровне – «устаревший» ГОСТ </w:t>
            </w:r>
            <w:proofErr w:type="gramStart"/>
            <w:r w:rsidR="007E1ADB" w:rsidRPr="009445B2">
              <w:rPr>
                <w:rFonts w:eastAsia="+mn-ea"/>
                <w:color w:val="000000"/>
                <w:szCs w:val="21"/>
              </w:rPr>
              <w:t>Р</w:t>
            </w:r>
            <w:proofErr w:type="gramEnd"/>
            <w:r w:rsidR="007E1ADB" w:rsidRPr="009445B2">
              <w:rPr>
                <w:rFonts w:eastAsia="+mn-ea"/>
                <w:color w:val="000000"/>
                <w:szCs w:val="21"/>
              </w:rPr>
              <w:t xml:space="preserve"> </w:t>
            </w:r>
            <w:r w:rsidRPr="009445B2">
              <w:rPr>
                <w:rFonts w:eastAsia="+mn-ea"/>
                <w:color w:val="000000"/>
                <w:szCs w:val="21"/>
              </w:rPr>
              <w:t>52044-2003, согласно которому почти 90% рекламных конструкций оказываются вне закона</w:t>
            </w:r>
            <w:r w:rsidR="005B41B6" w:rsidRPr="009445B2">
              <w:rPr>
                <w:rFonts w:eastAsia="+mn-ea"/>
                <w:color w:val="000000"/>
                <w:szCs w:val="21"/>
              </w:rPr>
              <w:t>, и</w:t>
            </w:r>
            <w:r w:rsidR="0071451B">
              <w:rPr>
                <w:rFonts w:eastAsia="+mn-ea"/>
                <w:color w:val="000000"/>
                <w:szCs w:val="21"/>
              </w:rPr>
              <w:t>,</w:t>
            </w:r>
            <w:r w:rsidR="005B41B6" w:rsidRPr="009445B2">
              <w:rPr>
                <w:rFonts w:eastAsia="+mn-ea"/>
                <w:color w:val="000000"/>
                <w:szCs w:val="21"/>
              </w:rPr>
              <w:t xml:space="preserve"> как следствие</w:t>
            </w:r>
            <w:r w:rsidR="00261569">
              <w:rPr>
                <w:rFonts w:eastAsia="+mn-ea"/>
                <w:color w:val="000000"/>
                <w:szCs w:val="21"/>
              </w:rPr>
              <w:t>,</w:t>
            </w:r>
            <w:r w:rsidRPr="009445B2">
              <w:rPr>
                <w:rFonts w:eastAsia="+mn-ea"/>
                <w:color w:val="000000"/>
                <w:szCs w:val="21"/>
              </w:rPr>
              <w:t xml:space="preserve"> угроза невыполнения обязательств в рамках соглашений по ФИФА.</w:t>
            </w:r>
          </w:p>
        </w:tc>
      </w:tr>
    </w:tbl>
    <w:p w:rsidR="008F7363" w:rsidRPr="009445B2" w:rsidRDefault="008F7363" w:rsidP="007E1ADB">
      <w:pPr>
        <w:spacing w:after="0" w:line="240" w:lineRule="auto"/>
        <w:ind w:left="142" w:firstLine="709"/>
        <w:jc w:val="center"/>
        <w:rPr>
          <w:rFonts w:ascii="Times New Roman" w:eastAsia="Times New Roman" w:hAnsi="Times New Roman" w:cs="Times New Roman"/>
          <w:sz w:val="27"/>
          <w:szCs w:val="27"/>
        </w:rPr>
      </w:pPr>
    </w:p>
    <w:p w:rsidR="001344D6" w:rsidRPr="009445B2" w:rsidRDefault="005F7FB9" w:rsidP="009445B2">
      <w:pPr>
        <w:spacing w:after="0" w:line="240" w:lineRule="auto"/>
        <w:jc w:val="center"/>
        <w:rPr>
          <w:rFonts w:ascii="Times New Roman" w:eastAsia="Times New Roman" w:hAnsi="Times New Roman" w:cs="Times New Roman"/>
          <w:sz w:val="28"/>
          <w:szCs w:val="28"/>
        </w:rPr>
      </w:pPr>
      <w:r w:rsidRPr="009445B2">
        <w:rPr>
          <w:rFonts w:ascii="Times New Roman" w:eastAsia="Times New Roman" w:hAnsi="Times New Roman" w:cs="Times New Roman"/>
          <w:sz w:val="27"/>
          <w:szCs w:val="27"/>
        </w:rPr>
        <w:t>Рис. 2</w:t>
      </w:r>
      <w:r w:rsidR="001C57B2" w:rsidRPr="009445B2">
        <w:rPr>
          <w:rFonts w:ascii="Times New Roman" w:eastAsia="Times New Roman" w:hAnsi="Times New Roman" w:cs="Times New Roman"/>
          <w:sz w:val="27"/>
          <w:szCs w:val="27"/>
        </w:rPr>
        <w:t>0</w:t>
      </w:r>
      <w:r w:rsidR="00F82813" w:rsidRPr="009445B2">
        <w:rPr>
          <w:rFonts w:ascii="Times New Roman" w:eastAsia="Times New Roman" w:hAnsi="Times New Roman" w:cs="Times New Roman"/>
          <w:sz w:val="27"/>
          <w:szCs w:val="27"/>
        </w:rPr>
        <w:t>.</w:t>
      </w:r>
      <w:r w:rsidR="007E1ADB" w:rsidRPr="009445B2">
        <w:rPr>
          <w:rFonts w:ascii="Times New Roman" w:eastAsia="Times New Roman" w:hAnsi="Times New Roman" w:cs="Times New Roman"/>
          <w:sz w:val="27"/>
          <w:szCs w:val="27"/>
        </w:rPr>
        <w:t xml:space="preserve"> </w:t>
      </w:r>
      <w:r w:rsidR="007E1ADB" w:rsidRPr="009445B2">
        <w:rPr>
          <w:rFonts w:ascii="Times New Roman" w:eastAsia="Times New Roman" w:hAnsi="Times New Roman" w:cs="Times New Roman"/>
          <w:sz w:val="28"/>
          <w:szCs w:val="28"/>
          <w:lang w:val="en-US"/>
        </w:rPr>
        <w:t>SWOT</w:t>
      </w:r>
      <w:r w:rsidR="007E1ADB" w:rsidRPr="009445B2">
        <w:rPr>
          <w:rFonts w:ascii="Times New Roman" w:eastAsia="Times New Roman" w:hAnsi="Times New Roman" w:cs="Times New Roman"/>
          <w:sz w:val="28"/>
          <w:szCs w:val="28"/>
        </w:rPr>
        <w:t xml:space="preserve">-анализ информационной сферы </w:t>
      </w:r>
    </w:p>
    <w:p w:rsidR="001C57B2" w:rsidRPr="009445B2" w:rsidRDefault="001C57B2" w:rsidP="007E1ADB">
      <w:pPr>
        <w:spacing w:after="0" w:line="240" w:lineRule="auto"/>
        <w:ind w:left="142" w:firstLine="709"/>
        <w:jc w:val="center"/>
        <w:rPr>
          <w:rFonts w:ascii="Times New Roman" w:hAnsi="Times New Roman" w:cs="Times New Roman"/>
          <w:sz w:val="28"/>
        </w:rPr>
      </w:pPr>
    </w:p>
    <w:p w:rsidR="001344D6" w:rsidRPr="009445B2" w:rsidRDefault="00637AF9" w:rsidP="007E1ADB">
      <w:pPr>
        <w:keepNext/>
        <w:spacing w:after="0" w:line="240" w:lineRule="auto"/>
        <w:jc w:val="center"/>
        <w:outlineLvl w:val="1"/>
        <w:rPr>
          <w:rFonts w:ascii="Times New Roman" w:eastAsia="Times New Roman" w:hAnsi="Times New Roman" w:cs="Times New Roman"/>
          <w:bCs/>
          <w:sz w:val="28"/>
          <w:szCs w:val="28"/>
        </w:rPr>
      </w:pPr>
      <w:r w:rsidRPr="009445B2">
        <w:rPr>
          <w:rFonts w:ascii="Times New Roman" w:eastAsia="Times New Roman" w:hAnsi="Times New Roman" w:cs="Times New Roman"/>
          <w:bCs/>
          <w:sz w:val="28"/>
          <w:szCs w:val="28"/>
        </w:rPr>
        <w:t>2.</w:t>
      </w:r>
      <w:r w:rsidR="007E1ADB" w:rsidRPr="009445B2">
        <w:rPr>
          <w:rFonts w:ascii="Times New Roman" w:eastAsia="Times New Roman" w:hAnsi="Times New Roman" w:cs="Times New Roman"/>
          <w:bCs/>
          <w:sz w:val="28"/>
          <w:szCs w:val="28"/>
        </w:rPr>
        <w:t xml:space="preserve">4.5. </w:t>
      </w:r>
      <w:r w:rsidR="004F50BC" w:rsidRPr="009445B2">
        <w:rPr>
          <w:rFonts w:ascii="Times New Roman" w:eastAsia="Times New Roman" w:hAnsi="Times New Roman" w:cs="Times New Roman"/>
          <w:bCs/>
          <w:sz w:val="28"/>
          <w:szCs w:val="28"/>
        </w:rPr>
        <w:t>Имидж</w:t>
      </w:r>
      <w:r w:rsidR="001344D6" w:rsidRPr="009445B2">
        <w:rPr>
          <w:rFonts w:ascii="Times New Roman" w:eastAsia="Times New Roman" w:hAnsi="Times New Roman" w:cs="Times New Roman"/>
          <w:bCs/>
          <w:sz w:val="28"/>
          <w:szCs w:val="28"/>
        </w:rPr>
        <w:t xml:space="preserve"> Волгограда </w:t>
      </w:r>
    </w:p>
    <w:p w:rsidR="007E1ADB" w:rsidRPr="009445B2" w:rsidRDefault="007E1ADB" w:rsidP="007E1ADB">
      <w:pPr>
        <w:snapToGrid w:val="0"/>
        <w:spacing w:after="0" w:line="240" w:lineRule="auto"/>
        <w:ind w:firstLine="709"/>
        <w:contextualSpacing/>
        <w:jc w:val="both"/>
        <w:rPr>
          <w:rFonts w:ascii="Times New Roman" w:eastAsia="Times New Roman" w:hAnsi="Times New Roman" w:cs="Times New Roman"/>
          <w:bCs/>
          <w:sz w:val="28"/>
          <w:szCs w:val="28"/>
        </w:rPr>
      </w:pPr>
    </w:p>
    <w:p w:rsidR="001344D6" w:rsidRPr="009445B2" w:rsidRDefault="003A5738" w:rsidP="009445B2">
      <w:pPr>
        <w:snapToGrid w:val="0"/>
        <w:spacing w:after="0" w:line="240" w:lineRule="auto"/>
        <w:ind w:firstLine="709"/>
        <w:contextualSpacing/>
        <w:jc w:val="both"/>
        <w:rPr>
          <w:rFonts w:ascii="Times New Roman" w:eastAsia="Times New Roman" w:hAnsi="Times New Roman" w:cs="Times New Roman"/>
          <w:sz w:val="28"/>
          <w:szCs w:val="27"/>
          <w:lang w:eastAsia="ru-RU"/>
        </w:rPr>
      </w:pPr>
      <w:r w:rsidRPr="009445B2">
        <w:rPr>
          <w:rFonts w:ascii="Times New Roman" w:eastAsia="Times New Roman" w:hAnsi="Times New Roman" w:cs="Times New Roman"/>
          <w:sz w:val="28"/>
          <w:szCs w:val="27"/>
          <w:lang w:eastAsia="ru-RU"/>
        </w:rPr>
        <w:t xml:space="preserve">Проходящие в Волгограде отраслевые и межотраслевые мероприятия разрознены и не обеспечены достаточной информационной поддержкой, отсутствуют календарь событий, </w:t>
      </w:r>
      <w:proofErr w:type="spellStart"/>
      <w:r w:rsidRPr="009445B2">
        <w:rPr>
          <w:rFonts w:ascii="Times New Roman" w:eastAsia="Times New Roman" w:hAnsi="Times New Roman" w:cs="Times New Roman"/>
          <w:sz w:val="28"/>
          <w:szCs w:val="27"/>
          <w:lang w:eastAsia="ru-RU"/>
        </w:rPr>
        <w:t>брендбук</w:t>
      </w:r>
      <w:proofErr w:type="spellEnd"/>
      <w:r w:rsidRPr="009445B2">
        <w:rPr>
          <w:rFonts w:ascii="Times New Roman" w:eastAsia="Times New Roman" w:hAnsi="Times New Roman" w:cs="Times New Roman"/>
          <w:sz w:val="28"/>
          <w:szCs w:val="27"/>
          <w:lang w:eastAsia="ru-RU"/>
        </w:rPr>
        <w:t xml:space="preserve"> города и т.п. Представители </w:t>
      </w:r>
      <w:proofErr w:type="gramStart"/>
      <w:r w:rsidRPr="009445B2">
        <w:rPr>
          <w:rFonts w:ascii="Times New Roman" w:eastAsia="Times New Roman" w:hAnsi="Times New Roman" w:cs="Times New Roman"/>
          <w:sz w:val="28"/>
          <w:szCs w:val="27"/>
          <w:lang w:eastAsia="ru-RU"/>
        </w:rPr>
        <w:t>волгоградского</w:t>
      </w:r>
      <w:proofErr w:type="gramEnd"/>
      <w:r w:rsidRPr="009445B2">
        <w:rPr>
          <w:rFonts w:ascii="Times New Roman" w:eastAsia="Times New Roman" w:hAnsi="Times New Roman" w:cs="Times New Roman"/>
          <w:sz w:val="28"/>
          <w:szCs w:val="27"/>
          <w:lang w:eastAsia="ru-RU"/>
        </w:rPr>
        <w:t xml:space="preserve"> бизнес-сообщества недостаточно вовлечены в реализацию</w:t>
      </w:r>
      <w:r w:rsidR="009445B2">
        <w:rPr>
          <w:rFonts w:ascii="Times New Roman" w:eastAsia="Times New Roman" w:hAnsi="Times New Roman" w:cs="Times New Roman"/>
          <w:sz w:val="28"/>
          <w:szCs w:val="27"/>
          <w:lang w:eastAsia="ru-RU"/>
        </w:rPr>
        <w:t xml:space="preserve"> </w:t>
      </w:r>
      <w:r w:rsidRPr="009445B2">
        <w:rPr>
          <w:rFonts w:ascii="Times New Roman" w:eastAsia="Times New Roman" w:hAnsi="Times New Roman" w:cs="Times New Roman"/>
          <w:sz w:val="28"/>
          <w:szCs w:val="27"/>
          <w:lang w:eastAsia="ru-RU"/>
        </w:rPr>
        <w:t>совместных проектов с зарубежными партнерами. Как один из родоначальников движения породненных городов Волгоград обладает значительным потенциалом для позиционирования себя как одного из ведущих российских центров (площадки) общественной дипломатии, однако в настоящее время этот ресурс не используется в полной мере.</w:t>
      </w:r>
      <w:r w:rsidRPr="009445B2">
        <w:rPr>
          <w:rFonts w:ascii="Times New Roman" w:eastAsia="Times New Roman" w:hAnsi="Times New Roman" w:cs="Times New Roman"/>
          <w:sz w:val="28"/>
          <w:szCs w:val="27"/>
        </w:rPr>
        <w:t xml:space="preserve"> </w:t>
      </w:r>
      <w:r w:rsidR="001344D6" w:rsidRPr="009445B2">
        <w:rPr>
          <w:rFonts w:ascii="Times New Roman" w:eastAsia="Times New Roman" w:hAnsi="Times New Roman" w:cs="Times New Roman"/>
          <w:sz w:val="28"/>
          <w:szCs w:val="28"/>
          <w:lang w:eastAsia="ru-RU"/>
        </w:rPr>
        <w:t>Отсутствует популярная городска</w:t>
      </w:r>
      <w:r w:rsidR="0072085C">
        <w:rPr>
          <w:rFonts w:ascii="Times New Roman" w:eastAsia="Times New Roman" w:hAnsi="Times New Roman" w:cs="Times New Roman"/>
          <w:sz w:val="28"/>
          <w:szCs w:val="28"/>
          <w:lang w:eastAsia="ru-RU"/>
        </w:rPr>
        <w:t>я неофициальная символика, низка</w:t>
      </w:r>
      <w:r w:rsidR="001344D6" w:rsidRPr="009445B2">
        <w:rPr>
          <w:rFonts w:ascii="Times New Roman" w:eastAsia="Times New Roman" w:hAnsi="Times New Roman" w:cs="Times New Roman"/>
          <w:sz w:val="28"/>
          <w:szCs w:val="27"/>
          <w:lang w:eastAsia="ru-RU"/>
        </w:rPr>
        <w:t xml:space="preserve"> выставочная и конгресс-активность Волгограда за своими границами, недостаточна освещенность</w:t>
      </w:r>
      <w:r w:rsidR="001344D6" w:rsidRPr="009445B2">
        <w:rPr>
          <w:rFonts w:ascii="Times New Roman" w:eastAsia="Times New Roman" w:hAnsi="Times New Roman" w:cs="Times New Roman"/>
          <w:bCs/>
          <w:sz w:val="28"/>
          <w:szCs w:val="27"/>
          <w:lang w:eastAsia="ru-RU"/>
        </w:rPr>
        <w:t xml:space="preserve"> </w:t>
      </w:r>
      <w:r w:rsidR="001344D6" w:rsidRPr="009445B2">
        <w:rPr>
          <w:rFonts w:ascii="Times New Roman" w:eastAsia="Times New Roman" w:hAnsi="Times New Roman" w:cs="Times New Roman"/>
          <w:sz w:val="28"/>
          <w:szCs w:val="27"/>
          <w:lang w:eastAsia="ru-RU"/>
        </w:rPr>
        <w:t xml:space="preserve">города в </w:t>
      </w:r>
      <w:proofErr w:type="gramStart"/>
      <w:r w:rsidR="001344D6" w:rsidRPr="009445B2">
        <w:rPr>
          <w:rFonts w:ascii="Times New Roman" w:eastAsia="Times New Roman" w:hAnsi="Times New Roman" w:cs="Times New Roman"/>
          <w:sz w:val="28"/>
          <w:szCs w:val="27"/>
          <w:lang w:eastAsia="ru-RU"/>
        </w:rPr>
        <w:t>интернет-пространстве</w:t>
      </w:r>
      <w:proofErr w:type="gramEnd"/>
      <w:r w:rsidR="001344D6" w:rsidRPr="009445B2">
        <w:rPr>
          <w:rFonts w:ascii="Times New Roman" w:eastAsia="Times New Roman" w:hAnsi="Times New Roman" w:cs="Times New Roman"/>
          <w:sz w:val="28"/>
          <w:szCs w:val="27"/>
          <w:lang w:eastAsia="ru-RU"/>
        </w:rPr>
        <w:t xml:space="preserve">, низка частота положительных упоминаний Волгограда в </w:t>
      </w:r>
      <w:r w:rsidR="00BE6608" w:rsidRPr="009445B2">
        <w:rPr>
          <w:rFonts w:ascii="Times New Roman" w:eastAsia="Times New Roman" w:hAnsi="Times New Roman" w:cs="Times New Roman"/>
          <w:sz w:val="28"/>
          <w:szCs w:val="27"/>
          <w:lang w:eastAsia="ru-RU"/>
        </w:rPr>
        <w:t xml:space="preserve">средствах массовой информации (далее – </w:t>
      </w:r>
      <w:r w:rsidR="001344D6" w:rsidRPr="009445B2">
        <w:rPr>
          <w:rFonts w:ascii="Times New Roman" w:eastAsia="Times New Roman" w:hAnsi="Times New Roman" w:cs="Times New Roman"/>
          <w:sz w:val="28"/>
          <w:szCs w:val="27"/>
          <w:lang w:eastAsia="ru-RU"/>
        </w:rPr>
        <w:t>СМИ</w:t>
      </w:r>
      <w:r w:rsidR="00BE6608" w:rsidRPr="009445B2">
        <w:rPr>
          <w:rFonts w:ascii="Times New Roman" w:eastAsia="Times New Roman" w:hAnsi="Times New Roman" w:cs="Times New Roman"/>
          <w:sz w:val="28"/>
          <w:szCs w:val="27"/>
          <w:lang w:eastAsia="ru-RU"/>
        </w:rPr>
        <w:t>)</w:t>
      </w:r>
      <w:r w:rsidR="001344D6" w:rsidRPr="009445B2">
        <w:rPr>
          <w:rFonts w:ascii="Times New Roman" w:eastAsia="Times New Roman" w:hAnsi="Times New Roman" w:cs="Times New Roman"/>
          <w:sz w:val="28"/>
          <w:szCs w:val="27"/>
          <w:lang w:eastAsia="ru-RU"/>
        </w:rPr>
        <w:t xml:space="preserve">. </w:t>
      </w:r>
      <w:r w:rsidR="007E1ADB" w:rsidRPr="009445B2">
        <w:rPr>
          <w:rFonts w:ascii="Times New Roman" w:eastAsia="Times New Roman" w:hAnsi="Times New Roman" w:cs="Times New Roman"/>
          <w:sz w:val="28"/>
          <w:szCs w:val="27"/>
          <w:lang w:eastAsia="ru-RU"/>
        </w:rPr>
        <w:t xml:space="preserve">Анализ сильных и слабых сторон, угроз и возможностей представлен на рисунке </w:t>
      </w:r>
      <w:r w:rsidR="005F7FB9" w:rsidRPr="009445B2">
        <w:rPr>
          <w:rFonts w:ascii="Times New Roman" w:eastAsia="Times New Roman" w:hAnsi="Times New Roman" w:cs="Times New Roman"/>
          <w:sz w:val="28"/>
          <w:szCs w:val="27"/>
          <w:lang w:eastAsia="ru-RU"/>
        </w:rPr>
        <w:t>2</w:t>
      </w:r>
      <w:r w:rsidR="001C57B2" w:rsidRPr="009445B2">
        <w:rPr>
          <w:rFonts w:ascii="Times New Roman" w:eastAsia="Times New Roman" w:hAnsi="Times New Roman" w:cs="Times New Roman"/>
          <w:sz w:val="28"/>
          <w:szCs w:val="27"/>
          <w:lang w:eastAsia="ru-RU"/>
        </w:rPr>
        <w:t>1</w:t>
      </w:r>
      <w:r w:rsidR="007E1ADB" w:rsidRPr="009445B2">
        <w:rPr>
          <w:rFonts w:ascii="Times New Roman" w:eastAsia="Times New Roman" w:hAnsi="Times New Roman" w:cs="Times New Roman"/>
          <w:sz w:val="28"/>
          <w:szCs w:val="27"/>
          <w:lang w:eastAsia="ru-RU"/>
        </w:rPr>
        <w:t>.</w:t>
      </w:r>
    </w:p>
    <w:p w:rsidR="001344D6" w:rsidRDefault="001344D6" w:rsidP="001344D6">
      <w:pPr>
        <w:snapToGrid w:val="0"/>
        <w:spacing w:before="280" w:after="0" w:line="240" w:lineRule="auto"/>
        <w:ind w:firstLine="709"/>
        <w:contextualSpacing/>
        <w:jc w:val="both"/>
        <w:rPr>
          <w:rFonts w:ascii="Times New Roman" w:eastAsia="Times New Roman" w:hAnsi="Times New Roman" w:cs="Times New Roman"/>
          <w:sz w:val="28"/>
          <w:szCs w:val="28"/>
          <w:lang w:eastAsia="ru-RU"/>
        </w:rPr>
      </w:pPr>
    </w:p>
    <w:p w:rsidR="009445B2" w:rsidRDefault="009445B2" w:rsidP="001344D6">
      <w:pPr>
        <w:snapToGrid w:val="0"/>
        <w:spacing w:before="280" w:after="0" w:line="240" w:lineRule="auto"/>
        <w:ind w:firstLine="709"/>
        <w:contextualSpacing/>
        <w:jc w:val="both"/>
        <w:rPr>
          <w:rFonts w:ascii="Times New Roman" w:eastAsia="Times New Roman" w:hAnsi="Times New Roman" w:cs="Times New Roman"/>
          <w:sz w:val="28"/>
          <w:szCs w:val="28"/>
          <w:lang w:eastAsia="ru-RU"/>
        </w:rPr>
      </w:pPr>
    </w:p>
    <w:p w:rsidR="009445B2" w:rsidRDefault="009445B2" w:rsidP="001344D6">
      <w:pPr>
        <w:snapToGrid w:val="0"/>
        <w:spacing w:before="280" w:after="0" w:line="240" w:lineRule="auto"/>
        <w:ind w:firstLine="709"/>
        <w:contextualSpacing/>
        <w:jc w:val="both"/>
        <w:rPr>
          <w:rFonts w:ascii="Times New Roman" w:eastAsia="Times New Roman" w:hAnsi="Times New Roman" w:cs="Times New Roman"/>
          <w:sz w:val="28"/>
          <w:szCs w:val="28"/>
          <w:lang w:eastAsia="ru-RU"/>
        </w:rPr>
      </w:pPr>
    </w:p>
    <w:p w:rsidR="009445B2" w:rsidRDefault="009445B2" w:rsidP="001344D6">
      <w:pPr>
        <w:snapToGrid w:val="0"/>
        <w:spacing w:before="280" w:after="0" w:line="240" w:lineRule="auto"/>
        <w:ind w:firstLine="709"/>
        <w:contextualSpacing/>
        <w:jc w:val="both"/>
        <w:rPr>
          <w:rFonts w:ascii="Times New Roman" w:eastAsia="Times New Roman" w:hAnsi="Times New Roman" w:cs="Times New Roman"/>
          <w:sz w:val="28"/>
          <w:szCs w:val="28"/>
          <w:lang w:eastAsia="ru-RU"/>
        </w:rPr>
      </w:pPr>
    </w:p>
    <w:p w:rsidR="009445B2" w:rsidRDefault="009445B2" w:rsidP="001344D6">
      <w:pPr>
        <w:snapToGrid w:val="0"/>
        <w:spacing w:before="280" w:after="0" w:line="240" w:lineRule="auto"/>
        <w:ind w:firstLine="709"/>
        <w:contextualSpacing/>
        <w:jc w:val="both"/>
        <w:rPr>
          <w:rFonts w:ascii="Times New Roman" w:eastAsia="Times New Roman" w:hAnsi="Times New Roman" w:cs="Times New Roman"/>
          <w:sz w:val="28"/>
          <w:szCs w:val="28"/>
          <w:lang w:eastAsia="ru-RU"/>
        </w:rPr>
      </w:pPr>
    </w:p>
    <w:p w:rsidR="009445B2" w:rsidRPr="009445B2" w:rsidRDefault="009445B2" w:rsidP="001344D6">
      <w:pPr>
        <w:snapToGrid w:val="0"/>
        <w:spacing w:before="280" w:after="0" w:line="240" w:lineRule="auto"/>
        <w:ind w:firstLine="709"/>
        <w:contextualSpacing/>
        <w:jc w:val="both"/>
        <w:rPr>
          <w:rFonts w:ascii="Times New Roman" w:eastAsia="Times New Roman" w:hAnsi="Times New Roman" w:cs="Times New Roman"/>
          <w:sz w:val="28"/>
          <w:szCs w:val="28"/>
          <w:lang w:eastAsia="ru-RU"/>
        </w:rPr>
      </w:pPr>
    </w:p>
    <w:tbl>
      <w:tblPr>
        <w:tblStyle w:val="11"/>
        <w:tblW w:w="0" w:type="auto"/>
        <w:tblInd w:w="108" w:type="dxa"/>
        <w:tblLook w:val="04A0" w:firstRow="1" w:lastRow="0" w:firstColumn="1" w:lastColumn="0" w:noHBand="0" w:noVBand="1"/>
      </w:tblPr>
      <w:tblGrid>
        <w:gridCol w:w="4595"/>
        <w:gridCol w:w="5044"/>
      </w:tblGrid>
      <w:tr w:rsidR="001344D6" w:rsidRPr="009445B2" w:rsidTr="009445B2">
        <w:tc>
          <w:tcPr>
            <w:tcW w:w="4595" w:type="dxa"/>
            <w:shd w:val="clear" w:color="auto" w:fill="auto"/>
          </w:tcPr>
          <w:p w:rsidR="001344D6" w:rsidRPr="009445B2" w:rsidRDefault="001344D6" w:rsidP="001344D6">
            <w:pPr>
              <w:tabs>
                <w:tab w:val="left" w:pos="435"/>
              </w:tabs>
              <w:ind w:left="34"/>
              <w:contextualSpacing/>
              <w:jc w:val="both"/>
            </w:pPr>
            <w:r w:rsidRPr="009445B2">
              <w:rPr>
                <w:rFonts w:eastAsia="+mn-ea"/>
                <w:bCs/>
                <w:color w:val="000000"/>
              </w:rPr>
              <w:lastRenderedPageBreak/>
              <w:t>Сильные стороны</w:t>
            </w:r>
          </w:p>
          <w:p w:rsidR="001344D6" w:rsidRPr="009445B2" w:rsidRDefault="001344D6" w:rsidP="001344D6">
            <w:pPr>
              <w:numPr>
                <w:ilvl w:val="0"/>
                <w:numId w:val="21"/>
              </w:numPr>
              <w:tabs>
                <w:tab w:val="num" w:pos="0"/>
                <w:tab w:val="left" w:pos="435"/>
              </w:tabs>
              <w:snapToGrid w:val="0"/>
              <w:spacing w:before="280"/>
              <w:ind w:left="34" w:firstLine="284"/>
              <w:contextualSpacing/>
              <w:jc w:val="both"/>
            </w:pPr>
            <w:r w:rsidRPr="009445B2">
              <w:rPr>
                <w:rFonts w:eastAsia="+mn-ea"/>
                <w:color w:val="000000"/>
              </w:rPr>
              <w:t>Высокий положительный историко-патр</w:t>
            </w:r>
            <w:r w:rsidR="00CA5F40" w:rsidRPr="009445B2">
              <w:rPr>
                <w:rFonts w:eastAsia="+mn-ea"/>
                <w:color w:val="000000"/>
              </w:rPr>
              <w:t xml:space="preserve">иотический и спортивный имидж. </w:t>
            </w:r>
            <w:r w:rsidRPr="009445B2">
              <w:rPr>
                <w:rFonts w:eastAsia="+mn-ea"/>
                <w:color w:val="000000"/>
              </w:rPr>
              <w:t>Волгоград обладает потенциалом формирования имиджа мегаполиса федерального значения, привлекательного города с выдающейся историей и перспективой устойчивого развития.</w:t>
            </w:r>
          </w:p>
          <w:p w:rsidR="001344D6" w:rsidRPr="009445B2" w:rsidRDefault="001344D6" w:rsidP="001344D6">
            <w:pPr>
              <w:numPr>
                <w:ilvl w:val="0"/>
                <w:numId w:val="21"/>
              </w:numPr>
              <w:tabs>
                <w:tab w:val="num" w:pos="0"/>
                <w:tab w:val="left" w:pos="435"/>
              </w:tabs>
              <w:snapToGrid w:val="0"/>
              <w:spacing w:before="280"/>
              <w:ind w:left="34" w:firstLine="284"/>
              <w:contextualSpacing/>
              <w:jc w:val="both"/>
            </w:pPr>
            <w:r w:rsidRPr="009445B2">
              <w:rPr>
                <w:rFonts w:eastAsia="+mn-ea"/>
                <w:color w:val="000000"/>
              </w:rPr>
              <w:t>Волгоград обладает значительным потенциалом в осуществлении международных и межрегиональных связей.</w:t>
            </w:r>
          </w:p>
        </w:tc>
        <w:tc>
          <w:tcPr>
            <w:tcW w:w="5044" w:type="dxa"/>
            <w:shd w:val="clear" w:color="auto" w:fill="auto"/>
          </w:tcPr>
          <w:p w:rsidR="001344D6" w:rsidRPr="009445B2" w:rsidRDefault="001344D6" w:rsidP="001344D6">
            <w:pPr>
              <w:tabs>
                <w:tab w:val="left" w:pos="435"/>
              </w:tabs>
              <w:ind w:left="34"/>
              <w:contextualSpacing/>
              <w:jc w:val="both"/>
            </w:pPr>
            <w:r w:rsidRPr="009445B2">
              <w:rPr>
                <w:rFonts w:eastAsia="+mn-ea"/>
                <w:bCs/>
                <w:color w:val="000000"/>
              </w:rPr>
              <w:t>Слабые стороны</w:t>
            </w:r>
          </w:p>
          <w:p w:rsidR="001344D6" w:rsidRPr="009445B2" w:rsidRDefault="001344D6" w:rsidP="001344D6">
            <w:pPr>
              <w:numPr>
                <w:ilvl w:val="0"/>
                <w:numId w:val="21"/>
              </w:numPr>
              <w:tabs>
                <w:tab w:val="num" w:pos="0"/>
                <w:tab w:val="left" w:pos="435"/>
              </w:tabs>
              <w:snapToGrid w:val="0"/>
              <w:spacing w:before="280"/>
              <w:ind w:left="34" w:firstLine="284"/>
              <w:contextualSpacing/>
              <w:jc w:val="both"/>
            </w:pPr>
            <w:r w:rsidRPr="009445B2">
              <w:rPr>
                <w:rFonts w:eastAsia="+mn-ea"/>
                <w:color w:val="000000"/>
              </w:rPr>
              <w:t xml:space="preserve">Отсутствие популярной городской неофициальной символики, </w:t>
            </w:r>
            <w:proofErr w:type="gramStart"/>
            <w:r w:rsidRPr="009445B2">
              <w:rPr>
                <w:rFonts w:eastAsia="+mn-ea"/>
                <w:color w:val="000000"/>
              </w:rPr>
              <w:t>низкая</w:t>
            </w:r>
            <w:proofErr w:type="gramEnd"/>
            <w:r w:rsidRPr="009445B2">
              <w:rPr>
                <w:rFonts w:eastAsia="+mn-ea"/>
                <w:color w:val="000000"/>
              </w:rPr>
              <w:t xml:space="preserve"> выставочная и конгресс-активность Волгограда за своими границами.</w:t>
            </w:r>
          </w:p>
          <w:p w:rsidR="001344D6" w:rsidRPr="009445B2" w:rsidRDefault="001344D6" w:rsidP="001344D6">
            <w:pPr>
              <w:numPr>
                <w:ilvl w:val="0"/>
                <w:numId w:val="21"/>
              </w:numPr>
              <w:tabs>
                <w:tab w:val="num" w:pos="0"/>
                <w:tab w:val="left" w:pos="435"/>
              </w:tabs>
              <w:snapToGrid w:val="0"/>
              <w:spacing w:before="280"/>
              <w:ind w:left="34" w:firstLine="284"/>
              <w:contextualSpacing/>
              <w:jc w:val="both"/>
            </w:pPr>
            <w:r w:rsidRPr="009445B2">
              <w:rPr>
                <w:rFonts w:eastAsia="+mn-ea"/>
                <w:color w:val="000000"/>
              </w:rPr>
              <w:t xml:space="preserve">Низкая частота положительных упоминаний Волгограда в СМИ, слабая освещенность в </w:t>
            </w:r>
            <w:proofErr w:type="gramStart"/>
            <w:r w:rsidRPr="009445B2">
              <w:rPr>
                <w:rFonts w:eastAsia="+mn-ea"/>
                <w:color w:val="000000"/>
              </w:rPr>
              <w:t>интернет-пространстве</w:t>
            </w:r>
            <w:proofErr w:type="gramEnd"/>
            <w:r w:rsidRPr="009445B2">
              <w:rPr>
                <w:rFonts w:eastAsia="+mn-ea"/>
                <w:color w:val="000000"/>
              </w:rPr>
              <w:t>.</w:t>
            </w:r>
          </w:p>
          <w:p w:rsidR="001344D6" w:rsidRPr="009445B2" w:rsidRDefault="001344D6" w:rsidP="001344D6">
            <w:pPr>
              <w:numPr>
                <w:ilvl w:val="0"/>
                <w:numId w:val="21"/>
              </w:numPr>
              <w:tabs>
                <w:tab w:val="num" w:pos="0"/>
                <w:tab w:val="left" w:pos="435"/>
              </w:tabs>
              <w:snapToGrid w:val="0"/>
              <w:spacing w:before="280"/>
              <w:ind w:left="34" w:firstLine="284"/>
              <w:contextualSpacing/>
              <w:jc w:val="both"/>
            </w:pPr>
            <w:r w:rsidRPr="009445B2">
              <w:rPr>
                <w:rFonts w:eastAsia="+mn-ea"/>
                <w:color w:val="000000"/>
              </w:rPr>
              <w:t>Проходящие в Волгограде отраслевые и межотраслевые мероприятия разрознены и не обеспечены достаточной информационной поддержкой.</w:t>
            </w:r>
          </w:p>
        </w:tc>
      </w:tr>
      <w:tr w:rsidR="001344D6" w:rsidRPr="009445B2" w:rsidTr="009445B2">
        <w:tc>
          <w:tcPr>
            <w:tcW w:w="4595" w:type="dxa"/>
            <w:shd w:val="clear" w:color="auto" w:fill="auto"/>
          </w:tcPr>
          <w:p w:rsidR="001344D6" w:rsidRPr="009445B2" w:rsidRDefault="001344D6" w:rsidP="001344D6">
            <w:pPr>
              <w:tabs>
                <w:tab w:val="left" w:pos="435"/>
              </w:tabs>
              <w:ind w:left="34"/>
              <w:contextualSpacing/>
              <w:jc w:val="both"/>
            </w:pPr>
            <w:r w:rsidRPr="009445B2">
              <w:rPr>
                <w:rFonts w:eastAsia="+mn-ea"/>
                <w:bCs/>
                <w:color w:val="000000"/>
              </w:rPr>
              <w:t>Возможности</w:t>
            </w:r>
          </w:p>
          <w:p w:rsidR="001344D6" w:rsidRPr="009445B2" w:rsidRDefault="001344D6" w:rsidP="001344D6">
            <w:pPr>
              <w:numPr>
                <w:ilvl w:val="0"/>
                <w:numId w:val="16"/>
              </w:numPr>
              <w:tabs>
                <w:tab w:val="num" w:pos="0"/>
                <w:tab w:val="left" w:pos="435"/>
              </w:tabs>
              <w:snapToGrid w:val="0"/>
              <w:spacing w:before="280"/>
              <w:ind w:left="34" w:firstLine="284"/>
              <w:contextualSpacing/>
              <w:jc w:val="both"/>
            </w:pPr>
            <w:r w:rsidRPr="009445B2">
              <w:rPr>
                <w:rFonts w:eastAsia="+mn-ea"/>
                <w:color w:val="000000"/>
              </w:rPr>
              <w:t>Использование ресурсов общественной дипломатии для формирования позитивного имиджа Волгограда в рамках приоритетов современной Концепции внешней политики Российской Федерации (</w:t>
            </w:r>
            <w:proofErr w:type="gramStart"/>
            <w:r w:rsidRPr="009445B2">
              <w:rPr>
                <w:rFonts w:eastAsia="+mn-ea"/>
                <w:color w:val="000000"/>
              </w:rPr>
              <w:t>утверждена</w:t>
            </w:r>
            <w:proofErr w:type="gramEnd"/>
            <w:r w:rsidRPr="009445B2">
              <w:rPr>
                <w:rFonts w:eastAsia="+mn-ea"/>
                <w:color w:val="000000"/>
              </w:rPr>
              <w:t xml:space="preserve"> в 2013 году).</w:t>
            </w:r>
          </w:p>
          <w:p w:rsidR="001344D6" w:rsidRPr="009445B2" w:rsidRDefault="001344D6" w:rsidP="001344D6">
            <w:pPr>
              <w:numPr>
                <w:ilvl w:val="0"/>
                <w:numId w:val="16"/>
              </w:numPr>
              <w:tabs>
                <w:tab w:val="num" w:pos="0"/>
                <w:tab w:val="left" w:pos="435"/>
              </w:tabs>
              <w:snapToGrid w:val="0"/>
              <w:spacing w:before="280"/>
              <w:ind w:left="34" w:firstLine="284"/>
              <w:contextualSpacing/>
              <w:jc w:val="both"/>
            </w:pPr>
            <w:r w:rsidRPr="009445B2">
              <w:rPr>
                <w:rFonts w:eastAsia="+mn-ea"/>
                <w:color w:val="000000"/>
              </w:rPr>
              <w:t>Продвижение Волгограда на международном и федеральном уровнях, повышение его узнаваемости в СМИ.</w:t>
            </w:r>
          </w:p>
          <w:p w:rsidR="001344D6" w:rsidRPr="009445B2" w:rsidRDefault="001344D6" w:rsidP="001344D6">
            <w:pPr>
              <w:numPr>
                <w:ilvl w:val="0"/>
                <w:numId w:val="16"/>
              </w:numPr>
              <w:tabs>
                <w:tab w:val="num" w:pos="0"/>
                <w:tab w:val="left" w:pos="435"/>
              </w:tabs>
              <w:snapToGrid w:val="0"/>
              <w:spacing w:before="280"/>
              <w:ind w:left="34" w:firstLine="284"/>
              <w:contextualSpacing/>
              <w:jc w:val="both"/>
            </w:pPr>
            <w:r w:rsidRPr="009445B2">
              <w:rPr>
                <w:rFonts w:eastAsia="+mn-ea"/>
                <w:color w:val="000000"/>
              </w:rPr>
              <w:t>Формирование положительного инвестиционного климата.</w:t>
            </w:r>
          </w:p>
        </w:tc>
        <w:tc>
          <w:tcPr>
            <w:tcW w:w="5044" w:type="dxa"/>
            <w:shd w:val="clear" w:color="auto" w:fill="auto"/>
          </w:tcPr>
          <w:p w:rsidR="001344D6" w:rsidRPr="009445B2" w:rsidRDefault="001344D6" w:rsidP="001344D6">
            <w:pPr>
              <w:tabs>
                <w:tab w:val="left" w:pos="435"/>
              </w:tabs>
              <w:ind w:left="34"/>
              <w:contextualSpacing/>
              <w:jc w:val="both"/>
            </w:pPr>
            <w:r w:rsidRPr="009445B2">
              <w:rPr>
                <w:rFonts w:eastAsia="+mn-ea"/>
                <w:bCs/>
                <w:color w:val="000000"/>
              </w:rPr>
              <w:t>Угрозы</w:t>
            </w:r>
          </w:p>
          <w:p w:rsidR="001344D6" w:rsidRPr="009445B2" w:rsidRDefault="001344D6" w:rsidP="001344D6">
            <w:pPr>
              <w:numPr>
                <w:ilvl w:val="0"/>
                <w:numId w:val="16"/>
              </w:numPr>
              <w:tabs>
                <w:tab w:val="num" w:pos="0"/>
                <w:tab w:val="left" w:pos="435"/>
              </w:tabs>
              <w:snapToGrid w:val="0"/>
              <w:spacing w:before="280"/>
              <w:ind w:left="34" w:firstLine="284"/>
              <w:contextualSpacing/>
              <w:jc w:val="both"/>
            </w:pPr>
            <w:r w:rsidRPr="009445B2">
              <w:rPr>
                <w:rFonts w:eastAsia="+mn-ea"/>
                <w:color w:val="000000"/>
              </w:rPr>
              <w:t xml:space="preserve">Снижение привлекательности Волгограда из-за отсутствия современных форм позиционирования (календарь событий, </w:t>
            </w:r>
            <w:proofErr w:type="spellStart"/>
            <w:r w:rsidRPr="009445B2">
              <w:rPr>
                <w:rFonts w:eastAsia="+mn-ea"/>
                <w:color w:val="000000"/>
              </w:rPr>
              <w:t>брендбук</w:t>
            </w:r>
            <w:proofErr w:type="spellEnd"/>
            <w:r w:rsidRPr="009445B2">
              <w:rPr>
                <w:rFonts w:eastAsia="+mn-ea"/>
                <w:color w:val="000000"/>
              </w:rPr>
              <w:t xml:space="preserve"> </w:t>
            </w:r>
            <w:r w:rsidR="00CA5F40" w:rsidRPr="009445B2">
              <w:rPr>
                <w:rFonts w:eastAsia="+mn-ea"/>
                <w:color w:val="000000"/>
              </w:rPr>
              <w:t xml:space="preserve">города </w:t>
            </w:r>
            <w:r w:rsidRPr="009445B2">
              <w:rPr>
                <w:rFonts w:eastAsia="+mn-ea"/>
                <w:color w:val="000000"/>
              </w:rPr>
              <w:t>и др.).</w:t>
            </w:r>
          </w:p>
          <w:p w:rsidR="001344D6" w:rsidRPr="009445B2" w:rsidRDefault="001344D6" w:rsidP="001344D6">
            <w:pPr>
              <w:numPr>
                <w:ilvl w:val="0"/>
                <w:numId w:val="16"/>
              </w:numPr>
              <w:tabs>
                <w:tab w:val="num" w:pos="0"/>
                <w:tab w:val="left" w:pos="435"/>
              </w:tabs>
              <w:snapToGrid w:val="0"/>
              <w:spacing w:before="280"/>
              <w:ind w:left="34" w:firstLine="284"/>
              <w:contextualSpacing/>
              <w:jc w:val="both"/>
            </w:pPr>
            <w:r w:rsidRPr="009445B2">
              <w:rPr>
                <w:rFonts w:eastAsia="+mn-ea"/>
                <w:color w:val="000000"/>
              </w:rPr>
              <w:t>Ухудшение инвестиционного климата Волгограда.</w:t>
            </w:r>
          </w:p>
          <w:p w:rsidR="001344D6" w:rsidRPr="009445B2" w:rsidRDefault="001344D6" w:rsidP="001344D6">
            <w:pPr>
              <w:numPr>
                <w:ilvl w:val="0"/>
                <w:numId w:val="16"/>
              </w:numPr>
              <w:tabs>
                <w:tab w:val="num" w:pos="0"/>
                <w:tab w:val="left" w:pos="435"/>
              </w:tabs>
              <w:snapToGrid w:val="0"/>
              <w:spacing w:before="280"/>
              <w:ind w:left="34" w:firstLine="284"/>
              <w:contextualSpacing/>
              <w:jc w:val="both"/>
            </w:pPr>
            <w:r w:rsidRPr="009445B2">
              <w:rPr>
                <w:rFonts w:eastAsia="+mn-ea"/>
                <w:color w:val="000000"/>
              </w:rPr>
              <w:t>Снижение интереса к Волгограду со стороны зарубежных и российских партнеров, международных и межрегиональных организаций, ассоциаций и союзов.</w:t>
            </w:r>
          </w:p>
          <w:p w:rsidR="001344D6" w:rsidRPr="009445B2" w:rsidRDefault="001344D6" w:rsidP="001344D6">
            <w:pPr>
              <w:numPr>
                <w:ilvl w:val="0"/>
                <w:numId w:val="16"/>
              </w:numPr>
              <w:tabs>
                <w:tab w:val="num" w:pos="0"/>
                <w:tab w:val="left" w:pos="435"/>
              </w:tabs>
              <w:snapToGrid w:val="0"/>
              <w:spacing w:before="280"/>
              <w:ind w:left="34" w:firstLine="284"/>
              <w:contextualSpacing/>
              <w:jc w:val="both"/>
            </w:pPr>
            <w:r w:rsidRPr="009445B2">
              <w:rPr>
                <w:rFonts w:eastAsia="+mn-ea"/>
                <w:color w:val="000000"/>
              </w:rPr>
              <w:t>Потеря поддержки со стороны федерального центра.</w:t>
            </w:r>
          </w:p>
        </w:tc>
      </w:tr>
    </w:tbl>
    <w:p w:rsidR="007E1ADB" w:rsidRPr="009445B2" w:rsidRDefault="007E1ADB" w:rsidP="007E1ADB">
      <w:pPr>
        <w:spacing w:after="0" w:line="240" w:lineRule="auto"/>
        <w:ind w:left="142" w:firstLine="709"/>
        <w:jc w:val="center"/>
        <w:rPr>
          <w:rFonts w:ascii="Times New Roman" w:eastAsia="Times New Roman" w:hAnsi="Times New Roman" w:cs="Times New Roman"/>
          <w:sz w:val="27"/>
          <w:szCs w:val="27"/>
        </w:rPr>
      </w:pPr>
    </w:p>
    <w:p w:rsidR="007E1ADB" w:rsidRPr="009445B2" w:rsidRDefault="007E1ADB" w:rsidP="009445B2">
      <w:pPr>
        <w:spacing w:after="0" w:line="240" w:lineRule="auto"/>
        <w:jc w:val="center"/>
      </w:pPr>
      <w:r w:rsidRPr="009445B2">
        <w:rPr>
          <w:rFonts w:ascii="Times New Roman" w:eastAsia="Times New Roman" w:hAnsi="Times New Roman" w:cs="Times New Roman"/>
          <w:sz w:val="27"/>
          <w:szCs w:val="27"/>
        </w:rPr>
        <w:t>Рис. 2</w:t>
      </w:r>
      <w:r w:rsidR="001C57B2" w:rsidRPr="009445B2">
        <w:rPr>
          <w:rFonts w:ascii="Times New Roman" w:eastAsia="Times New Roman" w:hAnsi="Times New Roman" w:cs="Times New Roman"/>
          <w:sz w:val="27"/>
          <w:szCs w:val="27"/>
        </w:rPr>
        <w:t>1</w:t>
      </w:r>
      <w:r w:rsidR="004E699D" w:rsidRPr="009445B2">
        <w:rPr>
          <w:rFonts w:ascii="Times New Roman" w:eastAsia="Times New Roman" w:hAnsi="Times New Roman" w:cs="Times New Roman"/>
          <w:sz w:val="27"/>
          <w:szCs w:val="27"/>
        </w:rPr>
        <w:t>.</w:t>
      </w:r>
      <w:r w:rsidRPr="009445B2">
        <w:rPr>
          <w:rFonts w:ascii="Times New Roman" w:eastAsia="Times New Roman" w:hAnsi="Times New Roman" w:cs="Times New Roman"/>
          <w:sz w:val="27"/>
          <w:szCs w:val="27"/>
        </w:rPr>
        <w:t xml:space="preserve"> </w:t>
      </w:r>
      <w:r w:rsidRPr="009445B2">
        <w:rPr>
          <w:rFonts w:ascii="Times New Roman" w:eastAsia="Times New Roman" w:hAnsi="Times New Roman" w:cs="Times New Roman"/>
          <w:sz w:val="28"/>
          <w:szCs w:val="28"/>
          <w:lang w:val="en-US"/>
        </w:rPr>
        <w:t>SWOT</w:t>
      </w:r>
      <w:r w:rsidRPr="009445B2">
        <w:rPr>
          <w:rFonts w:ascii="Times New Roman" w:eastAsia="Times New Roman" w:hAnsi="Times New Roman" w:cs="Times New Roman"/>
          <w:sz w:val="28"/>
          <w:szCs w:val="28"/>
        </w:rPr>
        <w:t>-анализ сферы развития имиджа</w:t>
      </w:r>
    </w:p>
    <w:p w:rsidR="001344D6" w:rsidRPr="009445B2" w:rsidRDefault="001344D6" w:rsidP="009445B2">
      <w:pPr>
        <w:snapToGrid w:val="0"/>
        <w:spacing w:after="0" w:line="240" w:lineRule="auto"/>
        <w:jc w:val="both"/>
        <w:rPr>
          <w:rFonts w:ascii="Times New Roman" w:eastAsia="Times New Roman" w:hAnsi="Times New Roman" w:cs="Times New Roman"/>
          <w:sz w:val="28"/>
          <w:szCs w:val="28"/>
          <w:lang w:eastAsia="ru-RU"/>
        </w:rPr>
      </w:pPr>
    </w:p>
    <w:p w:rsidR="0055013F" w:rsidRDefault="0055013F" w:rsidP="009445B2">
      <w:pPr>
        <w:snapToGrid w:val="0"/>
        <w:spacing w:after="0" w:line="240" w:lineRule="auto"/>
        <w:jc w:val="both"/>
        <w:rPr>
          <w:rFonts w:ascii="Times New Roman" w:eastAsia="Times New Roman" w:hAnsi="Times New Roman" w:cs="Times New Roman"/>
          <w:sz w:val="28"/>
          <w:szCs w:val="28"/>
          <w:lang w:eastAsia="ru-RU"/>
        </w:rPr>
      </w:pPr>
    </w:p>
    <w:p w:rsidR="009445B2" w:rsidRPr="009445B2" w:rsidRDefault="009445B2" w:rsidP="009445B2">
      <w:pPr>
        <w:snapToGrid w:val="0"/>
        <w:spacing w:after="0" w:line="240" w:lineRule="auto"/>
        <w:jc w:val="both"/>
        <w:rPr>
          <w:rFonts w:ascii="Times New Roman" w:eastAsia="Times New Roman" w:hAnsi="Times New Roman" w:cs="Times New Roman"/>
          <w:sz w:val="28"/>
          <w:szCs w:val="28"/>
          <w:lang w:eastAsia="ru-RU"/>
        </w:rPr>
      </w:pPr>
    </w:p>
    <w:p w:rsidR="0055013F" w:rsidRPr="009445B2" w:rsidRDefault="0055013F" w:rsidP="009445B2">
      <w:pPr>
        <w:snapToGrid w:val="0"/>
        <w:spacing w:after="0" w:line="240" w:lineRule="auto"/>
        <w:ind w:left="4820"/>
        <w:jc w:val="both"/>
        <w:rPr>
          <w:rFonts w:ascii="Times New Roman" w:eastAsia="Times New Roman" w:hAnsi="Times New Roman" w:cs="Times New Roman"/>
          <w:sz w:val="28"/>
          <w:szCs w:val="28"/>
          <w:lang w:eastAsia="ru-RU"/>
        </w:rPr>
      </w:pPr>
      <w:r w:rsidRPr="009445B2">
        <w:rPr>
          <w:rFonts w:ascii="Times New Roman" w:eastAsia="Times New Roman" w:hAnsi="Times New Roman" w:cs="Times New Roman"/>
          <w:sz w:val="28"/>
          <w:szCs w:val="28"/>
          <w:lang w:eastAsia="ru-RU"/>
        </w:rPr>
        <w:t>Департамент экономического развития администрации Волгограда</w:t>
      </w:r>
    </w:p>
    <w:p w:rsidR="001344D6" w:rsidRPr="009445B2" w:rsidRDefault="001344D6" w:rsidP="009445B2">
      <w:pPr>
        <w:spacing w:after="0" w:line="240" w:lineRule="auto"/>
        <w:jc w:val="both"/>
        <w:rPr>
          <w:rFonts w:ascii="Times New Roman" w:hAnsi="Times New Roman" w:cs="Times New Roman"/>
        </w:rPr>
      </w:pPr>
    </w:p>
    <w:sectPr w:rsidR="001344D6" w:rsidRPr="009445B2" w:rsidSect="009445B2">
      <w:headerReference w:type="default" r:id="rId12"/>
      <w:pgSz w:w="11906" w:h="16838" w:code="9"/>
      <w:pgMar w:top="1134" w:right="567" w:bottom="1134" w:left="1701" w:header="510" w:footer="23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72F" w:rsidRDefault="00E8172F" w:rsidP="00E02D68">
      <w:pPr>
        <w:spacing w:after="0" w:line="240" w:lineRule="auto"/>
      </w:pPr>
      <w:r>
        <w:separator/>
      </w:r>
    </w:p>
  </w:endnote>
  <w:endnote w:type="continuationSeparator" w:id="0">
    <w:p w:rsidR="00E8172F" w:rsidRDefault="00E8172F" w:rsidP="00E02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72F" w:rsidRDefault="00E8172F" w:rsidP="00E02D68">
      <w:pPr>
        <w:spacing w:after="0" w:line="240" w:lineRule="auto"/>
      </w:pPr>
      <w:r>
        <w:separator/>
      </w:r>
    </w:p>
  </w:footnote>
  <w:footnote w:type="continuationSeparator" w:id="0">
    <w:p w:rsidR="00E8172F" w:rsidRDefault="00E8172F" w:rsidP="00E02D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72F" w:rsidRPr="005263F8" w:rsidRDefault="00E8172F" w:rsidP="005263F8">
    <w:pPr>
      <w:pStyle w:val="a4"/>
      <w:jc w:val="center"/>
      <w:rPr>
        <w:rFonts w:ascii="Times New Roman" w:hAnsi="Times New Roman" w:cs="Times New Roman"/>
        <w:sz w:val="20"/>
        <w:szCs w:val="20"/>
      </w:rPr>
    </w:pPr>
    <w:sdt>
      <w:sdtPr>
        <w:rPr>
          <w:rFonts w:ascii="Times New Roman" w:hAnsi="Times New Roman" w:cs="Times New Roman"/>
          <w:sz w:val="20"/>
          <w:szCs w:val="20"/>
        </w:rPr>
        <w:id w:val="1970630085"/>
        <w:docPartObj>
          <w:docPartGallery w:val="Page Numbers (Top of Page)"/>
          <w:docPartUnique/>
        </w:docPartObj>
      </w:sdtPr>
      <w:sdtContent>
        <w:r>
          <w:rPr>
            <w:rFonts w:ascii="Times New Roman" w:hAnsi="Times New Roman" w:cs="Times New Roman"/>
            <w:sz w:val="20"/>
            <w:szCs w:val="20"/>
          </w:rPr>
          <w:t xml:space="preserve">                                                                                               </w:t>
        </w:r>
        <w:r w:rsidRPr="005263F8">
          <w:rPr>
            <w:rFonts w:ascii="Times New Roman" w:hAnsi="Times New Roman" w:cs="Times New Roman"/>
            <w:sz w:val="20"/>
            <w:szCs w:val="20"/>
          </w:rPr>
          <w:fldChar w:fldCharType="begin"/>
        </w:r>
        <w:r w:rsidRPr="005263F8">
          <w:rPr>
            <w:rFonts w:ascii="Times New Roman" w:hAnsi="Times New Roman" w:cs="Times New Roman"/>
            <w:sz w:val="20"/>
            <w:szCs w:val="20"/>
          </w:rPr>
          <w:instrText>PAGE   \* MERGEFORMAT</w:instrText>
        </w:r>
        <w:r w:rsidRPr="005263F8">
          <w:rPr>
            <w:rFonts w:ascii="Times New Roman" w:hAnsi="Times New Roman" w:cs="Times New Roman"/>
            <w:sz w:val="20"/>
            <w:szCs w:val="20"/>
          </w:rPr>
          <w:fldChar w:fldCharType="separate"/>
        </w:r>
        <w:r w:rsidR="000E778E">
          <w:rPr>
            <w:rFonts w:ascii="Times New Roman" w:hAnsi="Times New Roman" w:cs="Times New Roman"/>
            <w:noProof/>
            <w:sz w:val="20"/>
            <w:szCs w:val="20"/>
          </w:rPr>
          <w:t>4</w:t>
        </w:r>
        <w:r w:rsidRPr="005263F8">
          <w:rPr>
            <w:rFonts w:ascii="Times New Roman" w:hAnsi="Times New Roman" w:cs="Times New Roman"/>
            <w:sz w:val="20"/>
            <w:szCs w:val="20"/>
          </w:rPr>
          <w:fldChar w:fldCharType="end"/>
        </w:r>
      </w:sdtContent>
    </w:sdt>
    <w:r>
      <w:rPr>
        <w:rFonts w:ascii="Times New Roman" w:hAnsi="Times New Roman" w:cs="Times New Roman"/>
        <w:sz w:val="20"/>
        <w:szCs w:val="20"/>
      </w:rPr>
      <w:t xml:space="preserve">                                             Продолжение приложения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9036B"/>
    <w:multiLevelType w:val="hybridMultilevel"/>
    <w:tmpl w:val="C0AADBBC"/>
    <w:lvl w:ilvl="0" w:tplc="60F04B74">
      <w:start w:val="1"/>
      <w:numFmt w:val="bullet"/>
      <w:lvlText w:val="•"/>
      <w:lvlJc w:val="left"/>
      <w:pPr>
        <w:tabs>
          <w:tab w:val="num" w:pos="720"/>
        </w:tabs>
        <w:ind w:left="720" w:hanging="360"/>
      </w:pPr>
      <w:rPr>
        <w:rFonts w:ascii="Times New Roman" w:hAnsi="Times New Roman" w:hint="default"/>
      </w:rPr>
    </w:lvl>
    <w:lvl w:ilvl="1" w:tplc="281E8D74" w:tentative="1">
      <w:start w:val="1"/>
      <w:numFmt w:val="bullet"/>
      <w:lvlText w:val="•"/>
      <w:lvlJc w:val="left"/>
      <w:pPr>
        <w:tabs>
          <w:tab w:val="num" w:pos="1440"/>
        </w:tabs>
        <w:ind w:left="1440" w:hanging="360"/>
      </w:pPr>
      <w:rPr>
        <w:rFonts w:ascii="Times New Roman" w:hAnsi="Times New Roman" w:hint="default"/>
      </w:rPr>
    </w:lvl>
    <w:lvl w:ilvl="2" w:tplc="182A5D3C" w:tentative="1">
      <w:start w:val="1"/>
      <w:numFmt w:val="bullet"/>
      <w:lvlText w:val="•"/>
      <w:lvlJc w:val="left"/>
      <w:pPr>
        <w:tabs>
          <w:tab w:val="num" w:pos="2160"/>
        </w:tabs>
        <w:ind w:left="2160" w:hanging="360"/>
      </w:pPr>
      <w:rPr>
        <w:rFonts w:ascii="Times New Roman" w:hAnsi="Times New Roman" w:hint="default"/>
      </w:rPr>
    </w:lvl>
    <w:lvl w:ilvl="3" w:tplc="2A92714C" w:tentative="1">
      <w:start w:val="1"/>
      <w:numFmt w:val="bullet"/>
      <w:lvlText w:val="•"/>
      <w:lvlJc w:val="left"/>
      <w:pPr>
        <w:tabs>
          <w:tab w:val="num" w:pos="2880"/>
        </w:tabs>
        <w:ind w:left="2880" w:hanging="360"/>
      </w:pPr>
      <w:rPr>
        <w:rFonts w:ascii="Times New Roman" w:hAnsi="Times New Roman" w:hint="default"/>
      </w:rPr>
    </w:lvl>
    <w:lvl w:ilvl="4" w:tplc="F566E50C" w:tentative="1">
      <w:start w:val="1"/>
      <w:numFmt w:val="bullet"/>
      <w:lvlText w:val="•"/>
      <w:lvlJc w:val="left"/>
      <w:pPr>
        <w:tabs>
          <w:tab w:val="num" w:pos="3600"/>
        </w:tabs>
        <w:ind w:left="3600" w:hanging="360"/>
      </w:pPr>
      <w:rPr>
        <w:rFonts w:ascii="Times New Roman" w:hAnsi="Times New Roman" w:hint="default"/>
      </w:rPr>
    </w:lvl>
    <w:lvl w:ilvl="5" w:tplc="7FAA3DE8" w:tentative="1">
      <w:start w:val="1"/>
      <w:numFmt w:val="bullet"/>
      <w:lvlText w:val="•"/>
      <w:lvlJc w:val="left"/>
      <w:pPr>
        <w:tabs>
          <w:tab w:val="num" w:pos="4320"/>
        </w:tabs>
        <w:ind w:left="4320" w:hanging="360"/>
      </w:pPr>
      <w:rPr>
        <w:rFonts w:ascii="Times New Roman" w:hAnsi="Times New Roman" w:hint="default"/>
      </w:rPr>
    </w:lvl>
    <w:lvl w:ilvl="6" w:tplc="3DFC4360" w:tentative="1">
      <w:start w:val="1"/>
      <w:numFmt w:val="bullet"/>
      <w:lvlText w:val="•"/>
      <w:lvlJc w:val="left"/>
      <w:pPr>
        <w:tabs>
          <w:tab w:val="num" w:pos="5040"/>
        </w:tabs>
        <w:ind w:left="5040" w:hanging="360"/>
      </w:pPr>
      <w:rPr>
        <w:rFonts w:ascii="Times New Roman" w:hAnsi="Times New Roman" w:hint="default"/>
      </w:rPr>
    </w:lvl>
    <w:lvl w:ilvl="7" w:tplc="15629FC8" w:tentative="1">
      <w:start w:val="1"/>
      <w:numFmt w:val="bullet"/>
      <w:lvlText w:val="•"/>
      <w:lvlJc w:val="left"/>
      <w:pPr>
        <w:tabs>
          <w:tab w:val="num" w:pos="5760"/>
        </w:tabs>
        <w:ind w:left="5760" w:hanging="360"/>
      </w:pPr>
      <w:rPr>
        <w:rFonts w:ascii="Times New Roman" w:hAnsi="Times New Roman" w:hint="default"/>
      </w:rPr>
    </w:lvl>
    <w:lvl w:ilvl="8" w:tplc="59F0E7E0" w:tentative="1">
      <w:start w:val="1"/>
      <w:numFmt w:val="bullet"/>
      <w:lvlText w:val="•"/>
      <w:lvlJc w:val="left"/>
      <w:pPr>
        <w:tabs>
          <w:tab w:val="num" w:pos="6480"/>
        </w:tabs>
        <w:ind w:left="6480" w:hanging="360"/>
      </w:pPr>
      <w:rPr>
        <w:rFonts w:ascii="Times New Roman" w:hAnsi="Times New Roman" w:hint="default"/>
      </w:rPr>
    </w:lvl>
  </w:abstractNum>
  <w:abstractNum w:abstractNumId="1">
    <w:nsid w:val="0AFA5617"/>
    <w:multiLevelType w:val="hybridMultilevel"/>
    <w:tmpl w:val="D20E1A8A"/>
    <w:lvl w:ilvl="0" w:tplc="8E469050">
      <w:start w:val="1"/>
      <w:numFmt w:val="bullet"/>
      <w:lvlText w:val="•"/>
      <w:lvlJc w:val="left"/>
      <w:pPr>
        <w:tabs>
          <w:tab w:val="num" w:pos="720"/>
        </w:tabs>
        <w:ind w:left="720" w:hanging="360"/>
      </w:pPr>
      <w:rPr>
        <w:rFonts w:ascii="Times New Roman" w:hAnsi="Times New Roman" w:hint="default"/>
      </w:rPr>
    </w:lvl>
    <w:lvl w:ilvl="1" w:tplc="F2DEC160" w:tentative="1">
      <w:start w:val="1"/>
      <w:numFmt w:val="bullet"/>
      <w:lvlText w:val="•"/>
      <w:lvlJc w:val="left"/>
      <w:pPr>
        <w:tabs>
          <w:tab w:val="num" w:pos="1440"/>
        </w:tabs>
        <w:ind w:left="1440" w:hanging="360"/>
      </w:pPr>
      <w:rPr>
        <w:rFonts w:ascii="Times New Roman" w:hAnsi="Times New Roman" w:hint="default"/>
      </w:rPr>
    </w:lvl>
    <w:lvl w:ilvl="2" w:tplc="028C2D4E" w:tentative="1">
      <w:start w:val="1"/>
      <w:numFmt w:val="bullet"/>
      <w:lvlText w:val="•"/>
      <w:lvlJc w:val="left"/>
      <w:pPr>
        <w:tabs>
          <w:tab w:val="num" w:pos="2160"/>
        </w:tabs>
        <w:ind w:left="2160" w:hanging="360"/>
      </w:pPr>
      <w:rPr>
        <w:rFonts w:ascii="Times New Roman" w:hAnsi="Times New Roman" w:hint="default"/>
      </w:rPr>
    </w:lvl>
    <w:lvl w:ilvl="3" w:tplc="96EAF47E" w:tentative="1">
      <w:start w:val="1"/>
      <w:numFmt w:val="bullet"/>
      <w:lvlText w:val="•"/>
      <w:lvlJc w:val="left"/>
      <w:pPr>
        <w:tabs>
          <w:tab w:val="num" w:pos="2880"/>
        </w:tabs>
        <w:ind w:left="2880" w:hanging="360"/>
      </w:pPr>
      <w:rPr>
        <w:rFonts w:ascii="Times New Roman" w:hAnsi="Times New Roman" w:hint="default"/>
      </w:rPr>
    </w:lvl>
    <w:lvl w:ilvl="4" w:tplc="4B820F9C" w:tentative="1">
      <w:start w:val="1"/>
      <w:numFmt w:val="bullet"/>
      <w:lvlText w:val="•"/>
      <w:lvlJc w:val="left"/>
      <w:pPr>
        <w:tabs>
          <w:tab w:val="num" w:pos="3600"/>
        </w:tabs>
        <w:ind w:left="3600" w:hanging="360"/>
      </w:pPr>
      <w:rPr>
        <w:rFonts w:ascii="Times New Roman" w:hAnsi="Times New Roman" w:hint="default"/>
      </w:rPr>
    </w:lvl>
    <w:lvl w:ilvl="5" w:tplc="5560C8C0" w:tentative="1">
      <w:start w:val="1"/>
      <w:numFmt w:val="bullet"/>
      <w:lvlText w:val="•"/>
      <w:lvlJc w:val="left"/>
      <w:pPr>
        <w:tabs>
          <w:tab w:val="num" w:pos="4320"/>
        </w:tabs>
        <w:ind w:left="4320" w:hanging="360"/>
      </w:pPr>
      <w:rPr>
        <w:rFonts w:ascii="Times New Roman" w:hAnsi="Times New Roman" w:hint="default"/>
      </w:rPr>
    </w:lvl>
    <w:lvl w:ilvl="6" w:tplc="F142134E" w:tentative="1">
      <w:start w:val="1"/>
      <w:numFmt w:val="bullet"/>
      <w:lvlText w:val="•"/>
      <w:lvlJc w:val="left"/>
      <w:pPr>
        <w:tabs>
          <w:tab w:val="num" w:pos="5040"/>
        </w:tabs>
        <w:ind w:left="5040" w:hanging="360"/>
      </w:pPr>
      <w:rPr>
        <w:rFonts w:ascii="Times New Roman" w:hAnsi="Times New Roman" w:hint="default"/>
      </w:rPr>
    </w:lvl>
    <w:lvl w:ilvl="7" w:tplc="EB7A3B56" w:tentative="1">
      <w:start w:val="1"/>
      <w:numFmt w:val="bullet"/>
      <w:lvlText w:val="•"/>
      <w:lvlJc w:val="left"/>
      <w:pPr>
        <w:tabs>
          <w:tab w:val="num" w:pos="5760"/>
        </w:tabs>
        <w:ind w:left="5760" w:hanging="360"/>
      </w:pPr>
      <w:rPr>
        <w:rFonts w:ascii="Times New Roman" w:hAnsi="Times New Roman" w:hint="default"/>
      </w:rPr>
    </w:lvl>
    <w:lvl w:ilvl="8" w:tplc="D8C0D2EC" w:tentative="1">
      <w:start w:val="1"/>
      <w:numFmt w:val="bullet"/>
      <w:lvlText w:val="•"/>
      <w:lvlJc w:val="left"/>
      <w:pPr>
        <w:tabs>
          <w:tab w:val="num" w:pos="6480"/>
        </w:tabs>
        <w:ind w:left="6480" w:hanging="360"/>
      </w:pPr>
      <w:rPr>
        <w:rFonts w:ascii="Times New Roman" w:hAnsi="Times New Roman" w:hint="default"/>
      </w:rPr>
    </w:lvl>
  </w:abstractNum>
  <w:abstractNum w:abstractNumId="2">
    <w:nsid w:val="14733096"/>
    <w:multiLevelType w:val="hybridMultilevel"/>
    <w:tmpl w:val="2FC02194"/>
    <w:lvl w:ilvl="0" w:tplc="AB52D6AC">
      <w:start w:val="1"/>
      <w:numFmt w:val="bullet"/>
      <w:lvlText w:val="•"/>
      <w:lvlJc w:val="left"/>
      <w:pPr>
        <w:tabs>
          <w:tab w:val="num" w:pos="720"/>
        </w:tabs>
        <w:ind w:left="720" w:hanging="360"/>
      </w:pPr>
      <w:rPr>
        <w:rFonts w:ascii="Times New Roman" w:hAnsi="Times New Roman" w:hint="default"/>
      </w:rPr>
    </w:lvl>
    <w:lvl w:ilvl="1" w:tplc="1A4C39FC" w:tentative="1">
      <w:start w:val="1"/>
      <w:numFmt w:val="bullet"/>
      <w:lvlText w:val="•"/>
      <w:lvlJc w:val="left"/>
      <w:pPr>
        <w:tabs>
          <w:tab w:val="num" w:pos="1440"/>
        </w:tabs>
        <w:ind w:left="1440" w:hanging="360"/>
      </w:pPr>
      <w:rPr>
        <w:rFonts w:ascii="Times New Roman" w:hAnsi="Times New Roman" w:hint="default"/>
      </w:rPr>
    </w:lvl>
    <w:lvl w:ilvl="2" w:tplc="EA58EA74" w:tentative="1">
      <w:start w:val="1"/>
      <w:numFmt w:val="bullet"/>
      <w:lvlText w:val="•"/>
      <w:lvlJc w:val="left"/>
      <w:pPr>
        <w:tabs>
          <w:tab w:val="num" w:pos="2160"/>
        </w:tabs>
        <w:ind w:left="2160" w:hanging="360"/>
      </w:pPr>
      <w:rPr>
        <w:rFonts w:ascii="Times New Roman" w:hAnsi="Times New Roman" w:hint="default"/>
      </w:rPr>
    </w:lvl>
    <w:lvl w:ilvl="3" w:tplc="0B5E5940" w:tentative="1">
      <w:start w:val="1"/>
      <w:numFmt w:val="bullet"/>
      <w:lvlText w:val="•"/>
      <w:lvlJc w:val="left"/>
      <w:pPr>
        <w:tabs>
          <w:tab w:val="num" w:pos="2880"/>
        </w:tabs>
        <w:ind w:left="2880" w:hanging="360"/>
      </w:pPr>
      <w:rPr>
        <w:rFonts w:ascii="Times New Roman" w:hAnsi="Times New Roman" w:hint="default"/>
      </w:rPr>
    </w:lvl>
    <w:lvl w:ilvl="4" w:tplc="5324FE24" w:tentative="1">
      <w:start w:val="1"/>
      <w:numFmt w:val="bullet"/>
      <w:lvlText w:val="•"/>
      <w:lvlJc w:val="left"/>
      <w:pPr>
        <w:tabs>
          <w:tab w:val="num" w:pos="3600"/>
        </w:tabs>
        <w:ind w:left="3600" w:hanging="360"/>
      </w:pPr>
      <w:rPr>
        <w:rFonts w:ascii="Times New Roman" w:hAnsi="Times New Roman" w:hint="default"/>
      </w:rPr>
    </w:lvl>
    <w:lvl w:ilvl="5" w:tplc="44C6B184" w:tentative="1">
      <w:start w:val="1"/>
      <w:numFmt w:val="bullet"/>
      <w:lvlText w:val="•"/>
      <w:lvlJc w:val="left"/>
      <w:pPr>
        <w:tabs>
          <w:tab w:val="num" w:pos="4320"/>
        </w:tabs>
        <w:ind w:left="4320" w:hanging="360"/>
      </w:pPr>
      <w:rPr>
        <w:rFonts w:ascii="Times New Roman" w:hAnsi="Times New Roman" w:hint="default"/>
      </w:rPr>
    </w:lvl>
    <w:lvl w:ilvl="6" w:tplc="C8308254" w:tentative="1">
      <w:start w:val="1"/>
      <w:numFmt w:val="bullet"/>
      <w:lvlText w:val="•"/>
      <w:lvlJc w:val="left"/>
      <w:pPr>
        <w:tabs>
          <w:tab w:val="num" w:pos="5040"/>
        </w:tabs>
        <w:ind w:left="5040" w:hanging="360"/>
      </w:pPr>
      <w:rPr>
        <w:rFonts w:ascii="Times New Roman" w:hAnsi="Times New Roman" w:hint="default"/>
      </w:rPr>
    </w:lvl>
    <w:lvl w:ilvl="7" w:tplc="5DF630C4" w:tentative="1">
      <w:start w:val="1"/>
      <w:numFmt w:val="bullet"/>
      <w:lvlText w:val="•"/>
      <w:lvlJc w:val="left"/>
      <w:pPr>
        <w:tabs>
          <w:tab w:val="num" w:pos="5760"/>
        </w:tabs>
        <w:ind w:left="5760" w:hanging="360"/>
      </w:pPr>
      <w:rPr>
        <w:rFonts w:ascii="Times New Roman" w:hAnsi="Times New Roman" w:hint="default"/>
      </w:rPr>
    </w:lvl>
    <w:lvl w:ilvl="8" w:tplc="15B66A42" w:tentative="1">
      <w:start w:val="1"/>
      <w:numFmt w:val="bullet"/>
      <w:lvlText w:val="•"/>
      <w:lvlJc w:val="left"/>
      <w:pPr>
        <w:tabs>
          <w:tab w:val="num" w:pos="6480"/>
        </w:tabs>
        <w:ind w:left="6480" w:hanging="360"/>
      </w:pPr>
      <w:rPr>
        <w:rFonts w:ascii="Times New Roman" w:hAnsi="Times New Roman" w:hint="default"/>
      </w:rPr>
    </w:lvl>
  </w:abstractNum>
  <w:abstractNum w:abstractNumId="3">
    <w:nsid w:val="1E321647"/>
    <w:multiLevelType w:val="hybridMultilevel"/>
    <w:tmpl w:val="AD44A39E"/>
    <w:lvl w:ilvl="0" w:tplc="94F64428">
      <w:start w:val="1"/>
      <w:numFmt w:val="bullet"/>
      <w:lvlText w:val="•"/>
      <w:lvlJc w:val="left"/>
      <w:pPr>
        <w:tabs>
          <w:tab w:val="num" w:pos="720"/>
        </w:tabs>
        <w:ind w:left="720" w:hanging="360"/>
      </w:pPr>
      <w:rPr>
        <w:rFonts w:ascii="Times New Roman" w:hAnsi="Times New Roman" w:hint="default"/>
      </w:rPr>
    </w:lvl>
    <w:lvl w:ilvl="1" w:tplc="4404DAA4" w:tentative="1">
      <w:start w:val="1"/>
      <w:numFmt w:val="bullet"/>
      <w:lvlText w:val="•"/>
      <w:lvlJc w:val="left"/>
      <w:pPr>
        <w:tabs>
          <w:tab w:val="num" w:pos="1440"/>
        </w:tabs>
        <w:ind w:left="1440" w:hanging="360"/>
      </w:pPr>
      <w:rPr>
        <w:rFonts w:ascii="Times New Roman" w:hAnsi="Times New Roman" w:hint="default"/>
      </w:rPr>
    </w:lvl>
    <w:lvl w:ilvl="2" w:tplc="69E27990" w:tentative="1">
      <w:start w:val="1"/>
      <w:numFmt w:val="bullet"/>
      <w:lvlText w:val="•"/>
      <w:lvlJc w:val="left"/>
      <w:pPr>
        <w:tabs>
          <w:tab w:val="num" w:pos="2160"/>
        </w:tabs>
        <w:ind w:left="2160" w:hanging="360"/>
      </w:pPr>
      <w:rPr>
        <w:rFonts w:ascii="Times New Roman" w:hAnsi="Times New Roman" w:hint="default"/>
      </w:rPr>
    </w:lvl>
    <w:lvl w:ilvl="3" w:tplc="FAE4A7F2" w:tentative="1">
      <w:start w:val="1"/>
      <w:numFmt w:val="bullet"/>
      <w:lvlText w:val="•"/>
      <w:lvlJc w:val="left"/>
      <w:pPr>
        <w:tabs>
          <w:tab w:val="num" w:pos="2880"/>
        </w:tabs>
        <w:ind w:left="2880" w:hanging="360"/>
      </w:pPr>
      <w:rPr>
        <w:rFonts w:ascii="Times New Roman" w:hAnsi="Times New Roman" w:hint="default"/>
      </w:rPr>
    </w:lvl>
    <w:lvl w:ilvl="4" w:tplc="A0008718" w:tentative="1">
      <w:start w:val="1"/>
      <w:numFmt w:val="bullet"/>
      <w:lvlText w:val="•"/>
      <w:lvlJc w:val="left"/>
      <w:pPr>
        <w:tabs>
          <w:tab w:val="num" w:pos="3600"/>
        </w:tabs>
        <w:ind w:left="3600" w:hanging="360"/>
      </w:pPr>
      <w:rPr>
        <w:rFonts w:ascii="Times New Roman" w:hAnsi="Times New Roman" w:hint="default"/>
      </w:rPr>
    </w:lvl>
    <w:lvl w:ilvl="5" w:tplc="3176EF50" w:tentative="1">
      <w:start w:val="1"/>
      <w:numFmt w:val="bullet"/>
      <w:lvlText w:val="•"/>
      <w:lvlJc w:val="left"/>
      <w:pPr>
        <w:tabs>
          <w:tab w:val="num" w:pos="4320"/>
        </w:tabs>
        <w:ind w:left="4320" w:hanging="360"/>
      </w:pPr>
      <w:rPr>
        <w:rFonts w:ascii="Times New Roman" w:hAnsi="Times New Roman" w:hint="default"/>
      </w:rPr>
    </w:lvl>
    <w:lvl w:ilvl="6" w:tplc="54361BE4" w:tentative="1">
      <w:start w:val="1"/>
      <w:numFmt w:val="bullet"/>
      <w:lvlText w:val="•"/>
      <w:lvlJc w:val="left"/>
      <w:pPr>
        <w:tabs>
          <w:tab w:val="num" w:pos="5040"/>
        </w:tabs>
        <w:ind w:left="5040" w:hanging="360"/>
      </w:pPr>
      <w:rPr>
        <w:rFonts w:ascii="Times New Roman" w:hAnsi="Times New Roman" w:hint="default"/>
      </w:rPr>
    </w:lvl>
    <w:lvl w:ilvl="7" w:tplc="7CC030E8" w:tentative="1">
      <w:start w:val="1"/>
      <w:numFmt w:val="bullet"/>
      <w:lvlText w:val="•"/>
      <w:lvlJc w:val="left"/>
      <w:pPr>
        <w:tabs>
          <w:tab w:val="num" w:pos="5760"/>
        </w:tabs>
        <w:ind w:left="5760" w:hanging="360"/>
      </w:pPr>
      <w:rPr>
        <w:rFonts w:ascii="Times New Roman" w:hAnsi="Times New Roman" w:hint="default"/>
      </w:rPr>
    </w:lvl>
    <w:lvl w:ilvl="8" w:tplc="ABC403D4" w:tentative="1">
      <w:start w:val="1"/>
      <w:numFmt w:val="bullet"/>
      <w:lvlText w:val="•"/>
      <w:lvlJc w:val="left"/>
      <w:pPr>
        <w:tabs>
          <w:tab w:val="num" w:pos="6480"/>
        </w:tabs>
        <w:ind w:left="6480" w:hanging="360"/>
      </w:pPr>
      <w:rPr>
        <w:rFonts w:ascii="Times New Roman" w:hAnsi="Times New Roman" w:hint="default"/>
      </w:rPr>
    </w:lvl>
  </w:abstractNum>
  <w:abstractNum w:abstractNumId="4">
    <w:nsid w:val="1F147F7D"/>
    <w:multiLevelType w:val="hybridMultilevel"/>
    <w:tmpl w:val="77B286C8"/>
    <w:lvl w:ilvl="0" w:tplc="432C7042">
      <w:start w:val="1"/>
      <w:numFmt w:val="bullet"/>
      <w:lvlText w:val="•"/>
      <w:lvlJc w:val="left"/>
      <w:pPr>
        <w:tabs>
          <w:tab w:val="num" w:pos="720"/>
        </w:tabs>
        <w:ind w:left="720" w:hanging="360"/>
      </w:pPr>
      <w:rPr>
        <w:rFonts w:ascii="Times New Roman" w:hAnsi="Times New Roman" w:hint="default"/>
      </w:rPr>
    </w:lvl>
    <w:lvl w:ilvl="1" w:tplc="14D0D7E2" w:tentative="1">
      <w:start w:val="1"/>
      <w:numFmt w:val="bullet"/>
      <w:lvlText w:val="•"/>
      <w:lvlJc w:val="left"/>
      <w:pPr>
        <w:tabs>
          <w:tab w:val="num" w:pos="1440"/>
        </w:tabs>
        <w:ind w:left="1440" w:hanging="360"/>
      </w:pPr>
      <w:rPr>
        <w:rFonts w:ascii="Times New Roman" w:hAnsi="Times New Roman" w:hint="default"/>
      </w:rPr>
    </w:lvl>
    <w:lvl w:ilvl="2" w:tplc="A1444B4C" w:tentative="1">
      <w:start w:val="1"/>
      <w:numFmt w:val="bullet"/>
      <w:lvlText w:val="•"/>
      <w:lvlJc w:val="left"/>
      <w:pPr>
        <w:tabs>
          <w:tab w:val="num" w:pos="2160"/>
        </w:tabs>
        <w:ind w:left="2160" w:hanging="360"/>
      </w:pPr>
      <w:rPr>
        <w:rFonts w:ascii="Times New Roman" w:hAnsi="Times New Roman" w:hint="default"/>
      </w:rPr>
    </w:lvl>
    <w:lvl w:ilvl="3" w:tplc="F5B6EC7C" w:tentative="1">
      <w:start w:val="1"/>
      <w:numFmt w:val="bullet"/>
      <w:lvlText w:val="•"/>
      <w:lvlJc w:val="left"/>
      <w:pPr>
        <w:tabs>
          <w:tab w:val="num" w:pos="2880"/>
        </w:tabs>
        <w:ind w:left="2880" w:hanging="360"/>
      </w:pPr>
      <w:rPr>
        <w:rFonts w:ascii="Times New Roman" w:hAnsi="Times New Roman" w:hint="default"/>
      </w:rPr>
    </w:lvl>
    <w:lvl w:ilvl="4" w:tplc="01243138" w:tentative="1">
      <w:start w:val="1"/>
      <w:numFmt w:val="bullet"/>
      <w:lvlText w:val="•"/>
      <w:lvlJc w:val="left"/>
      <w:pPr>
        <w:tabs>
          <w:tab w:val="num" w:pos="3600"/>
        </w:tabs>
        <w:ind w:left="3600" w:hanging="360"/>
      </w:pPr>
      <w:rPr>
        <w:rFonts w:ascii="Times New Roman" w:hAnsi="Times New Roman" w:hint="default"/>
      </w:rPr>
    </w:lvl>
    <w:lvl w:ilvl="5" w:tplc="AD7E4110" w:tentative="1">
      <w:start w:val="1"/>
      <w:numFmt w:val="bullet"/>
      <w:lvlText w:val="•"/>
      <w:lvlJc w:val="left"/>
      <w:pPr>
        <w:tabs>
          <w:tab w:val="num" w:pos="4320"/>
        </w:tabs>
        <w:ind w:left="4320" w:hanging="360"/>
      </w:pPr>
      <w:rPr>
        <w:rFonts w:ascii="Times New Roman" w:hAnsi="Times New Roman" w:hint="default"/>
      </w:rPr>
    </w:lvl>
    <w:lvl w:ilvl="6" w:tplc="6EFC56B0" w:tentative="1">
      <w:start w:val="1"/>
      <w:numFmt w:val="bullet"/>
      <w:lvlText w:val="•"/>
      <w:lvlJc w:val="left"/>
      <w:pPr>
        <w:tabs>
          <w:tab w:val="num" w:pos="5040"/>
        </w:tabs>
        <w:ind w:left="5040" w:hanging="360"/>
      </w:pPr>
      <w:rPr>
        <w:rFonts w:ascii="Times New Roman" w:hAnsi="Times New Roman" w:hint="default"/>
      </w:rPr>
    </w:lvl>
    <w:lvl w:ilvl="7" w:tplc="2512B0EC" w:tentative="1">
      <w:start w:val="1"/>
      <w:numFmt w:val="bullet"/>
      <w:lvlText w:val="•"/>
      <w:lvlJc w:val="left"/>
      <w:pPr>
        <w:tabs>
          <w:tab w:val="num" w:pos="5760"/>
        </w:tabs>
        <w:ind w:left="5760" w:hanging="360"/>
      </w:pPr>
      <w:rPr>
        <w:rFonts w:ascii="Times New Roman" w:hAnsi="Times New Roman" w:hint="default"/>
      </w:rPr>
    </w:lvl>
    <w:lvl w:ilvl="8" w:tplc="BD722DD6" w:tentative="1">
      <w:start w:val="1"/>
      <w:numFmt w:val="bullet"/>
      <w:lvlText w:val="•"/>
      <w:lvlJc w:val="left"/>
      <w:pPr>
        <w:tabs>
          <w:tab w:val="num" w:pos="6480"/>
        </w:tabs>
        <w:ind w:left="6480" w:hanging="360"/>
      </w:pPr>
      <w:rPr>
        <w:rFonts w:ascii="Times New Roman" w:hAnsi="Times New Roman" w:hint="default"/>
      </w:rPr>
    </w:lvl>
  </w:abstractNum>
  <w:abstractNum w:abstractNumId="5">
    <w:nsid w:val="254D2BD0"/>
    <w:multiLevelType w:val="hybridMultilevel"/>
    <w:tmpl w:val="316682D0"/>
    <w:lvl w:ilvl="0" w:tplc="0A40ADA2">
      <w:start w:val="1"/>
      <w:numFmt w:val="bullet"/>
      <w:lvlText w:val="•"/>
      <w:lvlJc w:val="left"/>
      <w:pPr>
        <w:tabs>
          <w:tab w:val="num" w:pos="720"/>
        </w:tabs>
        <w:ind w:left="720" w:hanging="360"/>
      </w:pPr>
      <w:rPr>
        <w:rFonts w:ascii="Times New Roman" w:hAnsi="Times New Roman" w:hint="default"/>
      </w:rPr>
    </w:lvl>
    <w:lvl w:ilvl="1" w:tplc="AC1A0DB4" w:tentative="1">
      <w:start w:val="1"/>
      <w:numFmt w:val="bullet"/>
      <w:lvlText w:val="•"/>
      <w:lvlJc w:val="left"/>
      <w:pPr>
        <w:tabs>
          <w:tab w:val="num" w:pos="1440"/>
        </w:tabs>
        <w:ind w:left="1440" w:hanging="360"/>
      </w:pPr>
      <w:rPr>
        <w:rFonts w:ascii="Times New Roman" w:hAnsi="Times New Roman" w:hint="default"/>
      </w:rPr>
    </w:lvl>
    <w:lvl w:ilvl="2" w:tplc="111CE1AC" w:tentative="1">
      <w:start w:val="1"/>
      <w:numFmt w:val="bullet"/>
      <w:lvlText w:val="•"/>
      <w:lvlJc w:val="left"/>
      <w:pPr>
        <w:tabs>
          <w:tab w:val="num" w:pos="2160"/>
        </w:tabs>
        <w:ind w:left="2160" w:hanging="360"/>
      </w:pPr>
      <w:rPr>
        <w:rFonts w:ascii="Times New Roman" w:hAnsi="Times New Roman" w:hint="default"/>
      </w:rPr>
    </w:lvl>
    <w:lvl w:ilvl="3" w:tplc="1ED08724" w:tentative="1">
      <w:start w:val="1"/>
      <w:numFmt w:val="bullet"/>
      <w:lvlText w:val="•"/>
      <w:lvlJc w:val="left"/>
      <w:pPr>
        <w:tabs>
          <w:tab w:val="num" w:pos="2880"/>
        </w:tabs>
        <w:ind w:left="2880" w:hanging="360"/>
      </w:pPr>
      <w:rPr>
        <w:rFonts w:ascii="Times New Roman" w:hAnsi="Times New Roman" w:hint="default"/>
      </w:rPr>
    </w:lvl>
    <w:lvl w:ilvl="4" w:tplc="F9AE464A" w:tentative="1">
      <w:start w:val="1"/>
      <w:numFmt w:val="bullet"/>
      <w:lvlText w:val="•"/>
      <w:lvlJc w:val="left"/>
      <w:pPr>
        <w:tabs>
          <w:tab w:val="num" w:pos="3600"/>
        </w:tabs>
        <w:ind w:left="3600" w:hanging="360"/>
      </w:pPr>
      <w:rPr>
        <w:rFonts w:ascii="Times New Roman" w:hAnsi="Times New Roman" w:hint="default"/>
      </w:rPr>
    </w:lvl>
    <w:lvl w:ilvl="5" w:tplc="E0A6DB76" w:tentative="1">
      <w:start w:val="1"/>
      <w:numFmt w:val="bullet"/>
      <w:lvlText w:val="•"/>
      <w:lvlJc w:val="left"/>
      <w:pPr>
        <w:tabs>
          <w:tab w:val="num" w:pos="4320"/>
        </w:tabs>
        <w:ind w:left="4320" w:hanging="360"/>
      </w:pPr>
      <w:rPr>
        <w:rFonts w:ascii="Times New Roman" w:hAnsi="Times New Roman" w:hint="default"/>
      </w:rPr>
    </w:lvl>
    <w:lvl w:ilvl="6" w:tplc="D8EEB5F0" w:tentative="1">
      <w:start w:val="1"/>
      <w:numFmt w:val="bullet"/>
      <w:lvlText w:val="•"/>
      <w:lvlJc w:val="left"/>
      <w:pPr>
        <w:tabs>
          <w:tab w:val="num" w:pos="5040"/>
        </w:tabs>
        <w:ind w:left="5040" w:hanging="360"/>
      </w:pPr>
      <w:rPr>
        <w:rFonts w:ascii="Times New Roman" w:hAnsi="Times New Roman" w:hint="default"/>
      </w:rPr>
    </w:lvl>
    <w:lvl w:ilvl="7" w:tplc="4C46819E" w:tentative="1">
      <w:start w:val="1"/>
      <w:numFmt w:val="bullet"/>
      <w:lvlText w:val="•"/>
      <w:lvlJc w:val="left"/>
      <w:pPr>
        <w:tabs>
          <w:tab w:val="num" w:pos="5760"/>
        </w:tabs>
        <w:ind w:left="5760" w:hanging="360"/>
      </w:pPr>
      <w:rPr>
        <w:rFonts w:ascii="Times New Roman" w:hAnsi="Times New Roman" w:hint="default"/>
      </w:rPr>
    </w:lvl>
    <w:lvl w:ilvl="8" w:tplc="E7CE8602" w:tentative="1">
      <w:start w:val="1"/>
      <w:numFmt w:val="bullet"/>
      <w:lvlText w:val="•"/>
      <w:lvlJc w:val="left"/>
      <w:pPr>
        <w:tabs>
          <w:tab w:val="num" w:pos="6480"/>
        </w:tabs>
        <w:ind w:left="6480" w:hanging="360"/>
      </w:pPr>
      <w:rPr>
        <w:rFonts w:ascii="Times New Roman" w:hAnsi="Times New Roman" w:hint="default"/>
      </w:rPr>
    </w:lvl>
  </w:abstractNum>
  <w:abstractNum w:abstractNumId="6">
    <w:nsid w:val="35D44CA4"/>
    <w:multiLevelType w:val="hybridMultilevel"/>
    <w:tmpl w:val="E12259D8"/>
    <w:lvl w:ilvl="0" w:tplc="3E906884">
      <w:start w:val="1"/>
      <w:numFmt w:val="bullet"/>
      <w:lvlText w:val="•"/>
      <w:lvlJc w:val="left"/>
      <w:pPr>
        <w:tabs>
          <w:tab w:val="num" w:pos="720"/>
        </w:tabs>
        <w:ind w:left="720" w:hanging="360"/>
      </w:pPr>
      <w:rPr>
        <w:rFonts w:ascii="Times New Roman" w:hAnsi="Times New Roman" w:hint="default"/>
      </w:rPr>
    </w:lvl>
    <w:lvl w:ilvl="1" w:tplc="FD1A5566" w:tentative="1">
      <w:start w:val="1"/>
      <w:numFmt w:val="bullet"/>
      <w:lvlText w:val="•"/>
      <w:lvlJc w:val="left"/>
      <w:pPr>
        <w:tabs>
          <w:tab w:val="num" w:pos="1440"/>
        </w:tabs>
        <w:ind w:left="1440" w:hanging="360"/>
      </w:pPr>
      <w:rPr>
        <w:rFonts w:ascii="Times New Roman" w:hAnsi="Times New Roman" w:hint="default"/>
      </w:rPr>
    </w:lvl>
    <w:lvl w:ilvl="2" w:tplc="A7944CAC" w:tentative="1">
      <w:start w:val="1"/>
      <w:numFmt w:val="bullet"/>
      <w:lvlText w:val="•"/>
      <w:lvlJc w:val="left"/>
      <w:pPr>
        <w:tabs>
          <w:tab w:val="num" w:pos="2160"/>
        </w:tabs>
        <w:ind w:left="2160" w:hanging="360"/>
      </w:pPr>
      <w:rPr>
        <w:rFonts w:ascii="Times New Roman" w:hAnsi="Times New Roman" w:hint="default"/>
      </w:rPr>
    </w:lvl>
    <w:lvl w:ilvl="3" w:tplc="B90EF03C" w:tentative="1">
      <w:start w:val="1"/>
      <w:numFmt w:val="bullet"/>
      <w:lvlText w:val="•"/>
      <w:lvlJc w:val="left"/>
      <w:pPr>
        <w:tabs>
          <w:tab w:val="num" w:pos="2880"/>
        </w:tabs>
        <w:ind w:left="2880" w:hanging="360"/>
      </w:pPr>
      <w:rPr>
        <w:rFonts w:ascii="Times New Roman" w:hAnsi="Times New Roman" w:hint="default"/>
      </w:rPr>
    </w:lvl>
    <w:lvl w:ilvl="4" w:tplc="AC721B2E" w:tentative="1">
      <w:start w:val="1"/>
      <w:numFmt w:val="bullet"/>
      <w:lvlText w:val="•"/>
      <w:lvlJc w:val="left"/>
      <w:pPr>
        <w:tabs>
          <w:tab w:val="num" w:pos="3600"/>
        </w:tabs>
        <w:ind w:left="3600" w:hanging="360"/>
      </w:pPr>
      <w:rPr>
        <w:rFonts w:ascii="Times New Roman" w:hAnsi="Times New Roman" w:hint="default"/>
      </w:rPr>
    </w:lvl>
    <w:lvl w:ilvl="5" w:tplc="2DFA3772" w:tentative="1">
      <w:start w:val="1"/>
      <w:numFmt w:val="bullet"/>
      <w:lvlText w:val="•"/>
      <w:lvlJc w:val="left"/>
      <w:pPr>
        <w:tabs>
          <w:tab w:val="num" w:pos="4320"/>
        </w:tabs>
        <w:ind w:left="4320" w:hanging="360"/>
      </w:pPr>
      <w:rPr>
        <w:rFonts w:ascii="Times New Roman" w:hAnsi="Times New Roman" w:hint="default"/>
      </w:rPr>
    </w:lvl>
    <w:lvl w:ilvl="6" w:tplc="9830D490" w:tentative="1">
      <w:start w:val="1"/>
      <w:numFmt w:val="bullet"/>
      <w:lvlText w:val="•"/>
      <w:lvlJc w:val="left"/>
      <w:pPr>
        <w:tabs>
          <w:tab w:val="num" w:pos="5040"/>
        </w:tabs>
        <w:ind w:left="5040" w:hanging="360"/>
      </w:pPr>
      <w:rPr>
        <w:rFonts w:ascii="Times New Roman" w:hAnsi="Times New Roman" w:hint="default"/>
      </w:rPr>
    </w:lvl>
    <w:lvl w:ilvl="7" w:tplc="40B82C54" w:tentative="1">
      <w:start w:val="1"/>
      <w:numFmt w:val="bullet"/>
      <w:lvlText w:val="•"/>
      <w:lvlJc w:val="left"/>
      <w:pPr>
        <w:tabs>
          <w:tab w:val="num" w:pos="5760"/>
        </w:tabs>
        <w:ind w:left="5760" w:hanging="360"/>
      </w:pPr>
      <w:rPr>
        <w:rFonts w:ascii="Times New Roman" w:hAnsi="Times New Roman" w:hint="default"/>
      </w:rPr>
    </w:lvl>
    <w:lvl w:ilvl="8" w:tplc="212C1E8C" w:tentative="1">
      <w:start w:val="1"/>
      <w:numFmt w:val="bullet"/>
      <w:lvlText w:val="•"/>
      <w:lvlJc w:val="left"/>
      <w:pPr>
        <w:tabs>
          <w:tab w:val="num" w:pos="6480"/>
        </w:tabs>
        <w:ind w:left="6480" w:hanging="360"/>
      </w:pPr>
      <w:rPr>
        <w:rFonts w:ascii="Times New Roman" w:hAnsi="Times New Roman" w:hint="default"/>
      </w:rPr>
    </w:lvl>
  </w:abstractNum>
  <w:abstractNum w:abstractNumId="7">
    <w:nsid w:val="3C206A3D"/>
    <w:multiLevelType w:val="hybridMultilevel"/>
    <w:tmpl w:val="FA3444FC"/>
    <w:lvl w:ilvl="0" w:tplc="C79ADA92">
      <w:start w:val="1"/>
      <w:numFmt w:val="bullet"/>
      <w:lvlText w:val="•"/>
      <w:lvlJc w:val="left"/>
      <w:pPr>
        <w:tabs>
          <w:tab w:val="num" w:pos="720"/>
        </w:tabs>
        <w:ind w:left="720" w:hanging="360"/>
      </w:pPr>
      <w:rPr>
        <w:rFonts w:ascii="Times New Roman" w:hAnsi="Times New Roman" w:hint="default"/>
      </w:rPr>
    </w:lvl>
    <w:lvl w:ilvl="1" w:tplc="AC48E5C2" w:tentative="1">
      <w:start w:val="1"/>
      <w:numFmt w:val="bullet"/>
      <w:lvlText w:val="•"/>
      <w:lvlJc w:val="left"/>
      <w:pPr>
        <w:tabs>
          <w:tab w:val="num" w:pos="1440"/>
        </w:tabs>
        <w:ind w:left="1440" w:hanging="360"/>
      </w:pPr>
      <w:rPr>
        <w:rFonts w:ascii="Times New Roman" w:hAnsi="Times New Roman" w:hint="default"/>
      </w:rPr>
    </w:lvl>
    <w:lvl w:ilvl="2" w:tplc="CEAC2792" w:tentative="1">
      <w:start w:val="1"/>
      <w:numFmt w:val="bullet"/>
      <w:lvlText w:val="•"/>
      <w:lvlJc w:val="left"/>
      <w:pPr>
        <w:tabs>
          <w:tab w:val="num" w:pos="2160"/>
        </w:tabs>
        <w:ind w:left="2160" w:hanging="360"/>
      </w:pPr>
      <w:rPr>
        <w:rFonts w:ascii="Times New Roman" w:hAnsi="Times New Roman" w:hint="default"/>
      </w:rPr>
    </w:lvl>
    <w:lvl w:ilvl="3" w:tplc="918A0072" w:tentative="1">
      <w:start w:val="1"/>
      <w:numFmt w:val="bullet"/>
      <w:lvlText w:val="•"/>
      <w:lvlJc w:val="left"/>
      <w:pPr>
        <w:tabs>
          <w:tab w:val="num" w:pos="2880"/>
        </w:tabs>
        <w:ind w:left="2880" w:hanging="360"/>
      </w:pPr>
      <w:rPr>
        <w:rFonts w:ascii="Times New Roman" w:hAnsi="Times New Roman" w:hint="default"/>
      </w:rPr>
    </w:lvl>
    <w:lvl w:ilvl="4" w:tplc="6DB41914" w:tentative="1">
      <w:start w:val="1"/>
      <w:numFmt w:val="bullet"/>
      <w:lvlText w:val="•"/>
      <w:lvlJc w:val="left"/>
      <w:pPr>
        <w:tabs>
          <w:tab w:val="num" w:pos="3600"/>
        </w:tabs>
        <w:ind w:left="3600" w:hanging="360"/>
      </w:pPr>
      <w:rPr>
        <w:rFonts w:ascii="Times New Roman" w:hAnsi="Times New Roman" w:hint="default"/>
      </w:rPr>
    </w:lvl>
    <w:lvl w:ilvl="5" w:tplc="5B34681A" w:tentative="1">
      <w:start w:val="1"/>
      <w:numFmt w:val="bullet"/>
      <w:lvlText w:val="•"/>
      <w:lvlJc w:val="left"/>
      <w:pPr>
        <w:tabs>
          <w:tab w:val="num" w:pos="4320"/>
        </w:tabs>
        <w:ind w:left="4320" w:hanging="360"/>
      </w:pPr>
      <w:rPr>
        <w:rFonts w:ascii="Times New Roman" w:hAnsi="Times New Roman" w:hint="default"/>
      </w:rPr>
    </w:lvl>
    <w:lvl w:ilvl="6" w:tplc="425AF60C" w:tentative="1">
      <w:start w:val="1"/>
      <w:numFmt w:val="bullet"/>
      <w:lvlText w:val="•"/>
      <w:lvlJc w:val="left"/>
      <w:pPr>
        <w:tabs>
          <w:tab w:val="num" w:pos="5040"/>
        </w:tabs>
        <w:ind w:left="5040" w:hanging="360"/>
      </w:pPr>
      <w:rPr>
        <w:rFonts w:ascii="Times New Roman" w:hAnsi="Times New Roman" w:hint="default"/>
      </w:rPr>
    </w:lvl>
    <w:lvl w:ilvl="7" w:tplc="F134FB48" w:tentative="1">
      <w:start w:val="1"/>
      <w:numFmt w:val="bullet"/>
      <w:lvlText w:val="•"/>
      <w:lvlJc w:val="left"/>
      <w:pPr>
        <w:tabs>
          <w:tab w:val="num" w:pos="5760"/>
        </w:tabs>
        <w:ind w:left="5760" w:hanging="360"/>
      </w:pPr>
      <w:rPr>
        <w:rFonts w:ascii="Times New Roman" w:hAnsi="Times New Roman" w:hint="default"/>
      </w:rPr>
    </w:lvl>
    <w:lvl w:ilvl="8" w:tplc="903A95C8" w:tentative="1">
      <w:start w:val="1"/>
      <w:numFmt w:val="bullet"/>
      <w:lvlText w:val="•"/>
      <w:lvlJc w:val="left"/>
      <w:pPr>
        <w:tabs>
          <w:tab w:val="num" w:pos="6480"/>
        </w:tabs>
        <w:ind w:left="6480" w:hanging="360"/>
      </w:pPr>
      <w:rPr>
        <w:rFonts w:ascii="Times New Roman" w:hAnsi="Times New Roman" w:hint="default"/>
      </w:rPr>
    </w:lvl>
  </w:abstractNum>
  <w:abstractNum w:abstractNumId="8">
    <w:nsid w:val="3FCD65D3"/>
    <w:multiLevelType w:val="hybridMultilevel"/>
    <w:tmpl w:val="5EDC9C66"/>
    <w:lvl w:ilvl="0" w:tplc="73E4566C">
      <w:start w:val="1"/>
      <w:numFmt w:val="bullet"/>
      <w:lvlText w:val="•"/>
      <w:lvlJc w:val="left"/>
      <w:pPr>
        <w:tabs>
          <w:tab w:val="num" w:pos="720"/>
        </w:tabs>
        <w:ind w:left="720" w:hanging="360"/>
      </w:pPr>
      <w:rPr>
        <w:rFonts w:ascii="Times New Roman" w:hAnsi="Times New Roman" w:hint="default"/>
      </w:rPr>
    </w:lvl>
    <w:lvl w:ilvl="1" w:tplc="C3FAF57C" w:tentative="1">
      <w:start w:val="1"/>
      <w:numFmt w:val="bullet"/>
      <w:lvlText w:val="•"/>
      <w:lvlJc w:val="left"/>
      <w:pPr>
        <w:tabs>
          <w:tab w:val="num" w:pos="1440"/>
        </w:tabs>
        <w:ind w:left="1440" w:hanging="360"/>
      </w:pPr>
      <w:rPr>
        <w:rFonts w:ascii="Times New Roman" w:hAnsi="Times New Roman" w:hint="default"/>
      </w:rPr>
    </w:lvl>
    <w:lvl w:ilvl="2" w:tplc="3D4862CA" w:tentative="1">
      <w:start w:val="1"/>
      <w:numFmt w:val="bullet"/>
      <w:lvlText w:val="•"/>
      <w:lvlJc w:val="left"/>
      <w:pPr>
        <w:tabs>
          <w:tab w:val="num" w:pos="2160"/>
        </w:tabs>
        <w:ind w:left="2160" w:hanging="360"/>
      </w:pPr>
      <w:rPr>
        <w:rFonts w:ascii="Times New Roman" w:hAnsi="Times New Roman" w:hint="default"/>
      </w:rPr>
    </w:lvl>
    <w:lvl w:ilvl="3" w:tplc="401855C4" w:tentative="1">
      <w:start w:val="1"/>
      <w:numFmt w:val="bullet"/>
      <w:lvlText w:val="•"/>
      <w:lvlJc w:val="left"/>
      <w:pPr>
        <w:tabs>
          <w:tab w:val="num" w:pos="2880"/>
        </w:tabs>
        <w:ind w:left="2880" w:hanging="360"/>
      </w:pPr>
      <w:rPr>
        <w:rFonts w:ascii="Times New Roman" w:hAnsi="Times New Roman" w:hint="default"/>
      </w:rPr>
    </w:lvl>
    <w:lvl w:ilvl="4" w:tplc="A1861E40" w:tentative="1">
      <w:start w:val="1"/>
      <w:numFmt w:val="bullet"/>
      <w:lvlText w:val="•"/>
      <w:lvlJc w:val="left"/>
      <w:pPr>
        <w:tabs>
          <w:tab w:val="num" w:pos="3600"/>
        </w:tabs>
        <w:ind w:left="3600" w:hanging="360"/>
      </w:pPr>
      <w:rPr>
        <w:rFonts w:ascii="Times New Roman" w:hAnsi="Times New Roman" w:hint="default"/>
      </w:rPr>
    </w:lvl>
    <w:lvl w:ilvl="5" w:tplc="CD2A7E00" w:tentative="1">
      <w:start w:val="1"/>
      <w:numFmt w:val="bullet"/>
      <w:lvlText w:val="•"/>
      <w:lvlJc w:val="left"/>
      <w:pPr>
        <w:tabs>
          <w:tab w:val="num" w:pos="4320"/>
        </w:tabs>
        <w:ind w:left="4320" w:hanging="360"/>
      </w:pPr>
      <w:rPr>
        <w:rFonts w:ascii="Times New Roman" w:hAnsi="Times New Roman" w:hint="default"/>
      </w:rPr>
    </w:lvl>
    <w:lvl w:ilvl="6" w:tplc="29364BCE" w:tentative="1">
      <w:start w:val="1"/>
      <w:numFmt w:val="bullet"/>
      <w:lvlText w:val="•"/>
      <w:lvlJc w:val="left"/>
      <w:pPr>
        <w:tabs>
          <w:tab w:val="num" w:pos="5040"/>
        </w:tabs>
        <w:ind w:left="5040" w:hanging="360"/>
      </w:pPr>
      <w:rPr>
        <w:rFonts w:ascii="Times New Roman" w:hAnsi="Times New Roman" w:hint="default"/>
      </w:rPr>
    </w:lvl>
    <w:lvl w:ilvl="7" w:tplc="7C5427E2" w:tentative="1">
      <w:start w:val="1"/>
      <w:numFmt w:val="bullet"/>
      <w:lvlText w:val="•"/>
      <w:lvlJc w:val="left"/>
      <w:pPr>
        <w:tabs>
          <w:tab w:val="num" w:pos="5760"/>
        </w:tabs>
        <w:ind w:left="5760" w:hanging="360"/>
      </w:pPr>
      <w:rPr>
        <w:rFonts w:ascii="Times New Roman" w:hAnsi="Times New Roman" w:hint="default"/>
      </w:rPr>
    </w:lvl>
    <w:lvl w:ilvl="8" w:tplc="6A14003C" w:tentative="1">
      <w:start w:val="1"/>
      <w:numFmt w:val="bullet"/>
      <w:lvlText w:val="•"/>
      <w:lvlJc w:val="left"/>
      <w:pPr>
        <w:tabs>
          <w:tab w:val="num" w:pos="6480"/>
        </w:tabs>
        <w:ind w:left="6480" w:hanging="360"/>
      </w:pPr>
      <w:rPr>
        <w:rFonts w:ascii="Times New Roman" w:hAnsi="Times New Roman" w:hint="default"/>
      </w:rPr>
    </w:lvl>
  </w:abstractNum>
  <w:abstractNum w:abstractNumId="9">
    <w:nsid w:val="49F466BA"/>
    <w:multiLevelType w:val="hybridMultilevel"/>
    <w:tmpl w:val="693E0A82"/>
    <w:lvl w:ilvl="0" w:tplc="6524771C">
      <w:start w:val="1"/>
      <w:numFmt w:val="bullet"/>
      <w:lvlText w:val="•"/>
      <w:lvlJc w:val="left"/>
      <w:pPr>
        <w:tabs>
          <w:tab w:val="num" w:pos="720"/>
        </w:tabs>
        <w:ind w:left="720" w:hanging="360"/>
      </w:pPr>
      <w:rPr>
        <w:rFonts w:ascii="Times New Roman" w:hAnsi="Times New Roman" w:hint="default"/>
      </w:rPr>
    </w:lvl>
    <w:lvl w:ilvl="1" w:tplc="D36EAA66" w:tentative="1">
      <w:start w:val="1"/>
      <w:numFmt w:val="bullet"/>
      <w:lvlText w:val="•"/>
      <w:lvlJc w:val="left"/>
      <w:pPr>
        <w:tabs>
          <w:tab w:val="num" w:pos="1440"/>
        </w:tabs>
        <w:ind w:left="1440" w:hanging="360"/>
      </w:pPr>
      <w:rPr>
        <w:rFonts w:ascii="Times New Roman" w:hAnsi="Times New Roman" w:hint="default"/>
      </w:rPr>
    </w:lvl>
    <w:lvl w:ilvl="2" w:tplc="7A8A6502" w:tentative="1">
      <w:start w:val="1"/>
      <w:numFmt w:val="bullet"/>
      <w:lvlText w:val="•"/>
      <w:lvlJc w:val="left"/>
      <w:pPr>
        <w:tabs>
          <w:tab w:val="num" w:pos="2160"/>
        </w:tabs>
        <w:ind w:left="2160" w:hanging="360"/>
      </w:pPr>
      <w:rPr>
        <w:rFonts w:ascii="Times New Roman" w:hAnsi="Times New Roman" w:hint="default"/>
      </w:rPr>
    </w:lvl>
    <w:lvl w:ilvl="3" w:tplc="76F4ED24" w:tentative="1">
      <w:start w:val="1"/>
      <w:numFmt w:val="bullet"/>
      <w:lvlText w:val="•"/>
      <w:lvlJc w:val="left"/>
      <w:pPr>
        <w:tabs>
          <w:tab w:val="num" w:pos="2880"/>
        </w:tabs>
        <w:ind w:left="2880" w:hanging="360"/>
      </w:pPr>
      <w:rPr>
        <w:rFonts w:ascii="Times New Roman" w:hAnsi="Times New Roman" w:hint="default"/>
      </w:rPr>
    </w:lvl>
    <w:lvl w:ilvl="4" w:tplc="39143338" w:tentative="1">
      <w:start w:val="1"/>
      <w:numFmt w:val="bullet"/>
      <w:lvlText w:val="•"/>
      <w:lvlJc w:val="left"/>
      <w:pPr>
        <w:tabs>
          <w:tab w:val="num" w:pos="3600"/>
        </w:tabs>
        <w:ind w:left="3600" w:hanging="360"/>
      </w:pPr>
      <w:rPr>
        <w:rFonts w:ascii="Times New Roman" w:hAnsi="Times New Roman" w:hint="default"/>
      </w:rPr>
    </w:lvl>
    <w:lvl w:ilvl="5" w:tplc="39D6427C" w:tentative="1">
      <w:start w:val="1"/>
      <w:numFmt w:val="bullet"/>
      <w:lvlText w:val="•"/>
      <w:lvlJc w:val="left"/>
      <w:pPr>
        <w:tabs>
          <w:tab w:val="num" w:pos="4320"/>
        </w:tabs>
        <w:ind w:left="4320" w:hanging="360"/>
      </w:pPr>
      <w:rPr>
        <w:rFonts w:ascii="Times New Roman" w:hAnsi="Times New Roman" w:hint="default"/>
      </w:rPr>
    </w:lvl>
    <w:lvl w:ilvl="6" w:tplc="076CF7FA" w:tentative="1">
      <w:start w:val="1"/>
      <w:numFmt w:val="bullet"/>
      <w:lvlText w:val="•"/>
      <w:lvlJc w:val="left"/>
      <w:pPr>
        <w:tabs>
          <w:tab w:val="num" w:pos="5040"/>
        </w:tabs>
        <w:ind w:left="5040" w:hanging="360"/>
      </w:pPr>
      <w:rPr>
        <w:rFonts w:ascii="Times New Roman" w:hAnsi="Times New Roman" w:hint="default"/>
      </w:rPr>
    </w:lvl>
    <w:lvl w:ilvl="7" w:tplc="FD542708" w:tentative="1">
      <w:start w:val="1"/>
      <w:numFmt w:val="bullet"/>
      <w:lvlText w:val="•"/>
      <w:lvlJc w:val="left"/>
      <w:pPr>
        <w:tabs>
          <w:tab w:val="num" w:pos="5760"/>
        </w:tabs>
        <w:ind w:left="5760" w:hanging="360"/>
      </w:pPr>
      <w:rPr>
        <w:rFonts w:ascii="Times New Roman" w:hAnsi="Times New Roman" w:hint="default"/>
      </w:rPr>
    </w:lvl>
    <w:lvl w:ilvl="8" w:tplc="E0E0A2FA" w:tentative="1">
      <w:start w:val="1"/>
      <w:numFmt w:val="bullet"/>
      <w:lvlText w:val="•"/>
      <w:lvlJc w:val="left"/>
      <w:pPr>
        <w:tabs>
          <w:tab w:val="num" w:pos="6480"/>
        </w:tabs>
        <w:ind w:left="6480" w:hanging="360"/>
      </w:pPr>
      <w:rPr>
        <w:rFonts w:ascii="Times New Roman" w:hAnsi="Times New Roman" w:hint="default"/>
      </w:rPr>
    </w:lvl>
  </w:abstractNum>
  <w:abstractNum w:abstractNumId="10">
    <w:nsid w:val="4D1677D0"/>
    <w:multiLevelType w:val="hybridMultilevel"/>
    <w:tmpl w:val="7A8CBC46"/>
    <w:lvl w:ilvl="0" w:tplc="64F44EE2">
      <w:start w:val="1"/>
      <w:numFmt w:val="bullet"/>
      <w:lvlText w:val="•"/>
      <w:lvlJc w:val="left"/>
      <w:pPr>
        <w:tabs>
          <w:tab w:val="num" w:pos="786"/>
        </w:tabs>
        <w:ind w:left="786" w:hanging="360"/>
      </w:pPr>
      <w:rPr>
        <w:rFonts w:ascii="Times New Roman" w:hAnsi="Times New Roman" w:hint="default"/>
      </w:rPr>
    </w:lvl>
    <w:lvl w:ilvl="1" w:tplc="8C3E8726" w:tentative="1">
      <w:start w:val="1"/>
      <w:numFmt w:val="bullet"/>
      <w:lvlText w:val="•"/>
      <w:lvlJc w:val="left"/>
      <w:pPr>
        <w:tabs>
          <w:tab w:val="num" w:pos="1506"/>
        </w:tabs>
        <w:ind w:left="1506" w:hanging="360"/>
      </w:pPr>
      <w:rPr>
        <w:rFonts w:ascii="Times New Roman" w:hAnsi="Times New Roman" w:hint="default"/>
      </w:rPr>
    </w:lvl>
    <w:lvl w:ilvl="2" w:tplc="48CC3082" w:tentative="1">
      <w:start w:val="1"/>
      <w:numFmt w:val="bullet"/>
      <w:lvlText w:val="•"/>
      <w:lvlJc w:val="left"/>
      <w:pPr>
        <w:tabs>
          <w:tab w:val="num" w:pos="2226"/>
        </w:tabs>
        <w:ind w:left="2226" w:hanging="360"/>
      </w:pPr>
      <w:rPr>
        <w:rFonts w:ascii="Times New Roman" w:hAnsi="Times New Roman" w:hint="default"/>
      </w:rPr>
    </w:lvl>
    <w:lvl w:ilvl="3" w:tplc="6A20ACAC" w:tentative="1">
      <w:start w:val="1"/>
      <w:numFmt w:val="bullet"/>
      <w:lvlText w:val="•"/>
      <w:lvlJc w:val="left"/>
      <w:pPr>
        <w:tabs>
          <w:tab w:val="num" w:pos="2946"/>
        </w:tabs>
        <w:ind w:left="2946" w:hanging="360"/>
      </w:pPr>
      <w:rPr>
        <w:rFonts w:ascii="Times New Roman" w:hAnsi="Times New Roman" w:hint="default"/>
      </w:rPr>
    </w:lvl>
    <w:lvl w:ilvl="4" w:tplc="C4B60CF6" w:tentative="1">
      <w:start w:val="1"/>
      <w:numFmt w:val="bullet"/>
      <w:lvlText w:val="•"/>
      <w:lvlJc w:val="left"/>
      <w:pPr>
        <w:tabs>
          <w:tab w:val="num" w:pos="3666"/>
        </w:tabs>
        <w:ind w:left="3666" w:hanging="360"/>
      </w:pPr>
      <w:rPr>
        <w:rFonts w:ascii="Times New Roman" w:hAnsi="Times New Roman" w:hint="default"/>
      </w:rPr>
    </w:lvl>
    <w:lvl w:ilvl="5" w:tplc="86BA00FC" w:tentative="1">
      <w:start w:val="1"/>
      <w:numFmt w:val="bullet"/>
      <w:lvlText w:val="•"/>
      <w:lvlJc w:val="left"/>
      <w:pPr>
        <w:tabs>
          <w:tab w:val="num" w:pos="4386"/>
        </w:tabs>
        <w:ind w:left="4386" w:hanging="360"/>
      </w:pPr>
      <w:rPr>
        <w:rFonts w:ascii="Times New Roman" w:hAnsi="Times New Roman" w:hint="default"/>
      </w:rPr>
    </w:lvl>
    <w:lvl w:ilvl="6" w:tplc="256AC472" w:tentative="1">
      <w:start w:val="1"/>
      <w:numFmt w:val="bullet"/>
      <w:lvlText w:val="•"/>
      <w:lvlJc w:val="left"/>
      <w:pPr>
        <w:tabs>
          <w:tab w:val="num" w:pos="5106"/>
        </w:tabs>
        <w:ind w:left="5106" w:hanging="360"/>
      </w:pPr>
      <w:rPr>
        <w:rFonts w:ascii="Times New Roman" w:hAnsi="Times New Roman" w:hint="default"/>
      </w:rPr>
    </w:lvl>
    <w:lvl w:ilvl="7" w:tplc="FD3478A6" w:tentative="1">
      <w:start w:val="1"/>
      <w:numFmt w:val="bullet"/>
      <w:lvlText w:val="•"/>
      <w:lvlJc w:val="left"/>
      <w:pPr>
        <w:tabs>
          <w:tab w:val="num" w:pos="5826"/>
        </w:tabs>
        <w:ind w:left="5826" w:hanging="360"/>
      </w:pPr>
      <w:rPr>
        <w:rFonts w:ascii="Times New Roman" w:hAnsi="Times New Roman" w:hint="default"/>
      </w:rPr>
    </w:lvl>
    <w:lvl w:ilvl="8" w:tplc="FD50AEF6" w:tentative="1">
      <w:start w:val="1"/>
      <w:numFmt w:val="bullet"/>
      <w:lvlText w:val="•"/>
      <w:lvlJc w:val="left"/>
      <w:pPr>
        <w:tabs>
          <w:tab w:val="num" w:pos="6546"/>
        </w:tabs>
        <w:ind w:left="6546" w:hanging="360"/>
      </w:pPr>
      <w:rPr>
        <w:rFonts w:ascii="Times New Roman" w:hAnsi="Times New Roman" w:hint="default"/>
      </w:rPr>
    </w:lvl>
  </w:abstractNum>
  <w:abstractNum w:abstractNumId="11">
    <w:nsid w:val="51BD0DA9"/>
    <w:multiLevelType w:val="hybridMultilevel"/>
    <w:tmpl w:val="8E1C30D0"/>
    <w:lvl w:ilvl="0" w:tplc="F5DA657A">
      <w:start w:val="1"/>
      <w:numFmt w:val="bullet"/>
      <w:lvlText w:val="•"/>
      <w:lvlJc w:val="left"/>
      <w:pPr>
        <w:tabs>
          <w:tab w:val="num" w:pos="720"/>
        </w:tabs>
        <w:ind w:left="720" w:hanging="360"/>
      </w:pPr>
      <w:rPr>
        <w:rFonts w:ascii="Times New Roman" w:hAnsi="Times New Roman" w:hint="default"/>
      </w:rPr>
    </w:lvl>
    <w:lvl w:ilvl="1" w:tplc="971A53FE" w:tentative="1">
      <w:start w:val="1"/>
      <w:numFmt w:val="bullet"/>
      <w:lvlText w:val="•"/>
      <w:lvlJc w:val="left"/>
      <w:pPr>
        <w:tabs>
          <w:tab w:val="num" w:pos="1440"/>
        </w:tabs>
        <w:ind w:left="1440" w:hanging="360"/>
      </w:pPr>
      <w:rPr>
        <w:rFonts w:ascii="Times New Roman" w:hAnsi="Times New Roman" w:hint="default"/>
      </w:rPr>
    </w:lvl>
    <w:lvl w:ilvl="2" w:tplc="BFFCA952" w:tentative="1">
      <w:start w:val="1"/>
      <w:numFmt w:val="bullet"/>
      <w:lvlText w:val="•"/>
      <w:lvlJc w:val="left"/>
      <w:pPr>
        <w:tabs>
          <w:tab w:val="num" w:pos="2160"/>
        </w:tabs>
        <w:ind w:left="2160" w:hanging="360"/>
      </w:pPr>
      <w:rPr>
        <w:rFonts w:ascii="Times New Roman" w:hAnsi="Times New Roman" w:hint="default"/>
      </w:rPr>
    </w:lvl>
    <w:lvl w:ilvl="3" w:tplc="41FCF4AA" w:tentative="1">
      <w:start w:val="1"/>
      <w:numFmt w:val="bullet"/>
      <w:lvlText w:val="•"/>
      <w:lvlJc w:val="left"/>
      <w:pPr>
        <w:tabs>
          <w:tab w:val="num" w:pos="2880"/>
        </w:tabs>
        <w:ind w:left="2880" w:hanging="360"/>
      </w:pPr>
      <w:rPr>
        <w:rFonts w:ascii="Times New Roman" w:hAnsi="Times New Roman" w:hint="default"/>
      </w:rPr>
    </w:lvl>
    <w:lvl w:ilvl="4" w:tplc="B6A43EFC" w:tentative="1">
      <w:start w:val="1"/>
      <w:numFmt w:val="bullet"/>
      <w:lvlText w:val="•"/>
      <w:lvlJc w:val="left"/>
      <w:pPr>
        <w:tabs>
          <w:tab w:val="num" w:pos="3600"/>
        </w:tabs>
        <w:ind w:left="3600" w:hanging="360"/>
      </w:pPr>
      <w:rPr>
        <w:rFonts w:ascii="Times New Roman" w:hAnsi="Times New Roman" w:hint="default"/>
      </w:rPr>
    </w:lvl>
    <w:lvl w:ilvl="5" w:tplc="B29CB172" w:tentative="1">
      <w:start w:val="1"/>
      <w:numFmt w:val="bullet"/>
      <w:lvlText w:val="•"/>
      <w:lvlJc w:val="left"/>
      <w:pPr>
        <w:tabs>
          <w:tab w:val="num" w:pos="4320"/>
        </w:tabs>
        <w:ind w:left="4320" w:hanging="360"/>
      </w:pPr>
      <w:rPr>
        <w:rFonts w:ascii="Times New Roman" w:hAnsi="Times New Roman" w:hint="default"/>
      </w:rPr>
    </w:lvl>
    <w:lvl w:ilvl="6" w:tplc="E7F8ACB2" w:tentative="1">
      <w:start w:val="1"/>
      <w:numFmt w:val="bullet"/>
      <w:lvlText w:val="•"/>
      <w:lvlJc w:val="left"/>
      <w:pPr>
        <w:tabs>
          <w:tab w:val="num" w:pos="5040"/>
        </w:tabs>
        <w:ind w:left="5040" w:hanging="360"/>
      </w:pPr>
      <w:rPr>
        <w:rFonts w:ascii="Times New Roman" w:hAnsi="Times New Roman" w:hint="default"/>
      </w:rPr>
    </w:lvl>
    <w:lvl w:ilvl="7" w:tplc="CBDC4BF4" w:tentative="1">
      <w:start w:val="1"/>
      <w:numFmt w:val="bullet"/>
      <w:lvlText w:val="•"/>
      <w:lvlJc w:val="left"/>
      <w:pPr>
        <w:tabs>
          <w:tab w:val="num" w:pos="5760"/>
        </w:tabs>
        <w:ind w:left="5760" w:hanging="360"/>
      </w:pPr>
      <w:rPr>
        <w:rFonts w:ascii="Times New Roman" w:hAnsi="Times New Roman" w:hint="default"/>
      </w:rPr>
    </w:lvl>
    <w:lvl w:ilvl="8" w:tplc="39D03CD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533B38C9"/>
    <w:multiLevelType w:val="hybridMultilevel"/>
    <w:tmpl w:val="5AFA96D4"/>
    <w:lvl w:ilvl="0" w:tplc="C374CCAE">
      <w:start w:val="1"/>
      <w:numFmt w:val="bullet"/>
      <w:lvlText w:val="•"/>
      <w:lvlJc w:val="left"/>
      <w:pPr>
        <w:tabs>
          <w:tab w:val="num" w:pos="720"/>
        </w:tabs>
        <w:ind w:left="720" w:hanging="360"/>
      </w:pPr>
      <w:rPr>
        <w:rFonts w:ascii="Times New Roman" w:hAnsi="Times New Roman" w:hint="default"/>
      </w:rPr>
    </w:lvl>
    <w:lvl w:ilvl="1" w:tplc="EEA86886" w:tentative="1">
      <w:start w:val="1"/>
      <w:numFmt w:val="bullet"/>
      <w:lvlText w:val="•"/>
      <w:lvlJc w:val="left"/>
      <w:pPr>
        <w:tabs>
          <w:tab w:val="num" w:pos="1440"/>
        </w:tabs>
        <w:ind w:left="1440" w:hanging="360"/>
      </w:pPr>
      <w:rPr>
        <w:rFonts w:ascii="Times New Roman" w:hAnsi="Times New Roman" w:hint="default"/>
      </w:rPr>
    </w:lvl>
    <w:lvl w:ilvl="2" w:tplc="73CA69D4" w:tentative="1">
      <w:start w:val="1"/>
      <w:numFmt w:val="bullet"/>
      <w:lvlText w:val="•"/>
      <w:lvlJc w:val="left"/>
      <w:pPr>
        <w:tabs>
          <w:tab w:val="num" w:pos="2160"/>
        </w:tabs>
        <w:ind w:left="2160" w:hanging="360"/>
      </w:pPr>
      <w:rPr>
        <w:rFonts w:ascii="Times New Roman" w:hAnsi="Times New Roman" w:hint="default"/>
      </w:rPr>
    </w:lvl>
    <w:lvl w:ilvl="3" w:tplc="49D84E40" w:tentative="1">
      <w:start w:val="1"/>
      <w:numFmt w:val="bullet"/>
      <w:lvlText w:val="•"/>
      <w:lvlJc w:val="left"/>
      <w:pPr>
        <w:tabs>
          <w:tab w:val="num" w:pos="2880"/>
        </w:tabs>
        <w:ind w:left="2880" w:hanging="360"/>
      </w:pPr>
      <w:rPr>
        <w:rFonts w:ascii="Times New Roman" w:hAnsi="Times New Roman" w:hint="default"/>
      </w:rPr>
    </w:lvl>
    <w:lvl w:ilvl="4" w:tplc="7A8E271E" w:tentative="1">
      <w:start w:val="1"/>
      <w:numFmt w:val="bullet"/>
      <w:lvlText w:val="•"/>
      <w:lvlJc w:val="left"/>
      <w:pPr>
        <w:tabs>
          <w:tab w:val="num" w:pos="3600"/>
        </w:tabs>
        <w:ind w:left="3600" w:hanging="360"/>
      </w:pPr>
      <w:rPr>
        <w:rFonts w:ascii="Times New Roman" w:hAnsi="Times New Roman" w:hint="default"/>
      </w:rPr>
    </w:lvl>
    <w:lvl w:ilvl="5" w:tplc="3356D9D8" w:tentative="1">
      <w:start w:val="1"/>
      <w:numFmt w:val="bullet"/>
      <w:lvlText w:val="•"/>
      <w:lvlJc w:val="left"/>
      <w:pPr>
        <w:tabs>
          <w:tab w:val="num" w:pos="4320"/>
        </w:tabs>
        <w:ind w:left="4320" w:hanging="360"/>
      </w:pPr>
      <w:rPr>
        <w:rFonts w:ascii="Times New Roman" w:hAnsi="Times New Roman" w:hint="default"/>
      </w:rPr>
    </w:lvl>
    <w:lvl w:ilvl="6" w:tplc="ACDE4EDA" w:tentative="1">
      <w:start w:val="1"/>
      <w:numFmt w:val="bullet"/>
      <w:lvlText w:val="•"/>
      <w:lvlJc w:val="left"/>
      <w:pPr>
        <w:tabs>
          <w:tab w:val="num" w:pos="5040"/>
        </w:tabs>
        <w:ind w:left="5040" w:hanging="360"/>
      </w:pPr>
      <w:rPr>
        <w:rFonts w:ascii="Times New Roman" w:hAnsi="Times New Roman" w:hint="default"/>
      </w:rPr>
    </w:lvl>
    <w:lvl w:ilvl="7" w:tplc="56904A6A" w:tentative="1">
      <w:start w:val="1"/>
      <w:numFmt w:val="bullet"/>
      <w:lvlText w:val="•"/>
      <w:lvlJc w:val="left"/>
      <w:pPr>
        <w:tabs>
          <w:tab w:val="num" w:pos="5760"/>
        </w:tabs>
        <w:ind w:left="5760" w:hanging="360"/>
      </w:pPr>
      <w:rPr>
        <w:rFonts w:ascii="Times New Roman" w:hAnsi="Times New Roman" w:hint="default"/>
      </w:rPr>
    </w:lvl>
    <w:lvl w:ilvl="8" w:tplc="1326FD1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542A05B6"/>
    <w:multiLevelType w:val="hybridMultilevel"/>
    <w:tmpl w:val="AF561B14"/>
    <w:lvl w:ilvl="0" w:tplc="56347008">
      <w:start w:val="1"/>
      <w:numFmt w:val="bullet"/>
      <w:lvlText w:val="•"/>
      <w:lvlJc w:val="left"/>
      <w:pPr>
        <w:tabs>
          <w:tab w:val="num" w:pos="720"/>
        </w:tabs>
        <w:ind w:left="720" w:hanging="360"/>
      </w:pPr>
      <w:rPr>
        <w:rFonts w:ascii="Times New Roman" w:hAnsi="Times New Roman" w:hint="default"/>
      </w:rPr>
    </w:lvl>
    <w:lvl w:ilvl="1" w:tplc="628E520C" w:tentative="1">
      <w:start w:val="1"/>
      <w:numFmt w:val="bullet"/>
      <w:lvlText w:val="•"/>
      <w:lvlJc w:val="left"/>
      <w:pPr>
        <w:tabs>
          <w:tab w:val="num" w:pos="1440"/>
        </w:tabs>
        <w:ind w:left="1440" w:hanging="360"/>
      </w:pPr>
      <w:rPr>
        <w:rFonts w:ascii="Times New Roman" w:hAnsi="Times New Roman" w:hint="default"/>
      </w:rPr>
    </w:lvl>
    <w:lvl w:ilvl="2" w:tplc="084E04A6" w:tentative="1">
      <w:start w:val="1"/>
      <w:numFmt w:val="bullet"/>
      <w:lvlText w:val="•"/>
      <w:lvlJc w:val="left"/>
      <w:pPr>
        <w:tabs>
          <w:tab w:val="num" w:pos="2160"/>
        </w:tabs>
        <w:ind w:left="2160" w:hanging="360"/>
      </w:pPr>
      <w:rPr>
        <w:rFonts w:ascii="Times New Roman" w:hAnsi="Times New Roman" w:hint="default"/>
      </w:rPr>
    </w:lvl>
    <w:lvl w:ilvl="3" w:tplc="8BE0A826" w:tentative="1">
      <w:start w:val="1"/>
      <w:numFmt w:val="bullet"/>
      <w:lvlText w:val="•"/>
      <w:lvlJc w:val="left"/>
      <w:pPr>
        <w:tabs>
          <w:tab w:val="num" w:pos="2880"/>
        </w:tabs>
        <w:ind w:left="2880" w:hanging="360"/>
      </w:pPr>
      <w:rPr>
        <w:rFonts w:ascii="Times New Roman" w:hAnsi="Times New Roman" w:hint="default"/>
      </w:rPr>
    </w:lvl>
    <w:lvl w:ilvl="4" w:tplc="5D7E2B38" w:tentative="1">
      <w:start w:val="1"/>
      <w:numFmt w:val="bullet"/>
      <w:lvlText w:val="•"/>
      <w:lvlJc w:val="left"/>
      <w:pPr>
        <w:tabs>
          <w:tab w:val="num" w:pos="3600"/>
        </w:tabs>
        <w:ind w:left="3600" w:hanging="360"/>
      </w:pPr>
      <w:rPr>
        <w:rFonts w:ascii="Times New Roman" w:hAnsi="Times New Roman" w:hint="default"/>
      </w:rPr>
    </w:lvl>
    <w:lvl w:ilvl="5" w:tplc="4EDCAEF4" w:tentative="1">
      <w:start w:val="1"/>
      <w:numFmt w:val="bullet"/>
      <w:lvlText w:val="•"/>
      <w:lvlJc w:val="left"/>
      <w:pPr>
        <w:tabs>
          <w:tab w:val="num" w:pos="4320"/>
        </w:tabs>
        <w:ind w:left="4320" w:hanging="360"/>
      </w:pPr>
      <w:rPr>
        <w:rFonts w:ascii="Times New Roman" w:hAnsi="Times New Roman" w:hint="default"/>
      </w:rPr>
    </w:lvl>
    <w:lvl w:ilvl="6" w:tplc="61EC09CC" w:tentative="1">
      <w:start w:val="1"/>
      <w:numFmt w:val="bullet"/>
      <w:lvlText w:val="•"/>
      <w:lvlJc w:val="left"/>
      <w:pPr>
        <w:tabs>
          <w:tab w:val="num" w:pos="5040"/>
        </w:tabs>
        <w:ind w:left="5040" w:hanging="360"/>
      </w:pPr>
      <w:rPr>
        <w:rFonts w:ascii="Times New Roman" w:hAnsi="Times New Roman" w:hint="default"/>
      </w:rPr>
    </w:lvl>
    <w:lvl w:ilvl="7" w:tplc="2762271E" w:tentative="1">
      <w:start w:val="1"/>
      <w:numFmt w:val="bullet"/>
      <w:lvlText w:val="•"/>
      <w:lvlJc w:val="left"/>
      <w:pPr>
        <w:tabs>
          <w:tab w:val="num" w:pos="5760"/>
        </w:tabs>
        <w:ind w:left="5760" w:hanging="360"/>
      </w:pPr>
      <w:rPr>
        <w:rFonts w:ascii="Times New Roman" w:hAnsi="Times New Roman" w:hint="default"/>
      </w:rPr>
    </w:lvl>
    <w:lvl w:ilvl="8" w:tplc="382A25FE" w:tentative="1">
      <w:start w:val="1"/>
      <w:numFmt w:val="bullet"/>
      <w:lvlText w:val="•"/>
      <w:lvlJc w:val="left"/>
      <w:pPr>
        <w:tabs>
          <w:tab w:val="num" w:pos="6480"/>
        </w:tabs>
        <w:ind w:left="6480" w:hanging="360"/>
      </w:pPr>
      <w:rPr>
        <w:rFonts w:ascii="Times New Roman" w:hAnsi="Times New Roman" w:hint="default"/>
      </w:rPr>
    </w:lvl>
  </w:abstractNum>
  <w:abstractNum w:abstractNumId="14">
    <w:nsid w:val="57081720"/>
    <w:multiLevelType w:val="hybridMultilevel"/>
    <w:tmpl w:val="AF9C7C84"/>
    <w:lvl w:ilvl="0" w:tplc="39164D38">
      <w:start w:val="1"/>
      <w:numFmt w:val="bullet"/>
      <w:lvlText w:val="•"/>
      <w:lvlJc w:val="left"/>
      <w:pPr>
        <w:tabs>
          <w:tab w:val="num" w:pos="720"/>
        </w:tabs>
        <w:ind w:left="720" w:hanging="360"/>
      </w:pPr>
      <w:rPr>
        <w:rFonts w:ascii="Times New Roman" w:hAnsi="Times New Roman" w:hint="default"/>
      </w:rPr>
    </w:lvl>
    <w:lvl w:ilvl="1" w:tplc="E006E57C" w:tentative="1">
      <w:start w:val="1"/>
      <w:numFmt w:val="bullet"/>
      <w:lvlText w:val="•"/>
      <w:lvlJc w:val="left"/>
      <w:pPr>
        <w:tabs>
          <w:tab w:val="num" w:pos="1440"/>
        </w:tabs>
        <w:ind w:left="1440" w:hanging="360"/>
      </w:pPr>
      <w:rPr>
        <w:rFonts w:ascii="Times New Roman" w:hAnsi="Times New Roman" w:hint="default"/>
      </w:rPr>
    </w:lvl>
    <w:lvl w:ilvl="2" w:tplc="5588A67E" w:tentative="1">
      <w:start w:val="1"/>
      <w:numFmt w:val="bullet"/>
      <w:lvlText w:val="•"/>
      <w:lvlJc w:val="left"/>
      <w:pPr>
        <w:tabs>
          <w:tab w:val="num" w:pos="2160"/>
        </w:tabs>
        <w:ind w:left="2160" w:hanging="360"/>
      </w:pPr>
      <w:rPr>
        <w:rFonts w:ascii="Times New Roman" w:hAnsi="Times New Roman" w:hint="default"/>
      </w:rPr>
    </w:lvl>
    <w:lvl w:ilvl="3" w:tplc="C32C1C6C" w:tentative="1">
      <w:start w:val="1"/>
      <w:numFmt w:val="bullet"/>
      <w:lvlText w:val="•"/>
      <w:lvlJc w:val="left"/>
      <w:pPr>
        <w:tabs>
          <w:tab w:val="num" w:pos="2880"/>
        </w:tabs>
        <w:ind w:left="2880" w:hanging="360"/>
      </w:pPr>
      <w:rPr>
        <w:rFonts w:ascii="Times New Roman" w:hAnsi="Times New Roman" w:hint="default"/>
      </w:rPr>
    </w:lvl>
    <w:lvl w:ilvl="4" w:tplc="DB888F3E" w:tentative="1">
      <w:start w:val="1"/>
      <w:numFmt w:val="bullet"/>
      <w:lvlText w:val="•"/>
      <w:lvlJc w:val="left"/>
      <w:pPr>
        <w:tabs>
          <w:tab w:val="num" w:pos="3600"/>
        </w:tabs>
        <w:ind w:left="3600" w:hanging="360"/>
      </w:pPr>
      <w:rPr>
        <w:rFonts w:ascii="Times New Roman" w:hAnsi="Times New Roman" w:hint="default"/>
      </w:rPr>
    </w:lvl>
    <w:lvl w:ilvl="5" w:tplc="C854FBF8" w:tentative="1">
      <w:start w:val="1"/>
      <w:numFmt w:val="bullet"/>
      <w:lvlText w:val="•"/>
      <w:lvlJc w:val="left"/>
      <w:pPr>
        <w:tabs>
          <w:tab w:val="num" w:pos="4320"/>
        </w:tabs>
        <w:ind w:left="4320" w:hanging="360"/>
      </w:pPr>
      <w:rPr>
        <w:rFonts w:ascii="Times New Roman" w:hAnsi="Times New Roman" w:hint="default"/>
      </w:rPr>
    </w:lvl>
    <w:lvl w:ilvl="6" w:tplc="08286184" w:tentative="1">
      <w:start w:val="1"/>
      <w:numFmt w:val="bullet"/>
      <w:lvlText w:val="•"/>
      <w:lvlJc w:val="left"/>
      <w:pPr>
        <w:tabs>
          <w:tab w:val="num" w:pos="5040"/>
        </w:tabs>
        <w:ind w:left="5040" w:hanging="360"/>
      </w:pPr>
      <w:rPr>
        <w:rFonts w:ascii="Times New Roman" w:hAnsi="Times New Roman" w:hint="default"/>
      </w:rPr>
    </w:lvl>
    <w:lvl w:ilvl="7" w:tplc="5FBAF3BC" w:tentative="1">
      <w:start w:val="1"/>
      <w:numFmt w:val="bullet"/>
      <w:lvlText w:val="•"/>
      <w:lvlJc w:val="left"/>
      <w:pPr>
        <w:tabs>
          <w:tab w:val="num" w:pos="5760"/>
        </w:tabs>
        <w:ind w:left="5760" w:hanging="360"/>
      </w:pPr>
      <w:rPr>
        <w:rFonts w:ascii="Times New Roman" w:hAnsi="Times New Roman" w:hint="default"/>
      </w:rPr>
    </w:lvl>
    <w:lvl w:ilvl="8" w:tplc="38A69014" w:tentative="1">
      <w:start w:val="1"/>
      <w:numFmt w:val="bullet"/>
      <w:lvlText w:val="•"/>
      <w:lvlJc w:val="left"/>
      <w:pPr>
        <w:tabs>
          <w:tab w:val="num" w:pos="6480"/>
        </w:tabs>
        <w:ind w:left="6480" w:hanging="360"/>
      </w:pPr>
      <w:rPr>
        <w:rFonts w:ascii="Times New Roman" w:hAnsi="Times New Roman" w:hint="default"/>
      </w:rPr>
    </w:lvl>
  </w:abstractNum>
  <w:abstractNum w:abstractNumId="15">
    <w:nsid w:val="585A4A08"/>
    <w:multiLevelType w:val="hybridMultilevel"/>
    <w:tmpl w:val="C1C058F8"/>
    <w:lvl w:ilvl="0" w:tplc="B0E25A72">
      <w:start w:val="1"/>
      <w:numFmt w:val="bullet"/>
      <w:lvlText w:val="•"/>
      <w:lvlJc w:val="left"/>
      <w:pPr>
        <w:tabs>
          <w:tab w:val="num" w:pos="720"/>
        </w:tabs>
        <w:ind w:left="720" w:hanging="360"/>
      </w:pPr>
      <w:rPr>
        <w:rFonts w:ascii="Times New Roman" w:hAnsi="Times New Roman" w:hint="default"/>
      </w:rPr>
    </w:lvl>
    <w:lvl w:ilvl="1" w:tplc="27A0A084" w:tentative="1">
      <w:start w:val="1"/>
      <w:numFmt w:val="bullet"/>
      <w:lvlText w:val="•"/>
      <w:lvlJc w:val="left"/>
      <w:pPr>
        <w:tabs>
          <w:tab w:val="num" w:pos="1440"/>
        </w:tabs>
        <w:ind w:left="1440" w:hanging="360"/>
      </w:pPr>
      <w:rPr>
        <w:rFonts w:ascii="Times New Roman" w:hAnsi="Times New Roman" w:hint="default"/>
      </w:rPr>
    </w:lvl>
    <w:lvl w:ilvl="2" w:tplc="6FB4DC86" w:tentative="1">
      <w:start w:val="1"/>
      <w:numFmt w:val="bullet"/>
      <w:lvlText w:val="•"/>
      <w:lvlJc w:val="left"/>
      <w:pPr>
        <w:tabs>
          <w:tab w:val="num" w:pos="2160"/>
        </w:tabs>
        <w:ind w:left="2160" w:hanging="360"/>
      </w:pPr>
      <w:rPr>
        <w:rFonts w:ascii="Times New Roman" w:hAnsi="Times New Roman" w:hint="default"/>
      </w:rPr>
    </w:lvl>
    <w:lvl w:ilvl="3" w:tplc="8A0C8D88" w:tentative="1">
      <w:start w:val="1"/>
      <w:numFmt w:val="bullet"/>
      <w:lvlText w:val="•"/>
      <w:lvlJc w:val="left"/>
      <w:pPr>
        <w:tabs>
          <w:tab w:val="num" w:pos="2880"/>
        </w:tabs>
        <w:ind w:left="2880" w:hanging="360"/>
      </w:pPr>
      <w:rPr>
        <w:rFonts w:ascii="Times New Roman" w:hAnsi="Times New Roman" w:hint="default"/>
      </w:rPr>
    </w:lvl>
    <w:lvl w:ilvl="4" w:tplc="2DCE8906" w:tentative="1">
      <w:start w:val="1"/>
      <w:numFmt w:val="bullet"/>
      <w:lvlText w:val="•"/>
      <w:lvlJc w:val="left"/>
      <w:pPr>
        <w:tabs>
          <w:tab w:val="num" w:pos="3600"/>
        </w:tabs>
        <w:ind w:left="3600" w:hanging="360"/>
      </w:pPr>
      <w:rPr>
        <w:rFonts w:ascii="Times New Roman" w:hAnsi="Times New Roman" w:hint="default"/>
      </w:rPr>
    </w:lvl>
    <w:lvl w:ilvl="5" w:tplc="0AE65B3A" w:tentative="1">
      <w:start w:val="1"/>
      <w:numFmt w:val="bullet"/>
      <w:lvlText w:val="•"/>
      <w:lvlJc w:val="left"/>
      <w:pPr>
        <w:tabs>
          <w:tab w:val="num" w:pos="4320"/>
        </w:tabs>
        <w:ind w:left="4320" w:hanging="360"/>
      </w:pPr>
      <w:rPr>
        <w:rFonts w:ascii="Times New Roman" w:hAnsi="Times New Roman" w:hint="default"/>
      </w:rPr>
    </w:lvl>
    <w:lvl w:ilvl="6" w:tplc="4A9819FA" w:tentative="1">
      <w:start w:val="1"/>
      <w:numFmt w:val="bullet"/>
      <w:lvlText w:val="•"/>
      <w:lvlJc w:val="left"/>
      <w:pPr>
        <w:tabs>
          <w:tab w:val="num" w:pos="5040"/>
        </w:tabs>
        <w:ind w:left="5040" w:hanging="360"/>
      </w:pPr>
      <w:rPr>
        <w:rFonts w:ascii="Times New Roman" w:hAnsi="Times New Roman" w:hint="default"/>
      </w:rPr>
    </w:lvl>
    <w:lvl w:ilvl="7" w:tplc="13761920" w:tentative="1">
      <w:start w:val="1"/>
      <w:numFmt w:val="bullet"/>
      <w:lvlText w:val="•"/>
      <w:lvlJc w:val="left"/>
      <w:pPr>
        <w:tabs>
          <w:tab w:val="num" w:pos="5760"/>
        </w:tabs>
        <w:ind w:left="5760" w:hanging="360"/>
      </w:pPr>
      <w:rPr>
        <w:rFonts w:ascii="Times New Roman" w:hAnsi="Times New Roman" w:hint="default"/>
      </w:rPr>
    </w:lvl>
    <w:lvl w:ilvl="8" w:tplc="2CE6F154" w:tentative="1">
      <w:start w:val="1"/>
      <w:numFmt w:val="bullet"/>
      <w:lvlText w:val="•"/>
      <w:lvlJc w:val="left"/>
      <w:pPr>
        <w:tabs>
          <w:tab w:val="num" w:pos="6480"/>
        </w:tabs>
        <w:ind w:left="6480" w:hanging="360"/>
      </w:pPr>
      <w:rPr>
        <w:rFonts w:ascii="Times New Roman" w:hAnsi="Times New Roman" w:hint="default"/>
      </w:rPr>
    </w:lvl>
  </w:abstractNum>
  <w:abstractNum w:abstractNumId="16">
    <w:nsid w:val="67B43294"/>
    <w:multiLevelType w:val="hybridMultilevel"/>
    <w:tmpl w:val="15C45E9C"/>
    <w:lvl w:ilvl="0" w:tplc="E1226286">
      <w:start w:val="1"/>
      <w:numFmt w:val="bullet"/>
      <w:lvlText w:val="•"/>
      <w:lvlJc w:val="left"/>
      <w:pPr>
        <w:tabs>
          <w:tab w:val="num" w:pos="644"/>
        </w:tabs>
        <w:ind w:left="644" w:hanging="360"/>
      </w:pPr>
      <w:rPr>
        <w:rFonts w:ascii="Times New Roman" w:hAnsi="Times New Roman" w:hint="default"/>
      </w:rPr>
    </w:lvl>
    <w:lvl w:ilvl="1" w:tplc="4470EBD2" w:tentative="1">
      <w:start w:val="1"/>
      <w:numFmt w:val="bullet"/>
      <w:lvlText w:val="•"/>
      <w:lvlJc w:val="left"/>
      <w:pPr>
        <w:tabs>
          <w:tab w:val="num" w:pos="1440"/>
        </w:tabs>
        <w:ind w:left="1440" w:hanging="360"/>
      </w:pPr>
      <w:rPr>
        <w:rFonts w:ascii="Times New Roman" w:hAnsi="Times New Roman" w:hint="default"/>
      </w:rPr>
    </w:lvl>
    <w:lvl w:ilvl="2" w:tplc="6CC2EA58" w:tentative="1">
      <w:start w:val="1"/>
      <w:numFmt w:val="bullet"/>
      <w:lvlText w:val="•"/>
      <w:lvlJc w:val="left"/>
      <w:pPr>
        <w:tabs>
          <w:tab w:val="num" w:pos="2160"/>
        </w:tabs>
        <w:ind w:left="2160" w:hanging="360"/>
      </w:pPr>
      <w:rPr>
        <w:rFonts w:ascii="Times New Roman" w:hAnsi="Times New Roman" w:hint="default"/>
      </w:rPr>
    </w:lvl>
    <w:lvl w:ilvl="3" w:tplc="F5E889DA" w:tentative="1">
      <w:start w:val="1"/>
      <w:numFmt w:val="bullet"/>
      <w:lvlText w:val="•"/>
      <w:lvlJc w:val="left"/>
      <w:pPr>
        <w:tabs>
          <w:tab w:val="num" w:pos="2880"/>
        </w:tabs>
        <w:ind w:left="2880" w:hanging="360"/>
      </w:pPr>
      <w:rPr>
        <w:rFonts w:ascii="Times New Roman" w:hAnsi="Times New Roman" w:hint="default"/>
      </w:rPr>
    </w:lvl>
    <w:lvl w:ilvl="4" w:tplc="E694382C" w:tentative="1">
      <w:start w:val="1"/>
      <w:numFmt w:val="bullet"/>
      <w:lvlText w:val="•"/>
      <w:lvlJc w:val="left"/>
      <w:pPr>
        <w:tabs>
          <w:tab w:val="num" w:pos="3600"/>
        </w:tabs>
        <w:ind w:left="3600" w:hanging="360"/>
      </w:pPr>
      <w:rPr>
        <w:rFonts w:ascii="Times New Roman" w:hAnsi="Times New Roman" w:hint="default"/>
      </w:rPr>
    </w:lvl>
    <w:lvl w:ilvl="5" w:tplc="76029726" w:tentative="1">
      <w:start w:val="1"/>
      <w:numFmt w:val="bullet"/>
      <w:lvlText w:val="•"/>
      <w:lvlJc w:val="left"/>
      <w:pPr>
        <w:tabs>
          <w:tab w:val="num" w:pos="4320"/>
        </w:tabs>
        <w:ind w:left="4320" w:hanging="360"/>
      </w:pPr>
      <w:rPr>
        <w:rFonts w:ascii="Times New Roman" w:hAnsi="Times New Roman" w:hint="default"/>
      </w:rPr>
    </w:lvl>
    <w:lvl w:ilvl="6" w:tplc="F946956A" w:tentative="1">
      <w:start w:val="1"/>
      <w:numFmt w:val="bullet"/>
      <w:lvlText w:val="•"/>
      <w:lvlJc w:val="left"/>
      <w:pPr>
        <w:tabs>
          <w:tab w:val="num" w:pos="5040"/>
        </w:tabs>
        <w:ind w:left="5040" w:hanging="360"/>
      </w:pPr>
      <w:rPr>
        <w:rFonts w:ascii="Times New Roman" w:hAnsi="Times New Roman" w:hint="default"/>
      </w:rPr>
    </w:lvl>
    <w:lvl w:ilvl="7" w:tplc="8368CCD2" w:tentative="1">
      <w:start w:val="1"/>
      <w:numFmt w:val="bullet"/>
      <w:lvlText w:val="•"/>
      <w:lvlJc w:val="left"/>
      <w:pPr>
        <w:tabs>
          <w:tab w:val="num" w:pos="5760"/>
        </w:tabs>
        <w:ind w:left="5760" w:hanging="360"/>
      </w:pPr>
      <w:rPr>
        <w:rFonts w:ascii="Times New Roman" w:hAnsi="Times New Roman" w:hint="default"/>
      </w:rPr>
    </w:lvl>
    <w:lvl w:ilvl="8" w:tplc="2898A1DE" w:tentative="1">
      <w:start w:val="1"/>
      <w:numFmt w:val="bullet"/>
      <w:lvlText w:val="•"/>
      <w:lvlJc w:val="left"/>
      <w:pPr>
        <w:tabs>
          <w:tab w:val="num" w:pos="6480"/>
        </w:tabs>
        <w:ind w:left="6480" w:hanging="360"/>
      </w:pPr>
      <w:rPr>
        <w:rFonts w:ascii="Times New Roman" w:hAnsi="Times New Roman" w:hint="default"/>
      </w:rPr>
    </w:lvl>
  </w:abstractNum>
  <w:abstractNum w:abstractNumId="17">
    <w:nsid w:val="6E156407"/>
    <w:multiLevelType w:val="hybridMultilevel"/>
    <w:tmpl w:val="66D2F7A0"/>
    <w:lvl w:ilvl="0" w:tplc="74068666">
      <w:start w:val="1"/>
      <w:numFmt w:val="bullet"/>
      <w:lvlText w:val="•"/>
      <w:lvlJc w:val="left"/>
      <w:pPr>
        <w:tabs>
          <w:tab w:val="num" w:pos="720"/>
        </w:tabs>
        <w:ind w:left="720" w:hanging="360"/>
      </w:pPr>
      <w:rPr>
        <w:rFonts w:ascii="Times New Roman" w:hAnsi="Times New Roman" w:hint="default"/>
      </w:rPr>
    </w:lvl>
    <w:lvl w:ilvl="1" w:tplc="6EF648B8" w:tentative="1">
      <w:start w:val="1"/>
      <w:numFmt w:val="bullet"/>
      <w:lvlText w:val="•"/>
      <w:lvlJc w:val="left"/>
      <w:pPr>
        <w:tabs>
          <w:tab w:val="num" w:pos="1440"/>
        </w:tabs>
        <w:ind w:left="1440" w:hanging="360"/>
      </w:pPr>
      <w:rPr>
        <w:rFonts w:ascii="Times New Roman" w:hAnsi="Times New Roman" w:hint="default"/>
      </w:rPr>
    </w:lvl>
    <w:lvl w:ilvl="2" w:tplc="51548922" w:tentative="1">
      <w:start w:val="1"/>
      <w:numFmt w:val="bullet"/>
      <w:lvlText w:val="•"/>
      <w:lvlJc w:val="left"/>
      <w:pPr>
        <w:tabs>
          <w:tab w:val="num" w:pos="2160"/>
        </w:tabs>
        <w:ind w:left="2160" w:hanging="360"/>
      </w:pPr>
      <w:rPr>
        <w:rFonts w:ascii="Times New Roman" w:hAnsi="Times New Roman" w:hint="default"/>
      </w:rPr>
    </w:lvl>
    <w:lvl w:ilvl="3" w:tplc="6772E02C" w:tentative="1">
      <w:start w:val="1"/>
      <w:numFmt w:val="bullet"/>
      <w:lvlText w:val="•"/>
      <w:lvlJc w:val="left"/>
      <w:pPr>
        <w:tabs>
          <w:tab w:val="num" w:pos="2880"/>
        </w:tabs>
        <w:ind w:left="2880" w:hanging="360"/>
      </w:pPr>
      <w:rPr>
        <w:rFonts w:ascii="Times New Roman" w:hAnsi="Times New Roman" w:hint="default"/>
      </w:rPr>
    </w:lvl>
    <w:lvl w:ilvl="4" w:tplc="846492EC" w:tentative="1">
      <w:start w:val="1"/>
      <w:numFmt w:val="bullet"/>
      <w:lvlText w:val="•"/>
      <w:lvlJc w:val="left"/>
      <w:pPr>
        <w:tabs>
          <w:tab w:val="num" w:pos="3600"/>
        </w:tabs>
        <w:ind w:left="3600" w:hanging="360"/>
      </w:pPr>
      <w:rPr>
        <w:rFonts w:ascii="Times New Roman" w:hAnsi="Times New Roman" w:hint="default"/>
      </w:rPr>
    </w:lvl>
    <w:lvl w:ilvl="5" w:tplc="0F24415A" w:tentative="1">
      <w:start w:val="1"/>
      <w:numFmt w:val="bullet"/>
      <w:lvlText w:val="•"/>
      <w:lvlJc w:val="left"/>
      <w:pPr>
        <w:tabs>
          <w:tab w:val="num" w:pos="4320"/>
        </w:tabs>
        <w:ind w:left="4320" w:hanging="360"/>
      </w:pPr>
      <w:rPr>
        <w:rFonts w:ascii="Times New Roman" w:hAnsi="Times New Roman" w:hint="default"/>
      </w:rPr>
    </w:lvl>
    <w:lvl w:ilvl="6" w:tplc="745C5EAC" w:tentative="1">
      <w:start w:val="1"/>
      <w:numFmt w:val="bullet"/>
      <w:lvlText w:val="•"/>
      <w:lvlJc w:val="left"/>
      <w:pPr>
        <w:tabs>
          <w:tab w:val="num" w:pos="5040"/>
        </w:tabs>
        <w:ind w:left="5040" w:hanging="360"/>
      </w:pPr>
      <w:rPr>
        <w:rFonts w:ascii="Times New Roman" w:hAnsi="Times New Roman" w:hint="default"/>
      </w:rPr>
    </w:lvl>
    <w:lvl w:ilvl="7" w:tplc="48E04EAC" w:tentative="1">
      <w:start w:val="1"/>
      <w:numFmt w:val="bullet"/>
      <w:lvlText w:val="•"/>
      <w:lvlJc w:val="left"/>
      <w:pPr>
        <w:tabs>
          <w:tab w:val="num" w:pos="5760"/>
        </w:tabs>
        <w:ind w:left="5760" w:hanging="360"/>
      </w:pPr>
      <w:rPr>
        <w:rFonts w:ascii="Times New Roman" w:hAnsi="Times New Roman" w:hint="default"/>
      </w:rPr>
    </w:lvl>
    <w:lvl w:ilvl="8" w:tplc="9EC8FFD4" w:tentative="1">
      <w:start w:val="1"/>
      <w:numFmt w:val="bullet"/>
      <w:lvlText w:val="•"/>
      <w:lvlJc w:val="left"/>
      <w:pPr>
        <w:tabs>
          <w:tab w:val="num" w:pos="6480"/>
        </w:tabs>
        <w:ind w:left="6480" w:hanging="360"/>
      </w:pPr>
      <w:rPr>
        <w:rFonts w:ascii="Times New Roman" w:hAnsi="Times New Roman" w:hint="default"/>
      </w:rPr>
    </w:lvl>
  </w:abstractNum>
  <w:abstractNum w:abstractNumId="18">
    <w:nsid w:val="6ED701CC"/>
    <w:multiLevelType w:val="hybridMultilevel"/>
    <w:tmpl w:val="5B5671DA"/>
    <w:lvl w:ilvl="0" w:tplc="2112FC50">
      <w:start w:val="1"/>
      <w:numFmt w:val="bullet"/>
      <w:lvlText w:val="•"/>
      <w:lvlJc w:val="left"/>
      <w:pPr>
        <w:tabs>
          <w:tab w:val="num" w:pos="720"/>
        </w:tabs>
        <w:ind w:left="720" w:hanging="360"/>
      </w:pPr>
      <w:rPr>
        <w:rFonts w:ascii="Times New Roman" w:hAnsi="Times New Roman" w:hint="default"/>
      </w:rPr>
    </w:lvl>
    <w:lvl w:ilvl="1" w:tplc="1DDA755E" w:tentative="1">
      <w:start w:val="1"/>
      <w:numFmt w:val="bullet"/>
      <w:lvlText w:val="•"/>
      <w:lvlJc w:val="left"/>
      <w:pPr>
        <w:tabs>
          <w:tab w:val="num" w:pos="1440"/>
        </w:tabs>
        <w:ind w:left="1440" w:hanging="360"/>
      </w:pPr>
      <w:rPr>
        <w:rFonts w:ascii="Times New Roman" w:hAnsi="Times New Roman" w:hint="default"/>
      </w:rPr>
    </w:lvl>
    <w:lvl w:ilvl="2" w:tplc="3A9CDBF6" w:tentative="1">
      <w:start w:val="1"/>
      <w:numFmt w:val="bullet"/>
      <w:lvlText w:val="•"/>
      <w:lvlJc w:val="left"/>
      <w:pPr>
        <w:tabs>
          <w:tab w:val="num" w:pos="2160"/>
        </w:tabs>
        <w:ind w:left="2160" w:hanging="360"/>
      </w:pPr>
      <w:rPr>
        <w:rFonts w:ascii="Times New Roman" w:hAnsi="Times New Roman" w:hint="default"/>
      </w:rPr>
    </w:lvl>
    <w:lvl w:ilvl="3" w:tplc="30B03B24" w:tentative="1">
      <w:start w:val="1"/>
      <w:numFmt w:val="bullet"/>
      <w:lvlText w:val="•"/>
      <w:lvlJc w:val="left"/>
      <w:pPr>
        <w:tabs>
          <w:tab w:val="num" w:pos="2880"/>
        </w:tabs>
        <w:ind w:left="2880" w:hanging="360"/>
      </w:pPr>
      <w:rPr>
        <w:rFonts w:ascii="Times New Roman" w:hAnsi="Times New Roman" w:hint="default"/>
      </w:rPr>
    </w:lvl>
    <w:lvl w:ilvl="4" w:tplc="58C6271A" w:tentative="1">
      <w:start w:val="1"/>
      <w:numFmt w:val="bullet"/>
      <w:lvlText w:val="•"/>
      <w:lvlJc w:val="left"/>
      <w:pPr>
        <w:tabs>
          <w:tab w:val="num" w:pos="3600"/>
        </w:tabs>
        <w:ind w:left="3600" w:hanging="360"/>
      </w:pPr>
      <w:rPr>
        <w:rFonts w:ascii="Times New Roman" w:hAnsi="Times New Roman" w:hint="default"/>
      </w:rPr>
    </w:lvl>
    <w:lvl w:ilvl="5" w:tplc="7F683328" w:tentative="1">
      <w:start w:val="1"/>
      <w:numFmt w:val="bullet"/>
      <w:lvlText w:val="•"/>
      <w:lvlJc w:val="left"/>
      <w:pPr>
        <w:tabs>
          <w:tab w:val="num" w:pos="4320"/>
        </w:tabs>
        <w:ind w:left="4320" w:hanging="360"/>
      </w:pPr>
      <w:rPr>
        <w:rFonts w:ascii="Times New Roman" w:hAnsi="Times New Roman" w:hint="default"/>
      </w:rPr>
    </w:lvl>
    <w:lvl w:ilvl="6" w:tplc="DAEE93E0" w:tentative="1">
      <w:start w:val="1"/>
      <w:numFmt w:val="bullet"/>
      <w:lvlText w:val="•"/>
      <w:lvlJc w:val="left"/>
      <w:pPr>
        <w:tabs>
          <w:tab w:val="num" w:pos="5040"/>
        </w:tabs>
        <w:ind w:left="5040" w:hanging="360"/>
      </w:pPr>
      <w:rPr>
        <w:rFonts w:ascii="Times New Roman" w:hAnsi="Times New Roman" w:hint="default"/>
      </w:rPr>
    </w:lvl>
    <w:lvl w:ilvl="7" w:tplc="8DBA8BBA" w:tentative="1">
      <w:start w:val="1"/>
      <w:numFmt w:val="bullet"/>
      <w:lvlText w:val="•"/>
      <w:lvlJc w:val="left"/>
      <w:pPr>
        <w:tabs>
          <w:tab w:val="num" w:pos="5760"/>
        </w:tabs>
        <w:ind w:left="5760" w:hanging="360"/>
      </w:pPr>
      <w:rPr>
        <w:rFonts w:ascii="Times New Roman" w:hAnsi="Times New Roman" w:hint="default"/>
      </w:rPr>
    </w:lvl>
    <w:lvl w:ilvl="8" w:tplc="006A4B4C" w:tentative="1">
      <w:start w:val="1"/>
      <w:numFmt w:val="bullet"/>
      <w:lvlText w:val="•"/>
      <w:lvlJc w:val="left"/>
      <w:pPr>
        <w:tabs>
          <w:tab w:val="num" w:pos="6480"/>
        </w:tabs>
        <w:ind w:left="6480" w:hanging="360"/>
      </w:pPr>
      <w:rPr>
        <w:rFonts w:ascii="Times New Roman" w:hAnsi="Times New Roman" w:hint="default"/>
      </w:rPr>
    </w:lvl>
  </w:abstractNum>
  <w:abstractNum w:abstractNumId="19">
    <w:nsid w:val="78F2384D"/>
    <w:multiLevelType w:val="hybridMultilevel"/>
    <w:tmpl w:val="3EFEEE10"/>
    <w:lvl w:ilvl="0" w:tplc="80DE344A">
      <w:start w:val="1"/>
      <w:numFmt w:val="bullet"/>
      <w:lvlText w:val="•"/>
      <w:lvlJc w:val="left"/>
      <w:pPr>
        <w:tabs>
          <w:tab w:val="num" w:pos="720"/>
        </w:tabs>
        <w:ind w:left="720" w:hanging="360"/>
      </w:pPr>
      <w:rPr>
        <w:rFonts w:ascii="Times New Roman" w:hAnsi="Times New Roman" w:hint="default"/>
      </w:rPr>
    </w:lvl>
    <w:lvl w:ilvl="1" w:tplc="7C6A5B1C" w:tentative="1">
      <w:start w:val="1"/>
      <w:numFmt w:val="bullet"/>
      <w:lvlText w:val="•"/>
      <w:lvlJc w:val="left"/>
      <w:pPr>
        <w:tabs>
          <w:tab w:val="num" w:pos="1440"/>
        </w:tabs>
        <w:ind w:left="1440" w:hanging="360"/>
      </w:pPr>
      <w:rPr>
        <w:rFonts w:ascii="Times New Roman" w:hAnsi="Times New Roman" w:hint="default"/>
      </w:rPr>
    </w:lvl>
    <w:lvl w:ilvl="2" w:tplc="D93C71AC" w:tentative="1">
      <w:start w:val="1"/>
      <w:numFmt w:val="bullet"/>
      <w:lvlText w:val="•"/>
      <w:lvlJc w:val="left"/>
      <w:pPr>
        <w:tabs>
          <w:tab w:val="num" w:pos="2160"/>
        </w:tabs>
        <w:ind w:left="2160" w:hanging="360"/>
      </w:pPr>
      <w:rPr>
        <w:rFonts w:ascii="Times New Roman" w:hAnsi="Times New Roman" w:hint="default"/>
      </w:rPr>
    </w:lvl>
    <w:lvl w:ilvl="3" w:tplc="5FF0DE1E" w:tentative="1">
      <w:start w:val="1"/>
      <w:numFmt w:val="bullet"/>
      <w:lvlText w:val="•"/>
      <w:lvlJc w:val="left"/>
      <w:pPr>
        <w:tabs>
          <w:tab w:val="num" w:pos="2880"/>
        </w:tabs>
        <w:ind w:left="2880" w:hanging="360"/>
      </w:pPr>
      <w:rPr>
        <w:rFonts w:ascii="Times New Roman" w:hAnsi="Times New Roman" w:hint="default"/>
      </w:rPr>
    </w:lvl>
    <w:lvl w:ilvl="4" w:tplc="A07AD6E8" w:tentative="1">
      <w:start w:val="1"/>
      <w:numFmt w:val="bullet"/>
      <w:lvlText w:val="•"/>
      <w:lvlJc w:val="left"/>
      <w:pPr>
        <w:tabs>
          <w:tab w:val="num" w:pos="3600"/>
        </w:tabs>
        <w:ind w:left="3600" w:hanging="360"/>
      </w:pPr>
      <w:rPr>
        <w:rFonts w:ascii="Times New Roman" w:hAnsi="Times New Roman" w:hint="default"/>
      </w:rPr>
    </w:lvl>
    <w:lvl w:ilvl="5" w:tplc="308604BE" w:tentative="1">
      <w:start w:val="1"/>
      <w:numFmt w:val="bullet"/>
      <w:lvlText w:val="•"/>
      <w:lvlJc w:val="left"/>
      <w:pPr>
        <w:tabs>
          <w:tab w:val="num" w:pos="4320"/>
        </w:tabs>
        <w:ind w:left="4320" w:hanging="360"/>
      </w:pPr>
      <w:rPr>
        <w:rFonts w:ascii="Times New Roman" w:hAnsi="Times New Roman" w:hint="default"/>
      </w:rPr>
    </w:lvl>
    <w:lvl w:ilvl="6" w:tplc="33DAB428" w:tentative="1">
      <w:start w:val="1"/>
      <w:numFmt w:val="bullet"/>
      <w:lvlText w:val="•"/>
      <w:lvlJc w:val="left"/>
      <w:pPr>
        <w:tabs>
          <w:tab w:val="num" w:pos="5040"/>
        </w:tabs>
        <w:ind w:left="5040" w:hanging="360"/>
      </w:pPr>
      <w:rPr>
        <w:rFonts w:ascii="Times New Roman" w:hAnsi="Times New Roman" w:hint="default"/>
      </w:rPr>
    </w:lvl>
    <w:lvl w:ilvl="7" w:tplc="DF9E41E4" w:tentative="1">
      <w:start w:val="1"/>
      <w:numFmt w:val="bullet"/>
      <w:lvlText w:val="•"/>
      <w:lvlJc w:val="left"/>
      <w:pPr>
        <w:tabs>
          <w:tab w:val="num" w:pos="5760"/>
        </w:tabs>
        <w:ind w:left="5760" w:hanging="360"/>
      </w:pPr>
      <w:rPr>
        <w:rFonts w:ascii="Times New Roman" w:hAnsi="Times New Roman" w:hint="default"/>
      </w:rPr>
    </w:lvl>
    <w:lvl w:ilvl="8" w:tplc="44026DEC" w:tentative="1">
      <w:start w:val="1"/>
      <w:numFmt w:val="bullet"/>
      <w:lvlText w:val="•"/>
      <w:lvlJc w:val="left"/>
      <w:pPr>
        <w:tabs>
          <w:tab w:val="num" w:pos="6480"/>
        </w:tabs>
        <w:ind w:left="6480" w:hanging="360"/>
      </w:pPr>
      <w:rPr>
        <w:rFonts w:ascii="Times New Roman" w:hAnsi="Times New Roman" w:hint="default"/>
      </w:rPr>
    </w:lvl>
  </w:abstractNum>
  <w:abstractNum w:abstractNumId="20">
    <w:nsid w:val="7A5E2C3B"/>
    <w:multiLevelType w:val="hybridMultilevel"/>
    <w:tmpl w:val="29EA67BE"/>
    <w:lvl w:ilvl="0" w:tplc="75AE0FD2">
      <w:start w:val="1"/>
      <w:numFmt w:val="bullet"/>
      <w:lvlText w:val="•"/>
      <w:lvlJc w:val="left"/>
      <w:pPr>
        <w:tabs>
          <w:tab w:val="num" w:pos="720"/>
        </w:tabs>
        <w:ind w:left="720" w:hanging="360"/>
      </w:pPr>
      <w:rPr>
        <w:rFonts w:ascii="Times New Roman" w:hAnsi="Times New Roman" w:hint="default"/>
      </w:rPr>
    </w:lvl>
    <w:lvl w:ilvl="1" w:tplc="29D66F64" w:tentative="1">
      <w:start w:val="1"/>
      <w:numFmt w:val="bullet"/>
      <w:lvlText w:val="•"/>
      <w:lvlJc w:val="left"/>
      <w:pPr>
        <w:tabs>
          <w:tab w:val="num" w:pos="1440"/>
        </w:tabs>
        <w:ind w:left="1440" w:hanging="360"/>
      </w:pPr>
      <w:rPr>
        <w:rFonts w:ascii="Times New Roman" w:hAnsi="Times New Roman" w:hint="default"/>
      </w:rPr>
    </w:lvl>
    <w:lvl w:ilvl="2" w:tplc="D71E2616" w:tentative="1">
      <w:start w:val="1"/>
      <w:numFmt w:val="bullet"/>
      <w:lvlText w:val="•"/>
      <w:lvlJc w:val="left"/>
      <w:pPr>
        <w:tabs>
          <w:tab w:val="num" w:pos="2160"/>
        </w:tabs>
        <w:ind w:left="2160" w:hanging="360"/>
      </w:pPr>
      <w:rPr>
        <w:rFonts w:ascii="Times New Roman" w:hAnsi="Times New Roman" w:hint="default"/>
      </w:rPr>
    </w:lvl>
    <w:lvl w:ilvl="3" w:tplc="5D143452" w:tentative="1">
      <w:start w:val="1"/>
      <w:numFmt w:val="bullet"/>
      <w:lvlText w:val="•"/>
      <w:lvlJc w:val="left"/>
      <w:pPr>
        <w:tabs>
          <w:tab w:val="num" w:pos="2880"/>
        </w:tabs>
        <w:ind w:left="2880" w:hanging="360"/>
      </w:pPr>
      <w:rPr>
        <w:rFonts w:ascii="Times New Roman" w:hAnsi="Times New Roman" w:hint="default"/>
      </w:rPr>
    </w:lvl>
    <w:lvl w:ilvl="4" w:tplc="B40CB02E" w:tentative="1">
      <w:start w:val="1"/>
      <w:numFmt w:val="bullet"/>
      <w:lvlText w:val="•"/>
      <w:lvlJc w:val="left"/>
      <w:pPr>
        <w:tabs>
          <w:tab w:val="num" w:pos="3600"/>
        </w:tabs>
        <w:ind w:left="3600" w:hanging="360"/>
      </w:pPr>
      <w:rPr>
        <w:rFonts w:ascii="Times New Roman" w:hAnsi="Times New Roman" w:hint="default"/>
      </w:rPr>
    </w:lvl>
    <w:lvl w:ilvl="5" w:tplc="6A22FE9C" w:tentative="1">
      <w:start w:val="1"/>
      <w:numFmt w:val="bullet"/>
      <w:lvlText w:val="•"/>
      <w:lvlJc w:val="left"/>
      <w:pPr>
        <w:tabs>
          <w:tab w:val="num" w:pos="4320"/>
        </w:tabs>
        <w:ind w:left="4320" w:hanging="360"/>
      </w:pPr>
      <w:rPr>
        <w:rFonts w:ascii="Times New Roman" w:hAnsi="Times New Roman" w:hint="default"/>
      </w:rPr>
    </w:lvl>
    <w:lvl w:ilvl="6" w:tplc="4C70FE2C" w:tentative="1">
      <w:start w:val="1"/>
      <w:numFmt w:val="bullet"/>
      <w:lvlText w:val="•"/>
      <w:lvlJc w:val="left"/>
      <w:pPr>
        <w:tabs>
          <w:tab w:val="num" w:pos="5040"/>
        </w:tabs>
        <w:ind w:left="5040" w:hanging="360"/>
      </w:pPr>
      <w:rPr>
        <w:rFonts w:ascii="Times New Roman" w:hAnsi="Times New Roman" w:hint="default"/>
      </w:rPr>
    </w:lvl>
    <w:lvl w:ilvl="7" w:tplc="722A4084" w:tentative="1">
      <w:start w:val="1"/>
      <w:numFmt w:val="bullet"/>
      <w:lvlText w:val="•"/>
      <w:lvlJc w:val="left"/>
      <w:pPr>
        <w:tabs>
          <w:tab w:val="num" w:pos="5760"/>
        </w:tabs>
        <w:ind w:left="5760" w:hanging="360"/>
      </w:pPr>
      <w:rPr>
        <w:rFonts w:ascii="Times New Roman" w:hAnsi="Times New Roman" w:hint="default"/>
      </w:rPr>
    </w:lvl>
    <w:lvl w:ilvl="8" w:tplc="821047C2" w:tentative="1">
      <w:start w:val="1"/>
      <w:numFmt w:val="bullet"/>
      <w:lvlText w:val="•"/>
      <w:lvlJc w:val="left"/>
      <w:pPr>
        <w:tabs>
          <w:tab w:val="num" w:pos="6480"/>
        </w:tabs>
        <w:ind w:left="6480" w:hanging="360"/>
      </w:pPr>
      <w:rPr>
        <w:rFonts w:ascii="Times New Roman" w:hAnsi="Times New Roman" w:hint="default"/>
      </w:rPr>
    </w:lvl>
  </w:abstractNum>
  <w:num w:numId="1">
    <w:abstractNumId w:val="16"/>
  </w:num>
  <w:num w:numId="2">
    <w:abstractNumId w:val="0"/>
  </w:num>
  <w:num w:numId="3">
    <w:abstractNumId w:val="5"/>
  </w:num>
  <w:num w:numId="4">
    <w:abstractNumId w:val="1"/>
  </w:num>
  <w:num w:numId="5">
    <w:abstractNumId w:val="10"/>
  </w:num>
  <w:num w:numId="6">
    <w:abstractNumId w:val="11"/>
  </w:num>
  <w:num w:numId="7">
    <w:abstractNumId w:val="19"/>
  </w:num>
  <w:num w:numId="8">
    <w:abstractNumId w:val="3"/>
  </w:num>
  <w:num w:numId="9">
    <w:abstractNumId w:val="9"/>
  </w:num>
  <w:num w:numId="10">
    <w:abstractNumId w:val="14"/>
  </w:num>
  <w:num w:numId="11">
    <w:abstractNumId w:val="15"/>
  </w:num>
  <w:num w:numId="12">
    <w:abstractNumId w:val="17"/>
  </w:num>
  <w:num w:numId="13">
    <w:abstractNumId w:val="12"/>
  </w:num>
  <w:num w:numId="14">
    <w:abstractNumId w:val="6"/>
  </w:num>
  <w:num w:numId="15">
    <w:abstractNumId w:val="4"/>
  </w:num>
  <w:num w:numId="16">
    <w:abstractNumId w:val="8"/>
  </w:num>
  <w:num w:numId="17">
    <w:abstractNumId w:val="20"/>
  </w:num>
  <w:num w:numId="18">
    <w:abstractNumId w:val="18"/>
  </w:num>
  <w:num w:numId="19">
    <w:abstractNumId w:val="13"/>
  </w:num>
  <w:num w:numId="20">
    <w:abstractNumId w:val="2"/>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642"/>
    <w:rsid w:val="000016B8"/>
    <w:rsid w:val="000208FB"/>
    <w:rsid w:val="0002713F"/>
    <w:rsid w:val="00032BE7"/>
    <w:rsid w:val="00033D6E"/>
    <w:rsid w:val="00055FA0"/>
    <w:rsid w:val="00065F6D"/>
    <w:rsid w:val="0007635F"/>
    <w:rsid w:val="00097C17"/>
    <w:rsid w:val="000A38FD"/>
    <w:rsid w:val="000B664D"/>
    <w:rsid w:val="000B6A40"/>
    <w:rsid w:val="000E0629"/>
    <w:rsid w:val="000E4F2A"/>
    <w:rsid w:val="000E778E"/>
    <w:rsid w:val="00103D30"/>
    <w:rsid w:val="00105D02"/>
    <w:rsid w:val="00107A6F"/>
    <w:rsid w:val="00113CB8"/>
    <w:rsid w:val="00124A02"/>
    <w:rsid w:val="001304C5"/>
    <w:rsid w:val="00133553"/>
    <w:rsid w:val="001344D6"/>
    <w:rsid w:val="00142114"/>
    <w:rsid w:val="00146406"/>
    <w:rsid w:val="00146962"/>
    <w:rsid w:val="0015003C"/>
    <w:rsid w:val="00155A3A"/>
    <w:rsid w:val="0016137A"/>
    <w:rsid w:val="001643DE"/>
    <w:rsid w:val="00177A51"/>
    <w:rsid w:val="00197227"/>
    <w:rsid w:val="001974A2"/>
    <w:rsid w:val="001A5F06"/>
    <w:rsid w:val="001B2FA2"/>
    <w:rsid w:val="001C2410"/>
    <w:rsid w:val="001C4636"/>
    <w:rsid w:val="001C57B2"/>
    <w:rsid w:val="001C6857"/>
    <w:rsid w:val="001D5762"/>
    <w:rsid w:val="001D5DFA"/>
    <w:rsid w:val="001D6E2B"/>
    <w:rsid w:val="001F2978"/>
    <w:rsid w:val="001F416E"/>
    <w:rsid w:val="001F6954"/>
    <w:rsid w:val="0020700B"/>
    <w:rsid w:val="00211D89"/>
    <w:rsid w:val="002124A6"/>
    <w:rsid w:val="00212FE8"/>
    <w:rsid w:val="00224195"/>
    <w:rsid w:val="00236090"/>
    <w:rsid w:val="002378C8"/>
    <w:rsid w:val="00240D2A"/>
    <w:rsid w:val="00241A6F"/>
    <w:rsid w:val="002568AA"/>
    <w:rsid w:val="00256D73"/>
    <w:rsid w:val="00261569"/>
    <w:rsid w:val="002648D6"/>
    <w:rsid w:val="002748CC"/>
    <w:rsid w:val="00284689"/>
    <w:rsid w:val="00284E7B"/>
    <w:rsid w:val="002A3FA9"/>
    <w:rsid w:val="002A427B"/>
    <w:rsid w:val="002B131E"/>
    <w:rsid w:val="002C448A"/>
    <w:rsid w:val="002C4B9E"/>
    <w:rsid w:val="002C7DBF"/>
    <w:rsid w:val="002D758B"/>
    <w:rsid w:val="002E2E27"/>
    <w:rsid w:val="002E49B9"/>
    <w:rsid w:val="002F38D1"/>
    <w:rsid w:val="0031016D"/>
    <w:rsid w:val="0031544B"/>
    <w:rsid w:val="00315A6C"/>
    <w:rsid w:val="00321D0E"/>
    <w:rsid w:val="00324CE1"/>
    <w:rsid w:val="0034428E"/>
    <w:rsid w:val="00344901"/>
    <w:rsid w:val="003663E4"/>
    <w:rsid w:val="00373134"/>
    <w:rsid w:val="003906C5"/>
    <w:rsid w:val="003A453D"/>
    <w:rsid w:val="003A5738"/>
    <w:rsid w:val="003B4EEE"/>
    <w:rsid w:val="003C1DE6"/>
    <w:rsid w:val="003D047C"/>
    <w:rsid w:val="003D2364"/>
    <w:rsid w:val="003E597F"/>
    <w:rsid w:val="003F3407"/>
    <w:rsid w:val="003F6B57"/>
    <w:rsid w:val="00400837"/>
    <w:rsid w:val="00401A66"/>
    <w:rsid w:val="00411D34"/>
    <w:rsid w:val="00421187"/>
    <w:rsid w:val="00423D20"/>
    <w:rsid w:val="004303FD"/>
    <w:rsid w:val="00432348"/>
    <w:rsid w:val="0044549D"/>
    <w:rsid w:val="00447E82"/>
    <w:rsid w:val="00453297"/>
    <w:rsid w:val="00462348"/>
    <w:rsid w:val="00467915"/>
    <w:rsid w:val="00467E4F"/>
    <w:rsid w:val="00490B53"/>
    <w:rsid w:val="00492860"/>
    <w:rsid w:val="004A0AFD"/>
    <w:rsid w:val="004B32FA"/>
    <w:rsid w:val="004C166E"/>
    <w:rsid w:val="004C57F9"/>
    <w:rsid w:val="004D3622"/>
    <w:rsid w:val="004E031B"/>
    <w:rsid w:val="004E699D"/>
    <w:rsid w:val="004F50BC"/>
    <w:rsid w:val="004F5F70"/>
    <w:rsid w:val="004F63E9"/>
    <w:rsid w:val="004F75A9"/>
    <w:rsid w:val="005027A1"/>
    <w:rsid w:val="00502D12"/>
    <w:rsid w:val="005118D1"/>
    <w:rsid w:val="0051463B"/>
    <w:rsid w:val="005167E6"/>
    <w:rsid w:val="005263F8"/>
    <w:rsid w:val="0054188C"/>
    <w:rsid w:val="0055013F"/>
    <w:rsid w:val="00553FE0"/>
    <w:rsid w:val="00556386"/>
    <w:rsid w:val="00562D26"/>
    <w:rsid w:val="00584F0E"/>
    <w:rsid w:val="00586CB4"/>
    <w:rsid w:val="005B3A62"/>
    <w:rsid w:val="005B41B6"/>
    <w:rsid w:val="005C1850"/>
    <w:rsid w:val="005E38CB"/>
    <w:rsid w:val="005E6904"/>
    <w:rsid w:val="005F7FB9"/>
    <w:rsid w:val="00613A56"/>
    <w:rsid w:val="006160B9"/>
    <w:rsid w:val="00620B7B"/>
    <w:rsid w:val="00624FAB"/>
    <w:rsid w:val="00626596"/>
    <w:rsid w:val="006338EE"/>
    <w:rsid w:val="00637AF9"/>
    <w:rsid w:val="00637E03"/>
    <w:rsid w:val="0064738A"/>
    <w:rsid w:val="00651727"/>
    <w:rsid w:val="00652A85"/>
    <w:rsid w:val="00664696"/>
    <w:rsid w:val="00684B93"/>
    <w:rsid w:val="006B533D"/>
    <w:rsid w:val="006B6BB9"/>
    <w:rsid w:val="006D5EBE"/>
    <w:rsid w:val="006E02E9"/>
    <w:rsid w:val="006F44AA"/>
    <w:rsid w:val="0070002E"/>
    <w:rsid w:val="00700133"/>
    <w:rsid w:val="00711419"/>
    <w:rsid w:val="0071451B"/>
    <w:rsid w:val="0072085C"/>
    <w:rsid w:val="00734296"/>
    <w:rsid w:val="0073491C"/>
    <w:rsid w:val="007411B2"/>
    <w:rsid w:val="007416A7"/>
    <w:rsid w:val="00742C09"/>
    <w:rsid w:val="00785735"/>
    <w:rsid w:val="00794347"/>
    <w:rsid w:val="007A36EA"/>
    <w:rsid w:val="007B4AE2"/>
    <w:rsid w:val="007C6783"/>
    <w:rsid w:val="007C74FB"/>
    <w:rsid w:val="007D05CF"/>
    <w:rsid w:val="007D29B8"/>
    <w:rsid w:val="007D30F7"/>
    <w:rsid w:val="007D7EDB"/>
    <w:rsid w:val="007E1ADB"/>
    <w:rsid w:val="007E70CA"/>
    <w:rsid w:val="007F4A88"/>
    <w:rsid w:val="007F6C69"/>
    <w:rsid w:val="008026CA"/>
    <w:rsid w:val="00802FB6"/>
    <w:rsid w:val="00822E99"/>
    <w:rsid w:val="00840617"/>
    <w:rsid w:val="008414F1"/>
    <w:rsid w:val="008602D6"/>
    <w:rsid w:val="00870D15"/>
    <w:rsid w:val="00880B48"/>
    <w:rsid w:val="00885635"/>
    <w:rsid w:val="008A0845"/>
    <w:rsid w:val="008D0129"/>
    <w:rsid w:val="008D1C6D"/>
    <w:rsid w:val="008F25D0"/>
    <w:rsid w:val="008F7363"/>
    <w:rsid w:val="0090162B"/>
    <w:rsid w:val="0091150F"/>
    <w:rsid w:val="009135F4"/>
    <w:rsid w:val="00922283"/>
    <w:rsid w:val="00940AA1"/>
    <w:rsid w:val="009445B2"/>
    <w:rsid w:val="0095408D"/>
    <w:rsid w:val="00954944"/>
    <w:rsid w:val="00975A22"/>
    <w:rsid w:val="009926A9"/>
    <w:rsid w:val="00992C46"/>
    <w:rsid w:val="00996A12"/>
    <w:rsid w:val="009A2ADE"/>
    <w:rsid w:val="009C415B"/>
    <w:rsid w:val="009D1EA0"/>
    <w:rsid w:val="009E2059"/>
    <w:rsid w:val="009E295C"/>
    <w:rsid w:val="009E3075"/>
    <w:rsid w:val="009E548D"/>
    <w:rsid w:val="009F3113"/>
    <w:rsid w:val="00A03430"/>
    <w:rsid w:val="00A03E2A"/>
    <w:rsid w:val="00A06CAD"/>
    <w:rsid w:val="00A33F0C"/>
    <w:rsid w:val="00A510C1"/>
    <w:rsid w:val="00A53E8F"/>
    <w:rsid w:val="00A546CB"/>
    <w:rsid w:val="00A631B2"/>
    <w:rsid w:val="00AA1AD4"/>
    <w:rsid w:val="00AA6098"/>
    <w:rsid w:val="00AA6BA5"/>
    <w:rsid w:val="00AB5B61"/>
    <w:rsid w:val="00AC344D"/>
    <w:rsid w:val="00AD0478"/>
    <w:rsid w:val="00AD04AA"/>
    <w:rsid w:val="00AD58A7"/>
    <w:rsid w:val="00AD75AF"/>
    <w:rsid w:val="00AE78A7"/>
    <w:rsid w:val="00AF1517"/>
    <w:rsid w:val="00AF68A5"/>
    <w:rsid w:val="00B10428"/>
    <w:rsid w:val="00B25F0D"/>
    <w:rsid w:val="00B33F96"/>
    <w:rsid w:val="00B364E3"/>
    <w:rsid w:val="00B4120C"/>
    <w:rsid w:val="00B45715"/>
    <w:rsid w:val="00B45B74"/>
    <w:rsid w:val="00B4729F"/>
    <w:rsid w:val="00B650C4"/>
    <w:rsid w:val="00B8367D"/>
    <w:rsid w:val="00B971BD"/>
    <w:rsid w:val="00BA31BD"/>
    <w:rsid w:val="00BA4D8F"/>
    <w:rsid w:val="00BA6687"/>
    <w:rsid w:val="00BB5688"/>
    <w:rsid w:val="00BC0152"/>
    <w:rsid w:val="00BC370F"/>
    <w:rsid w:val="00BC3CBE"/>
    <w:rsid w:val="00BD333B"/>
    <w:rsid w:val="00BD6435"/>
    <w:rsid w:val="00BE18DC"/>
    <w:rsid w:val="00BE6608"/>
    <w:rsid w:val="00BE67CD"/>
    <w:rsid w:val="00BF040C"/>
    <w:rsid w:val="00BF6A75"/>
    <w:rsid w:val="00C11AEF"/>
    <w:rsid w:val="00C250C8"/>
    <w:rsid w:val="00C3345D"/>
    <w:rsid w:val="00C52149"/>
    <w:rsid w:val="00C65C6B"/>
    <w:rsid w:val="00C7539F"/>
    <w:rsid w:val="00C76968"/>
    <w:rsid w:val="00C77248"/>
    <w:rsid w:val="00C77D52"/>
    <w:rsid w:val="00C84635"/>
    <w:rsid w:val="00C93C4D"/>
    <w:rsid w:val="00CA5F40"/>
    <w:rsid w:val="00CB0A97"/>
    <w:rsid w:val="00CB199E"/>
    <w:rsid w:val="00CC1DA0"/>
    <w:rsid w:val="00CC303F"/>
    <w:rsid w:val="00CD7A25"/>
    <w:rsid w:val="00D06761"/>
    <w:rsid w:val="00D118B7"/>
    <w:rsid w:val="00D16212"/>
    <w:rsid w:val="00D5712A"/>
    <w:rsid w:val="00D67494"/>
    <w:rsid w:val="00D752BC"/>
    <w:rsid w:val="00D75A60"/>
    <w:rsid w:val="00D85A70"/>
    <w:rsid w:val="00D96FD0"/>
    <w:rsid w:val="00D97103"/>
    <w:rsid w:val="00DA0413"/>
    <w:rsid w:val="00DB39E3"/>
    <w:rsid w:val="00DB5A2A"/>
    <w:rsid w:val="00DC6E3E"/>
    <w:rsid w:val="00DC6EBA"/>
    <w:rsid w:val="00DD31F3"/>
    <w:rsid w:val="00DF640A"/>
    <w:rsid w:val="00E02D68"/>
    <w:rsid w:val="00E13973"/>
    <w:rsid w:val="00E25BFB"/>
    <w:rsid w:val="00E329E1"/>
    <w:rsid w:val="00E40295"/>
    <w:rsid w:val="00E43E10"/>
    <w:rsid w:val="00E46FF8"/>
    <w:rsid w:val="00E53E37"/>
    <w:rsid w:val="00E705A4"/>
    <w:rsid w:val="00E8172F"/>
    <w:rsid w:val="00E972EE"/>
    <w:rsid w:val="00EA15F0"/>
    <w:rsid w:val="00EB1462"/>
    <w:rsid w:val="00EC6F0A"/>
    <w:rsid w:val="00ED1442"/>
    <w:rsid w:val="00ED3817"/>
    <w:rsid w:val="00ED4838"/>
    <w:rsid w:val="00ED51ED"/>
    <w:rsid w:val="00ED5400"/>
    <w:rsid w:val="00EE49E7"/>
    <w:rsid w:val="00EF12E8"/>
    <w:rsid w:val="00F12AB7"/>
    <w:rsid w:val="00F23671"/>
    <w:rsid w:val="00F31680"/>
    <w:rsid w:val="00F32AF7"/>
    <w:rsid w:val="00F33333"/>
    <w:rsid w:val="00F4250C"/>
    <w:rsid w:val="00F4796F"/>
    <w:rsid w:val="00F66EB9"/>
    <w:rsid w:val="00F81642"/>
    <w:rsid w:val="00F823B8"/>
    <w:rsid w:val="00F82813"/>
    <w:rsid w:val="00F873FC"/>
    <w:rsid w:val="00F971FC"/>
    <w:rsid w:val="00FA5F4F"/>
    <w:rsid w:val="00FC277A"/>
    <w:rsid w:val="00FE0319"/>
    <w:rsid w:val="00FE75A7"/>
    <w:rsid w:val="00FF07F8"/>
    <w:rsid w:val="00FF2365"/>
    <w:rsid w:val="00FF3869"/>
    <w:rsid w:val="00FF48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16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033D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033D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033D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033D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1344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1344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1344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3"/>
    <w:uiPriority w:val="59"/>
    <w:rsid w:val="001344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3"/>
    <w:uiPriority w:val="59"/>
    <w:rsid w:val="001344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0"/>
    <w:basedOn w:val="a1"/>
    <w:next w:val="a3"/>
    <w:uiPriority w:val="59"/>
    <w:rsid w:val="001344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3"/>
    <w:uiPriority w:val="59"/>
    <w:rsid w:val="001344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02D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02D68"/>
  </w:style>
  <w:style w:type="paragraph" w:styleId="a6">
    <w:name w:val="footer"/>
    <w:basedOn w:val="a"/>
    <w:link w:val="a7"/>
    <w:uiPriority w:val="99"/>
    <w:unhideWhenUsed/>
    <w:rsid w:val="00E02D6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02D68"/>
  </w:style>
  <w:style w:type="paragraph" w:styleId="a8">
    <w:name w:val="Balloon Text"/>
    <w:basedOn w:val="a"/>
    <w:link w:val="a9"/>
    <w:uiPriority w:val="99"/>
    <w:semiHidden/>
    <w:unhideWhenUsed/>
    <w:rsid w:val="001C57B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C57B2"/>
    <w:rPr>
      <w:rFonts w:ascii="Tahoma" w:hAnsi="Tahoma" w:cs="Tahoma"/>
      <w:sz w:val="16"/>
      <w:szCs w:val="16"/>
    </w:rPr>
  </w:style>
  <w:style w:type="paragraph" w:styleId="aa">
    <w:name w:val="No Spacing"/>
    <w:uiPriority w:val="1"/>
    <w:qFormat/>
    <w:rsid w:val="008D0129"/>
    <w:pPr>
      <w:spacing w:after="0" w:line="240" w:lineRule="auto"/>
    </w:pPr>
  </w:style>
  <w:style w:type="paragraph" w:styleId="ab">
    <w:name w:val="Plain Text"/>
    <w:basedOn w:val="a"/>
    <w:link w:val="ac"/>
    <w:rsid w:val="005263F8"/>
    <w:pPr>
      <w:spacing w:after="0" w:line="240" w:lineRule="auto"/>
      <w:jc w:val="right"/>
    </w:pPr>
    <w:rPr>
      <w:rFonts w:ascii="Times New Roman" w:eastAsia="Times New Roman" w:hAnsi="Times New Roman" w:cs="Times New Roman"/>
      <w:sz w:val="24"/>
      <w:szCs w:val="20"/>
      <w:lang w:eastAsia="ru-RU"/>
    </w:rPr>
  </w:style>
  <w:style w:type="character" w:customStyle="1" w:styleId="ac">
    <w:name w:val="Текст Знак"/>
    <w:basedOn w:val="a0"/>
    <w:link w:val="ab"/>
    <w:rsid w:val="005263F8"/>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16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033D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033D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033D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033D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1344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1344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1344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3"/>
    <w:uiPriority w:val="59"/>
    <w:rsid w:val="001344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3"/>
    <w:uiPriority w:val="59"/>
    <w:rsid w:val="001344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0"/>
    <w:basedOn w:val="a1"/>
    <w:next w:val="a3"/>
    <w:uiPriority w:val="59"/>
    <w:rsid w:val="001344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3"/>
    <w:uiPriority w:val="59"/>
    <w:rsid w:val="001344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02D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02D68"/>
  </w:style>
  <w:style w:type="paragraph" w:styleId="a6">
    <w:name w:val="footer"/>
    <w:basedOn w:val="a"/>
    <w:link w:val="a7"/>
    <w:uiPriority w:val="99"/>
    <w:unhideWhenUsed/>
    <w:rsid w:val="00E02D6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02D68"/>
  </w:style>
  <w:style w:type="paragraph" w:styleId="a8">
    <w:name w:val="Balloon Text"/>
    <w:basedOn w:val="a"/>
    <w:link w:val="a9"/>
    <w:uiPriority w:val="99"/>
    <w:semiHidden/>
    <w:unhideWhenUsed/>
    <w:rsid w:val="001C57B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C57B2"/>
    <w:rPr>
      <w:rFonts w:ascii="Tahoma" w:hAnsi="Tahoma" w:cs="Tahoma"/>
      <w:sz w:val="16"/>
      <w:szCs w:val="16"/>
    </w:rPr>
  </w:style>
  <w:style w:type="paragraph" w:styleId="aa">
    <w:name w:val="No Spacing"/>
    <w:uiPriority w:val="1"/>
    <w:qFormat/>
    <w:rsid w:val="008D0129"/>
    <w:pPr>
      <w:spacing w:after="0" w:line="240" w:lineRule="auto"/>
    </w:pPr>
  </w:style>
  <w:style w:type="paragraph" w:styleId="ab">
    <w:name w:val="Plain Text"/>
    <w:basedOn w:val="a"/>
    <w:link w:val="ac"/>
    <w:rsid w:val="005263F8"/>
    <w:pPr>
      <w:spacing w:after="0" w:line="240" w:lineRule="auto"/>
      <w:jc w:val="right"/>
    </w:pPr>
    <w:rPr>
      <w:rFonts w:ascii="Times New Roman" w:eastAsia="Times New Roman" w:hAnsi="Times New Roman" w:cs="Times New Roman"/>
      <w:sz w:val="24"/>
      <w:szCs w:val="20"/>
      <w:lang w:eastAsia="ru-RU"/>
    </w:rPr>
  </w:style>
  <w:style w:type="character" w:customStyle="1" w:styleId="ac">
    <w:name w:val="Текст Знак"/>
    <w:basedOn w:val="a0"/>
    <w:link w:val="ab"/>
    <w:rsid w:val="005263F8"/>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FE6CA4C552E7D8D12F8BF63B7CBCC55AFF6D70C60BA6EBF779942EC97E1D50CbBN2O" TargetMode="Externa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1</FullName>
  </documentManagement>
</p:properties>
</file>

<file path=customXml/itemProps1.xml><?xml version="1.0" encoding="utf-8"?>
<ds:datastoreItem xmlns:ds="http://schemas.openxmlformats.org/officeDocument/2006/customXml" ds:itemID="{A82B181F-A455-4A90-9718-E9BE9B62531D}"/>
</file>

<file path=customXml/itemProps2.xml><?xml version="1.0" encoding="utf-8"?>
<ds:datastoreItem xmlns:ds="http://schemas.openxmlformats.org/officeDocument/2006/customXml" ds:itemID="{016D8EB1-FF98-4FA1-8954-415C5B224C04}"/>
</file>

<file path=customXml/itemProps3.xml><?xml version="1.0" encoding="utf-8"?>
<ds:datastoreItem xmlns:ds="http://schemas.openxmlformats.org/officeDocument/2006/customXml" ds:itemID="{912CC6ED-8839-465F-9893-D4D5F125B075}"/>
</file>

<file path=customXml/itemProps4.xml><?xml version="1.0" encoding="utf-8"?>
<ds:datastoreItem xmlns:ds="http://schemas.openxmlformats.org/officeDocument/2006/customXml" ds:itemID="{3F255D79-1895-43E0-9A62-EA41696C08F7}"/>
</file>

<file path=docProps/app.xml><?xml version="1.0" encoding="utf-8"?>
<Properties xmlns="http://schemas.openxmlformats.org/officeDocument/2006/extended-properties" xmlns:vt="http://schemas.openxmlformats.org/officeDocument/2006/docPropsVTypes">
  <Template>Normal</Template>
  <TotalTime>244</TotalTime>
  <Pages>28</Pages>
  <Words>10774</Words>
  <Characters>61414</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72044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Калмыкова Ирина Алексеевна</dc:creator>
  <cp:lastModifiedBy>Капкова Ирина Васильевна</cp:lastModifiedBy>
  <cp:revision>305</cp:revision>
  <cp:lastPrinted>2017-02-01T06:40:00Z</cp:lastPrinted>
  <dcterms:created xsi:type="dcterms:W3CDTF">2016-12-15T06:31:00Z</dcterms:created>
  <dcterms:modified xsi:type="dcterms:W3CDTF">2017-02-01T12:05:00Z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