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6152B" w:rsidP="004B1F72">
            <w:pPr>
              <w:pStyle w:val="aa"/>
              <w:jc w:val="center"/>
            </w:pPr>
            <w:r>
              <w:t>19.04.2023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6152B" w:rsidP="004B1F72">
            <w:pPr>
              <w:pStyle w:val="aa"/>
              <w:jc w:val="center"/>
            </w:pPr>
            <w:r>
              <w:t>86/1184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F362B" w:rsidRPr="007644D8" w:rsidRDefault="008F362B" w:rsidP="008F362B">
      <w:pPr>
        <w:ind w:right="4394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>
        <w:rPr>
          <w:sz w:val="28"/>
          <w:szCs w:val="28"/>
        </w:rPr>
        <w:t>ие Волгоградской городской Думы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8F362B" w:rsidRPr="007644D8" w:rsidRDefault="008F362B" w:rsidP="008F362B">
      <w:pPr>
        <w:ind w:right="4494"/>
        <w:jc w:val="both"/>
        <w:rPr>
          <w:sz w:val="28"/>
          <w:szCs w:val="28"/>
        </w:rPr>
      </w:pPr>
    </w:p>
    <w:p w:rsidR="008F362B" w:rsidRPr="007644D8" w:rsidRDefault="008F362B" w:rsidP="008F362B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>
        <w:rPr>
          <w:sz w:val="28"/>
          <w:szCs w:val="28"/>
        </w:rPr>
        <w:t>м округе город-герой Волгоград,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7644D8">
        <w:rPr>
          <w:sz w:val="28"/>
          <w:szCs w:val="28"/>
        </w:rPr>
        <w:br/>
      </w:r>
      <w:r w:rsidRPr="00997B8D">
        <w:rPr>
          <w:sz w:val="28"/>
          <w:szCs w:val="28"/>
        </w:rPr>
        <w:t>от 01.09.2022 № 1032</w:t>
      </w:r>
      <w:r>
        <w:rPr>
          <w:sz w:val="28"/>
          <w:szCs w:val="28"/>
        </w:rPr>
        <w:t xml:space="preserve"> «</w:t>
      </w:r>
      <w:r w:rsidRPr="00997B8D">
        <w:rPr>
          <w:sz w:val="28"/>
          <w:szCs w:val="28"/>
        </w:rPr>
        <w:t>О</w:t>
      </w:r>
      <w:r>
        <w:rPr>
          <w:sz w:val="28"/>
          <w:szCs w:val="28"/>
        </w:rPr>
        <w:t xml:space="preserve"> направлении </w:t>
      </w:r>
      <w:r w:rsidRPr="007644D8">
        <w:rPr>
          <w:sz w:val="28"/>
          <w:szCs w:val="28"/>
        </w:rPr>
        <w:t>в Волгоградскую городскую Думу проект</w:t>
      </w:r>
      <w:r>
        <w:rPr>
          <w:sz w:val="28"/>
          <w:szCs w:val="28"/>
        </w:rPr>
        <w:t xml:space="preserve">ов о </w:t>
      </w:r>
      <w:r w:rsidRPr="007644D8">
        <w:rPr>
          <w:sz w:val="28"/>
          <w:szCs w:val="28"/>
        </w:rPr>
        <w:t>внесении изменени</w:t>
      </w:r>
      <w:r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>
        <w:rPr>
          <w:sz w:val="28"/>
          <w:szCs w:val="28"/>
        </w:rPr>
        <w:t>го округа город-герой Волгоград</w:t>
      </w:r>
      <w:r w:rsidRPr="007644D8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>
        <w:rPr>
          <w:sz w:val="28"/>
          <w:szCs w:val="28"/>
        </w:rPr>
        <w:t>08 июля 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5/115 «Об утверждении Правил землепользования и застройки городского округа город-герой Волгоград», от </w:t>
      </w:r>
      <w:r>
        <w:rPr>
          <w:sz w:val="28"/>
          <w:szCs w:val="28"/>
        </w:rPr>
        <w:t xml:space="preserve">08 июля </w:t>
      </w:r>
      <w:r w:rsidRPr="007644D8">
        <w:rPr>
          <w:sz w:val="28"/>
          <w:szCs w:val="28"/>
        </w:rPr>
        <w:t>202</w:t>
      </w:r>
      <w:r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 руководствуясь статьями 24, 26 Устава города-героя Волгограда, Волгоградская городская Дума</w:t>
      </w:r>
    </w:p>
    <w:p w:rsidR="008F362B" w:rsidRPr="007644D8" w:rsidRDefault="008F362B" w:rsidP="008F362B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8F362B" w:rsidRDefault="008F362B" w:rsidP="008F36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</w:t>
      </w:r>
      <w:r>
        <w:rPr>
          <w:sz w:val="28"/>
          <w:szCs w:val="28"/>
        </w:rPr>
        <w:t xml:space="preserve"> границы </w:t>
      </w:r>
      <w:r w:rsidRPr="00843F7C">
        <w:rPr>
          <w:sz w:val="28"/>
          <w:szCs w:val="28"/>
        </w:rPr>
        <w:t>территориаль</w:t>
      </w:r>
      <w:r>
        <w:rPr>
          <w:sz w:val="28"/>
          <w:szCs w:val="28"/>
        </w:rPr>
        <w:t xml:space="preserve">ной зоны территории, включающей земельный участок с кадастровым № 34:34:030006:42 по               пр. Крутому, 1 в Дзержинском районе </w:t>
      </w:r>
      <w:r w:rsidRPr="009E2883">
        <w:rPr>
          <w:sz w:val="28"/>
          <w:szCs w:val="28"/>
        </w:rPr>
        <w:t xml:space="preserve">Волгограда, с </w:t>
      </w:r>
      <w:r>
        <w:rPr>
          <w:sz w:val="28"/>
          <w:szCs w:val="28"/>
        </w:rPr>
        <w:t xml:space="preserve">зоны зеленых насаждений специального назначения (С4) на производственную зону объектов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и            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класса опасности (П1-3), </w:t>
      </w:r>
      <w:r w:rsidRPr="009E2883">
        <w:rPr>
          <w:sz w:val="28"/>
          <w:szCs w:val="28"/>
        </w:rPr>
        <w:t>установив</w:t>
      </w:r>
      <w:r>
        <w:rPr>
          <w:sz w:val="28"/>
          <w:szCs w:val="28"/>
        </w:rPr>
        <w:t xml:space="preserve"> </w:t>
      </w:r>
      <w:r w:rsidRPr="009E2883">
        <w:rPr>
          <w:sz w:val="28"/>
          <w:szCs w:val="28"/>
        </w:rPr>
        <w:t>границы указанных тер</w:t>
      </w:r>
      <w:r>
        <w:rPr>
          <w:sz w:val="28"/>
          <w:szCs w:val="28"/>
        </w:rPr>
        <w:t>риториальных зон в соответствии с положениями с</w:t>
      </w:r>
      <w:r w:rsidRPr="009E2883">
        <w:rPr>
          <w:sz w:val="28"/>
          <w:szCs w:val="28"/>
        </w:rPr>
        <w:t>татьи</w:t>
      </w:r>
      <w:r>
        <w:rPr>
          <w:sz w:val="28"/>
          <w:szCs w:val="28"/>
        </w:rPr>
        <w:t xml:space="preserve"> </w:t>
      </w:r>
      <w:r w:rsidRPr="009E2883">
        <w:rPr>
          <w:sz w:val="28"/>
          <w:szCs w:val="28"/>
        </w:rPr>
        <w:t>85 Земельного кодекса Российской Федерации</w:t>
      </w:r>
      <w:r>
        <w:rPr>
          <w:sz w:val="28"/>
          <w:szCs w:val="28"/>
        </w:rPr>
        <w:t xml:space="preserve"> и </w:t>
      </w:r>
      <w:r w:rsidRPr="009E2883">
        <w:rPr>
          <w:sz w:val="28"/>
          <w:szCs w:val="28"/>
        </w:rPr>
        <w:t>статьи 30 Градостроительного кодекса Российской Федерации</w:t>
      </w:r>
      <w:r>
        <w:rPr>
          <w:sz w:val="28"/>
          <w:szCs w:val="28"/>
        </w:rPr>
        <w:t>:</w:t>
      </w:r>
    </w:p>
    <w:p w:rsidR="008F362B" w:rsidRDefault="008F362B" w:rsidP="008F362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F362B" w:rsidRDefault="008F362B" w:rsidP="008F362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F362B" w:rsidRDefault="008F362B" w:rsidP="008F362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F362B" w:rsidRPr="007644D8" w:rsidRDefault="008F362B" w:rsidP="008F362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lastRenderedPageBreak/>
        <w:t xml:space="preserve">зону </w:t>
      </w:r>
      <w:r>
        <w:rPr>
          <w:sz w:val="28"/>
          <w:szCs w:val="28"/>
        </w:rPr>
        <w:t>С4</w:t>
      </w:r>
    </w:p>
    <w:p w:rsidR="008F362B" w:rsidRDefault="008F362B" w:rsidP="008F362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>
        <w:rPr>
          <w:sz w:val="28"/>
          <w:szCs w:val="28"/>
        </w:rPr>
        <w:t>зону зеленых насаждений специального назначения</w:t>
      </w:r>
      <w:r w:rsidRPr="007644D8">
        <w:rPr>
          <w:sz w:val="28"/>
          <w:szCs w:val="28"/>
        </w:rPr>
        <w:t>)</w:t>
      </w:r>
    </w:p>
    <w:p w:rsidR="008F362B" w:rsidRDefault="008F362B" w:rsidP="008F362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F362B" w:rsidRDefault="008F362B" w:rsidP="008F362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19579749" wp14:editId="50538B22">
            <wp:extent cx="6120130" cy="27079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62B" w:rsidRDefault="008F362B" w:rsidP="008F362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F362B" w:rsidRDefault="008F362B" w:rsidP="008F362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П1-3</w:t>
      </w:r>
    </w:p>
    <w:p w:rsidR="008F362B" w:rsidRDefault="008F362B" w:rsidP="008F362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>
        <w:rPr>
          <w:sz w:val="28"/>
          <w:szCs w:val="28"/>
        </w:rPr>
        <w:t xml:space="preserve">производственную зону объектов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класса опасности</w:t>
      </w:r>
      <w:r w:rsidRPr="007644D8">
        <w:rPr>
          <w:sz w:val="28"/>
          <w:szCs w:val="28"/>
        </w:rPr>
        <w:t>)</w:t>
      </w:r>
    </w:p>
    <w:p w:rsidR="008F362B" w:rsidRDefault="008F362B" w:rsidP="008F362B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8F362B" w:rsidRDefault="008F362B" w:rsidP="008F362B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00D795C" wp14:editId="0FF58861">
            <wp:extent cx="6120130" cy="2704126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62B" w:rsidRPr="00F83383" w:rsidRDefault="008F362B" w:rsidP="008F362B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8F362B" w:rsidRPr="007644D8" w:rsidRDefault="008F362B" w:rsidP="008F36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644D8">
        <w:rPr>
          <w:sz w:val="28"/>
          <w:szCs w:val="28"/>
        </w:rPr>
        <w:t>Администрации Волгограда в установленном порядке:</w:t>
      </w:r>
    </w:p>
    <w:p w:rsidR="008F362B" w:rsidRPr="00BF3F56" w:rsidRDefault="008F362B" w:rsidP="008F362B">
      <w:pPr>
        <w:ind w:firstLine="709"/>
        <w:jc w:val="both"/>
        <w:rPr>
          <w:sz w:val="28"/>
          <w:szCs w:val="28"/>
        </w:rPr>
      </w:pPr>
      <w:r w:rsidRPr="00BF3F56">
        <w:rPr>
          <w:sz w:val="28"/>
          <w:szCs w:val="28"/>
        </w:rPr>
        <w:t>2.1. Направить в Управление Федеральной службы государственной регистрации, кадастра и картографии по Волгоградской области сведения об изменении территориальных зон согласно пункту 1 настоящего решения для внесения в Единый государственный реестр недвижимости.</w:t>
      </w:r>
    </w:p>
    <w:p w:rsidR="008F362B" w:rsidRPr="007644D8" w:rsidRDefault="008F362B" w:rsidP="008F362B">
      <w:pPr>
        <w:ind w:firstLine="709"/>
        <w:jc w:val="both"/>
        <w:rPr>
          <w:sz w:val="28"/>
          <w:szCs w:val="28"/>
        </w:rPr>
      </w:pPr>
      <w:r w:rsidRPr="00A933C3">
        <w:rPr>
          <w:sz w:val="28"/>
          <w:szCs w:val="28"/>
        </w:rPr>
        <w:t>2.2. Оп</w:t>
      </w:r>
      <w:r w:rsidRPr="007644D8">
        <w:rPr>
          <w:sz w:val="28"/>
          <w:szCs w:val="28"/>
        </w:rPr>
        <w:t>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8F362B" w:rsidRPr="007644D8" w:rsidRDefault="008F362B" w:rsidP="008F362B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8F362B" w:rsidRPr="007644D8" w:rsidRDefault="008F362B" w:rsidP="008F36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7644D8">
        <w:rPr>
          <w:sz w:val="28"/>
          <w:szCs w:val="28"/>
        </w:rPr>
        <w:t>Контроль за исполнением настоящего решения возло</w:t>
      </w:r>
      <w:r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>
        <w:rPr>
          <w:sz w:val="28"/>
          <w:szCs w:val="28"/>
        </w:rPr>
        <w:t>ы Кузнецова Г.Ю.</w:t>
      </w:r>
    </w:p>
    <w:p w:rsidR="008F362B" w:rsidRPr="007644D8" w:rsidRDefault="008F362B" w:rsidP="008F362B">
      <w:pPr>
        <w:jc w:val="both"/>
        <w:rPr>
          <w:sz w:val="28"/>
          <w:szCs w:val="28"/>
        </w:rPr>
      </w:pPr>
    </w:p>
    <w:p w:rsidR="008F362B" w:rsidRDefault="008F362B" w:rsidP="008F362B">
      <w:pPr>
        <w:jc w:val="both"/>
        <w:rPr>
          <w:sz w:val="28"/>
          <w:szCs w:val="28"/>
        </w:rPr>
      </w:pPr>
    </w:p>
    <w:p w:rsidR="008F362B" w:rsidRPr="007644D8" w:rsidRDefault="008F362B" w:rsidP="008F362B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60"/>
      </w:tblGrid>
      <w:tr w:rsidR="008F362B" w:rsidRPr="007644D8" w:rsidTr="0090500A">
        <w:tc>
          <w:tcPr>
            <w:tcW w:w="5495" w:type="dxa"/>
            <w:shd w:val="clear" w:color="auto" w:fill="auto"/>
          </w:tcPr>
          <w:p w:rsidR="008F362B" w:rsidRPr="007644D8" w:rsidRDefault="008F362B" w:rsidP="004D74C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8F362B" w:rsidRPr="007644D8" w:rsidRDefault="008F362B" w:rsidP="004D74C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8F362B" w:rsidRPr="007644D8" w:rsidRDefault="008F362B" w:rsidP="004D74C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F362B" w:rsidRPr="007644D8" w:rsidRDefault="008F362B" w:rsidP="0090500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</w:t>
            </w:r>
            <w:r w:rsidR="0090500A">
              <w:rPr>
                <w:sz w:val="28"/>
                <w:szCs w:val="28"/>
              </w:rPr>
              <w:t xml:space="preserve">   </w:t>
            </w:r>
            <w:r w:rsidRPr="007644D8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360" w:type="dxa"/>
            <w:shd w:val="clear" w:color="auto" w:fill="auto"/>
          </w:tcPr>
          <w:p w:rsidR="0090500A" w:rsidRDefault="0090500A" w:rsidP="0090500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90500A" w:rsidRDefault="0090500A" w:rsidP="0090500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90500A" w:rsidRDefault="0090500A" w:rsidP="0090500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F362B" w:rsidRPr="007644D8" w:rsidRDefault="0090500A" w:rsidP="0090500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О.В.Тетерятник</w:t>
            </w:r>
          </w:p>
        </w:tc>
      </w:tr>
    </w:tbl>
    <w:p w:rsidR="008F362B" w:rsidRPr="007644D8" w:rsidRDefault="008F362B" w:rsidP="008F362B">
      <w:pPr>
        <w:ind w:right="-5"/>
        <w:rPr>
          <w:sz w:val="28"/>
          <w:szCs w:val="28"/>
        </w:rPr>
      </w:pPr>
      <w:bookmarkStart w:id="0" w:name="_GoBack"/>
      <w:bookmarkEnd w:id="0"/>
    </w:p>
    <w:sectPr w:rsidR="008F362B" w:rsidRPr="007644D8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03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4342817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23034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79BE"/>
    <w:rsid w:val="008F362B"/>
    <w:rsid w:val="0090500A"/>
    <w:rsid w:val="009078A8"/>
    <w:rsid w:val="00964FF6"/>
    <w:rsid w:val="00971734"/>
    <w:rsid w:val="00A07440"/>
    <w:rsid w:val="00A25AC1"/>
    <w:rsid w:val="00A6152B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8761F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86E178E7-523B-42F3-AD66-4E80B2EC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89515B5-B3A8-484B-A0C0-F27D4EBBCDE5}"/>
</file>

<file path=customXml/itemProps2.xml><?xml version="1.0" encoding="utf-8"?>
<ds:datastoreItem xmlns:ds="http://schemas.openxmlformats.org/officeDocument/2006/customXml" ds:itemID="{5164EA48-4F8E-4BAC-AF29-69A768AE70DB}"/>
</file>

<file path=customXml/itemProps3.xml><?xml version="1.0" encoding="utf-8"?>
<ds:datastoreItem xmlns:ds="http://schemas.openxmlformats.org/officeDocument/2006/customXml" ds:itemID="{5A689D17-B750-461C-9F77-C4068D80FD20}"/>
</file>

<file path=customXml/itemProps4.xml><?xml version="1.0" encoding="utf-8"?>
<ds:datastoreItem xmlns:ds="http://schemas.openxmlformats.org/officeDocument/2006/customXml" ds:itemID="{91CA42DD-D62D-4EE6-B3F1-4C45197E6A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2023-04-19T13:50:00Z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