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F3C00" w:rsidP="004B1F72">
            <w:pPr>
              <w:pStyle w:val="a9"/>
              <w:jc w:val="center"/>
            </w:pPr>
            <w:r>
              <w:t>25.01.2017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F3C00" w:rsidP="004B1F72">
            <w:pPr>
              <w:pStyle w:val="a9"/>
              <w:jc w:val="center"/>
            </w:pPr>
            <w:r>
              <w:t>53/1547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343F6" w:rsidRDefault="00E343F6" w:rsidP="00E343F6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Волгоградской городской Думы от 15.09.2010 № 36/1087 «Об утверждении Правил землепользования и застройки городского округа город-герой Волгоград» </w:t>
      </w:r>
    </w:p>
    <w:p w:rsidR="00E343F6" w:rsidRDefault="00E343F6" w:rsidP="00E343F6">
      <w:pPr>
        <w:ind w:right="4494"/>
        <w:jc w:val="both"/>
        <w:rPr>
          <w:sz w:val="28"/>
          <w:szCs w:val="28"/>
        </w:rPr>
      </w:pPr>
    </w:p>
    <w:p w:rsidR="00E343F6" w:rsidRDefault="00E343F6" w:rsidP="00E343F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 w:rsidR="0078324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от</w:t>
      </w:r>
      <w:r w:rsidR="00783242">
        <w:rPr>
          <w:sz w:val="28"/>
          <w:szCs w:val="28"/>
        </w:rPr>
        <w:t xml:space="preserve"> </w:t>
      </w:r>
      <w:r>
        <w:rPr>
          <w:sz w:val="28"/>
          <w:szCs w:val="28"/>
        </w:rPr>
        <w:t>26.04.2016 № 586 «О направлении в Волгоградскую городскую Думу проектов о внесении изменений в Правила землепользования и застройки городского округа город-герой Волгоград», с учетом протокола публичных слушаний от 24 марта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2016 г.,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24 марта 2016 г., руководствуясь статьями 5, 7, 16, 24, 26, 28, 29 Устава города-героя Волгограда, Волгоградская городская Дума</w:t>
      </w:r>
      <w:proofErr w:type="gramEnd"/>
    </w:p>
    <w:p w:rsidR="00E343F6" w:rsidRDefault="00E343F6" w:rsidP="00E343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E343F6" w:rsidRDefault="00E343F6" w:rsidP="00E343F6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</w:t>
      </w:r>
      <w:r w:rsidR="00783242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от</w:t>
      </w:r>
      <w:r w:rsidR="00783242">
        <w:rPr>
          <w:sz w:val="28"/>
          <w:szCs w:val="28"/>
        </w:rPr>
        <w:t xml:space="preserve"> </w:t>
      </w:r>
      <w:r>
        <w:rPr>
          <w:sz w:val="28"/>
          <w:szCs w:val="28"/>
        </w:rPr>
        <w:t>15.09.2010 № 36/1087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земельный участок (кадастровый №</w:t>
      </w:r>
      <w:r w:rsidR="00783242">
        <w:rPr>
          <w:sz w:val="28"/>
          <w:szCs w:val="28"/>
        </w:rPr>
        <w:t xml:space="preserve"> </w:t>
      </w:r>
      <w:r>
        <w:rPr>
          <w:sz w:val="28"/>
          <w:szCs w:val="28"/>
        </w:rPr>
        <w:t>34:34:080133:869) площадью 4436 кв. м в квартале 08_017_027 по</w:t>
      </w:r>
      <w:proofErr w:type="gramEnd"/>
      <w:r>
        <w:rPr>
          <w:sz w:val="28"/>
          <w:szCs w:val="28"/>
        </w:rPr>
        <w:t xml:space="preserve"> ул. Центральной п. Татьянка-1 в Красноармейском районе Волгограда, с </w:t>
      </w:r>
      <w:proofErr w:type="gramStart"/>
      <w:r>
        <w:rPr>
          <w:sz w:val="28"/>
          <w:szCs w:val="28"/>
        </w:rPr>
        <w:t>зоны</w:t>
      </w:r>
      <w:proofErr w:type="gramEnd"/>
      <w:r>
        <w:rPr>
          <w:sz w:val="28"/>
          <w:szCs w:val="28"/>
        </w:rPr>
        <w:t xml:space="preserve"> планируемой жилой застройки (Ж</w:t>
      </w:r>
      <w:r w:rsidR="00783242">
        <w:rPr>
          <w:sz w:val="28"/>
          <w:szCs w:val="28"/>
        </w:rPr>
        <w:t xml:space="preserve"> </w:t>
      </w:r>
      <w:r>
        <w:rPr>
          <w:sz w:val="28"/>
          <w:szCs w:val="28"/>
        </w:rPr>
        <w:t>5) на зону застройки специализированными объектами культового назначения (Д 4-5):</w:t>
      </w:r>
    </w:p>
    <w:p w:rsidR="00E343F6" w:rsidRDefault="00E343F6" w:rsidP="00E343F6">
      <w:pPr>
        <w:ind w:firstLine="540"/>
        <w:jc w:val="both"/>
        <w:rPr>
          <w:sz w:val="28"/>
          <w:szCs w:val="28"/>
        </w:rPr>
      </w:pPr>
    </w:p>
    <w:p w:rsidR="00E343F6" w:rsidRDefault="00E343F6" w:rsidP="00E343F6">
      <w:pPr>
        <w:ind w:firstLine="540"/>
        <w:jc w:val="both"/>
        <w:rPr>
          <w:sz w:val="28"/>
          <w:szCs w:val="28"/>
        </w:rPr>
      </w:pPr>
    </w:p>
    <w:p w:rsidR="00E343F6" w:rsidRDefault="00E343F6" w:rsidP="00E343F6">
      <w:pPr>
        <w:ind w:firstLine="540"/>
        <w:jc w:val="both"/>
        <w:rPr>
          <w:sz w:val="28"/>
          <w:szCs w:val="28"/>
        </w:rPr>
      </w:pPr>
    </w:p>
    <w:p w:rsidR="00E343F6" w:rsidRDefault="00E343F6" w:rsidP="00E343F6">
      <w:pPr>
        <w:ind w:firstLine="540"/>
        <w:jc w:val="both"/>
        <w:rPr>
          <w:sz w:val="28"/>
          <w:szCs w:val="28"/>
        </w:rPr>
      </w:pPr>
    </w:p>
    <w:p w:rsidR="00E343F6" w:rsidRDefault="00E343F6" w:rsidP="00E343F6">
      <w:pPr>
        <w:ind w:firstLine="540"/>
        <w:jc w:val="both"/>
        <w:rPr>
          <w:sz w:val="28"/>
          <w:szCs w:val="28"/>
        </w:rPr>
      </w:pPr>
    </w:p>
    <w:p w:rsidR="00E343F6" w:rsidRDefault="00E343F6" w:rsidP="00E343F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зону</w:t>
      </w:r>
      <w:proofErr w:type="gramStart"/>
      <w:r>
        <w:rPr>
          <w:sz w:val="28"/>
          <w:szCs w:val="28"/>
        </w:rPr>
        <w:t xml:space="preserve"> Ж</w:t>
      </w:r>
      <w:proofErr w:type="gramEnd"/>
      <w:r>
        <w:rPr>
          <w:sz w:val="28"/>
          <w:szCs w:val="28"/>
        </w:rPr>
        <w:t xml:space="preserve"> 5</w:t>
      </w:r>
    </w:p>
    <w:p w:rsidR="00E343F6" w:rsidRDefault="00E343F6" w:rsidP="00E343F6">
      <w:pPr>
        <w:jc w:val="center"/>
        <w:rPr>
          <w:sz w:val="28"/>
          <w:szCs w:val="28"/>
        </w:rPr>
      </w:pPr>
      <w:r>
        <w:rPr>
          <w:sz w:val="28"/>
          <w:szCs w:val="28"/>
        </w:rPr>
        <w:t>(зону планируемой жилой застройки)</w:t>
      </w:r>
    </w:p>
    <w:p w:rsidR="00E343F6" w:rsidRDefault="00E343F6" w:rsidP="00E343F6">
      <w:pPr>
        <w:jc w:val="center"/>
        <w:rPr>
          <w:sz w:val="28"/>
          <w:szCs w:val="28"/>
        </w:rPr>
      </w:pPr>
    </w:p>
    <w:p w:rsidR="00E343F6" w:rsidRDefault="00E343F6" w:rsidP="00E343F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724150"/>
            <wp:effectExtent l="0" t="0" r="0" b="0"/>
            <wp:docPr id="2" name="Рисунок 2" descr="ДО_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_п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3F6" w:rsidRDefault="00E343F6" w:rsidP="00E343F6">
      <w:pPr>
        <w:jc w:val="center"/>
        <w:rPr>
          <w:sz w:val="28"/>
          <w:szCs w:val="28"/>
        </w:rPr>
      </w:pPr>
    </w:p>
    <w:p w:rsidR="00E343F6" w:rsidRDefault="00E343F6" w:rsidP="00E343F6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зону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4-5</w:t>
      </w:r>
    </w:p>
    <w:p w:rsidR="00E343F6" w:rsidRDefault="00E343F6" w:rsidP="00E343F6">
      <w:pPr>
        <w:jc w:val="center"/>
        <w:rPr>
          <w:sz w:val="28"/>
          <w:szCs w:val="28"/>
        </w:rPr>
      </w:pPr>
      <w:r>
        <w:rPr>
          <w:sz w:val="28"/>
          <w:szCs w:val="28"/>
        </w:rPr>
        <w:t>(зону застройки специализированными объектами культового назначения)</w:t>
      </w:r>
    </w:p>
    <w:p w:rsidR="00E343F6" w:rsidRDefault="00E343F6" w:rsidP="00E343F6">
      <w:pPr>
        <w:jc w:val="center"/>
        <w:rPr>
          <w:sz w:val="28"/>
          <w:szCs w:val="28"/>
        </w:rPr>
      </w:pPr>
    </w:p>
    <w:p w:rsidR="00E343F6" w:rsidRDefault="00E343F6" w:rsidP="00E343F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743200"/>
            <wp:effectExtent l="0" t="0" r="0" b="0"/>
            <wp:docPr id="1" name="Рисунок 1" descr="ПОСЛЕ_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_п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3F6" w:rsidRDefault="00E343F6" w:rsidP="00E343F6">
      <w:pPr>
        <w:jc w:val="center"/>
        <w:rPr>
          <w:sz w:val="28"/>
          <w:szCs w:val="28"/>
        </w:rPr>
      </w:pPr>
    </w:p>
    <w:p w:rsidR="00E343F6" w:rsidRDefault="00E343F6" w:rsidP="00E343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E343F6" w:rsidRDefault="00E343F6" w:rsidP="00E343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24 июля </w:t>
      </w:r>
      <w:r w:rsidR="00783242">
        <w:rPr>
          <w:sz w:val="28"/>
          <w:szCs w:val="28"/>
        </w:rPr>
        <w:t xml:space="preserve">       </w:t>
      </w:r>
      <w:r>
        <w:rPr>
          <w:sz w:val="28"/>
          <w:szCs w:val="28"/>
        </w:rPr>
        <w:t>2007</w:t>
      </w:r>
      <w:r w:rsidR="00783242">
        <w:rPr>
          <w:sz w:val="28"/>
          <w:szCs w:val="28"/>
        </w:rPr>
        <w:t xml:space="preserve"> </w:t>
      </w:r>
      <w:r>
        <w:rPr>
          <w:sz w:val="28"/>
          <w:szCs w:val="28"/>
        </w:rPr>
        <w:t>г. № 221-ФЗ «О государственном кадастре недвижимости».</w:t>
      </w:r>
      <w:proofErr w:type="gramEnd"/>
    </w:p>
    <w:p w:rsidR="00783242" w:rsidRDefault="00783242" w:rsidP="00E343F6">
      <w:pPr>
        <w:ind w:firstLine="709"/>
        <w:jc w:val="both"/>
        <w:rPr>
          <w:sz w:val="28"/>
          <w:szCs w:val="28"/>
        </w:rPr>
      </w:pPr>
    </w:p>
    <w:p w:rsidR="00783242" w:rsidRDefault="00783242" w:rsidP="00E343F6">
      <w:pPr>
        <w:ind w:firstLine="709"/>
        <w:jc w:val="both"/>
        <w:rPr>
          <w:sz w:val="28"/>
          <w:szCs w:val="28"/>
        </w:rPr>
      </w:pPr>
    </w:p>
    <w:p w:rsidR="00E343F6" w:rsidRDefault="00E343F6" w:rsidP="00E343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E343F6" w:rsidRDefault="00E343F6" w:rsidP="00E343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E343F6" w:rsidRDefault="00E343F6" w:rsidP="00E343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>.</w:t>
      </w:r>
    </w:p>
    <w:p w:rsidR="00E343F6" w:rsidRDefault="00E343F6" w:rsidP="00E343F6">
      <w:pPr>
        <w:jc w:val="both"/>
        <w:rPr>
          <w:sz w:val="28"/>
          <w:szCs w:val="28"/>
        </w:rPr>
      </w:pPr>
    </w:p>
    <w:p w:rsidR="00E343F6" w:rsidRDefault="00E343F6" w:rsidP="00E343F6">
      <w:pPr>
        <w:jc w:val="both"/>
        <w:rPr>
          <w:sz w:val="28"/>
          <w:szCs w:val="28"/>
        </w:rPr>
      </w:pPr>
    </w:p>
    <w:p w:rsidR="00E343F6" w:rsidRDefault="00E343F6" w:rsidP="00E343F6">
      <w:pPr>
        <w:jc w:val="both"/>
        <w:rPr>
          <w:sz w:val="28"/>
          <w:szCs w:val="28"/>
        </w:rPr>
      </w:pPr>
    </w:p>
    <w:p w:rsidR="00E343F6" w:rsidRDefault="00E343F6" w:rsidP="00783242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78324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E343F6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25F" w:rsidRDefault="00A5225F">
      <w:r>
        <w:separator/>
      </w:r>
    </w:p>
  </w:endnote>
  <w:endnote w:type="continuationSeparator" w:id="0">
    <w:p w:rsidR="00A5225F" w:rsidRDefault="00A5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25F" w:rsidRDefault="00A5225F">
      <w:r>
        <w:separator/>
      </w:r>
    </w:p>
  </w:footnote>
  <w:footnote w:type="continuationSeparator" w:id="0">
    <w:p w:rsidR="00A5225F" w:rsidRDefault="00A52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F417C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694522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3B61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2F417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83242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5225F"/>
    <w:rsid w:val="00AD277B"/>
    <w:rsid w:val="00AE6D24"/>
    <w:rsid w:val="00B44A51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343F6"/>
    <w:rsid w:val="00E611EB"/>
    <w:rsid w:val="00E625C9"/>
    <w:rsid w:val="00E67884"/>
    <w:rsid w:val="00E75B93"/>
    <w:rsid w:val="00E81179"/>
    <w:rsid w:val="00E8625D"/>
    <w:rsid w:val="00ED6610"/>
    <w:rsid w:val="00EE3713"/>
    <w:rsid w:val="00EF3C00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E343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E34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5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772705D-F6C5-42A0-BCBC-86C4F4182191}"/>
</file>

<file path=customXml/itemProps2.xml><?xml version="1.0" encoding="utf-8"?>
<ds:datastoreItem xmlns:ds="http://schemas.openxmlformats.org/officeDocument/2006/customXml" ds:itemID="{05F1006B-E086-4026-9833-F00B6F3878D9}"/>
</file>

<file path=customXml/itemProps3.xml><?xml version="1.0" encoding="utf-8"?>
<ds:datastoreItem xmlns:ds="http://schemas.openxmlformats.org/officeDocument/2006/customXml" ds:itemID="{A4EF3938-4804-4900-86FE-E20DCF955F2A}"/>
</file>

<file path=customXml/itemProps4.xml><?xml version="1.0" encoding="utf-8"?>
<ds:datastoreItem xmlns:ds="http://schemas.openxmlformats.org/officeDocument/2006/customXml" ds:itemID="{08D1472C-A78B-4495-9D68-DA47B5224F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8</cp:revision>
  <cp:lastPrinted>2012-06-05T12:24:00Z</cp:lastPrinted>
  <dcterms:created xsi:type="dcterms:W3CDTF">2016-12-15T06:31:00Z</dcterms:created>
  <dcterms:modified xsi:type="dcterms:W3CDTF">2017-01-26T11:14:00Z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