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27B63" w:rsidP="004B1F72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27B63" w:rsidP="004B1F72">
            <w:pPr>
              <w:pStyle w:val="aa"/>
              <w:jc w:val="center"/>
            </w:pPr>
            <w:r>
              <w:t>88/1213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56DE" w:rsidRDefault="00FF56DE" w:rsidP="00E53726">
      <w:pPr>
        <w:widowControl w:val="0"/>
        <w:tabs>
          <w:tab w:val="left" w:pos="3544"/>
          <w:tab w:val="left" w:pos="6237"/>
          <w:tab w:val="left" w:pos="8640"/>
        </w:tabs>
        <w:suppressAutoHyphens/>
        <w:autoSpaceDE w:val="0"/>
        <w:autoSpaceDN w:val="0"/>
        <w:adjustRightInd w:val="0"/>
        <w:ind w:right="29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07.12.2022 № 78/1100 «Об утверждении прогнозного плана (программы) приватизации муниципального имущества Волгограда на 2023 год и на плановый период 2024 и 2025 годов»</w:t>
      </w:r>
    </w:p>
    <w:p w:rsidR="00FF56DE" w:rsidRDefault="00FF56DE" w:rsidP="00FF56DE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FF56DE" w:rsidRDefault="00FF56DE" w:rsidP="00FF56D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Российской Федерации»,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FF56DE" w:rsidRDefault="00FF56DE" w:rsidP="00FF56D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F56DE" w:rsidRDefault="00FF56DE" w:rsidP="00FF5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от 07.12.2022 </w:t>
      </w:r>
      <w:r>
        <w:rPr>
          <w:sz w:val="28"/>
          <w:szCs w:val="28"/>
        </w:rPr>
        <w:br/>
        <w:t xml:space="preserve">№ 78/1100 «Об утверждении прогнозного плана (программы) приватизации муниципального имущества Волгограда на 2023 год и на плановый период </w:t>
      </w:r>
      <w:r w:rsidR="00E537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2024 и 2025 годов» следующие изменения: </w:t>
      </w:r>
    </w:p>
    <w:p w:rsidR="00FF56DE" w:rsidRDefault="00FF56DE" w:rsidP="00FF5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Преамбулу после слов «Об особенностях отчуждения» дополнить словами «движимого и».</w:t>
      </w:r>
    </w:p>
    <w:p w:rsidR="00FF56DE" w:rsidRDefault="00FF56DE" w:rsidP="00FF5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1.2.8 пункта 1.2 раздела 1 прогнозного плана (программы) приватизации муниципального имущества Волгограда на 2023 год и на плановый период 2024 и 2025 годов, утвержденного вышеуказанным решением, после слов «Об особенностях отчуждения» дополнить словами «движимого и». </w:t>
      </w:r>
    </w:p>
    <w:p w:rsidR="00FF56DE" w:rsidRDefault="00FF56DE" w:rsidP="00FF5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FF56DE" w:rsidRDefault="00FF56DE" w:rsidP="00FF5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  <w:r>
        <w:rPr>
          <w:sz w:val="28"/>
        </w:rPr>
        <w:t xml:space="preserve"> </w:t>
      </w:r>
    </w:p>
    <w:p w:rsidR="00FF56DE" w:rsidRDefault="00FF56DE" w:rsidP="00FF56DE">
      <w:pPr>
        <w:rPr>
          <w:sz w:val="28"/>
        </w:rPr>
      </w:pPr>
    </w:p>
    <w:p w:rsidR="00FF56DE" w:rsidRDefault="00FF56DE" w:rsidP="00FF56DE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E53726" w:rsidRPr="005B3084" w:rsidTr="0067553D">
        <w:tc>
          <w:tcPr>
            <w:tcW w:w="5637" w:type="dxa"/>
          </w:tcPr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>Председатель</w:t>
            </w:r>
          </w:p>
          <w:p w:rsidR="00E53726" w:rsidRPr="005B3084" w:rsidRDefault="00E53726" w:rsidP="0067553D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>Волгоградской городской Думы</w:t>
            </w:r>
          </w:p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</w:p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  <w:hideMark/>
          </w:tcPr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 xml:space="preserve">Глава Волгограда    </w:t>
            </w:r>
          </w:p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</w:p>
          <w:p w:rsidR="00E53726" w:rsidRPr="005B3084" w:rsidRDefault="00E53726" w:rsidP="0067553D">
            <w:pPr>
              <w:jc w:val="both"/>
              <w:rPr>
                <w:sz w:val="28"/>
                <w:szCs w:val="28"/>
              </w:rPr>
            </w:pPr>
          </w:p>
          <w:p w:rsidR="00E53726" w:rsidRPr="005B3084" w:rsidRDefault="00E53726" w:rsidP="0067553D">
            <w:pPr>
              <w:jc w:val="right"/>
              <w:rPr>
                <w:sz w:val="28"/>
                <w:szCs w:val="28"/>
              </w:rPr>
            </w:pPr>
            <w:proofErr w:type="spellStart"/>
            <w:r w:rsidRPr="005B308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53726" w:rsidRPr="00E53726" w:rsidRDefault="00E53726" w:rsidP="00FF56DE">
      <w:pPr>
        <w:ind w:left="1276" w:hanging="1276"/>
        <w:jc w:val="both"/>
        <w:rPr>
          <w:sz w:val="12"/>
          <w:szCs w:val="26"/>
        </w:rPr>
      </w:pPr>
      <w:bookmarkStart w:id="0" w:name="_GoBack"/>
      <w:bookmarkEnd w:id="0"/>
    </w:p>
    <w:sectPr w:rsidR="00E53726" w:rsidRPr="00E5372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E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64517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4BED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27B6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372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F597891-6959-4EB0-8E8E-67844E4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FF56DE"/>
    <w:rPr>
      <w:color w:val="0000FF"/>
      <w:u w:val="single"/>
    </w:rPr>
  </w:style>
  <w:style w:type="paragraph" w:customStyle="1" w:styleId="ConsPlusNormal">
    <w:name w:val="ConsPlusNormal"/>
    <w:rsid w:val="00FF56D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655F877-CB56-457F-B16E-9B5C5D2F89B0}"/>
</file>

<file path=customXml/itemProps2.xml><?xml version="1.0" encoding="utf-8"?>
<ds:datastoreItem xmlns:ds="http://schemas.openxmlformats.org/officeDocument/2006/customXml" ds:itemID="{A26BA43F-17C0-4BAA-8F2C-4A3327FF0A40}"/>
</file>

<file path=customXml/itemProps3.xml><?xml version="1.0" encoding="utf-8"?>
<ds:datastoreItem xmlns:ds="http://schemas.openxmlformats.org/officeDocument/2006/customXml" ds:itemID="{EA096D88-02FE-488B-8E37-5FB36B490371}"/>
</file>

<file path=customXml/itemProps4.xml><?xml version="1.0" encoding="utf-8"?>
<ds:datastoreItem xmlns:ds="http://schemas.openxmlformats.org/officeDocument/2006/customXml" ds:itemID="{B9004D26-F094-4201-BA50-D7AEE672A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2023-05-24T13:42:00Z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