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E5176" w:rsidP="004B1F72">
            <w:pPr>
              <w:pStyle w:val="a9"/>
              <w:jc w:val="center"/>
            </w:pPr>
            <w:r>
              <w:t>27.04.2016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1E5176" w:rsidP="004B1F72">
            <w:pPr>
              <w:pStyle w:val="a9"/>
              <w:jc w:val="center"/>
            </w:pPr>
            <w:r>
              <w:t>43/1270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585A43" w:rsidRPr="006B4F8C" w:rsidRDefault="00585A43" w:rsidP="006B4F8C">
      <w:pPr>
        <w:pStyle w:val="20"/>
        <w:tabs>
          <w:tab w:val="left" w:pos="4111"/>
          <w:tab w:val="left" w:pos="4253"/>
          <w:tab w:val="left" w:pos="4820"/>
        </w:tabs>
        <w:ind w:right="5103"/>
        <w:jc w:val="both"/>
        <w:rPr>
          <w:szCs w:val="28"/>
        </w:rPr>
      </w:pPr>
      <w:r w:rsidRPr="006B4F8C">
        <w:rPr>
          <w:szCs w:val="28"/>
        </w:rPr>
        <w:t>О назначении публичных слушаний по проекту решения Волгоградской городской Думы «Об исполнении бюджета Волгограда за 2015 год»</w:t>
      </w:r>
    </w:p>
    <w:p w:rsidR="00585A43" w:rsidRPr="006B4F8C" w:rsidRDefault="00585A43" w:rsidP="006B4F8C">
      <w:pPr>
        <w:pStyle w:val="20"/>
        <w:tabs>
          <w:tab w:val="left" w:pos="3686"/>
          <w:tab w:val="left" w:pos="4820"/>
        </w:tabs>
        <w:ind w:right="5953"/>
        <w:jc w:val="both"/>
        <w:rPr>
          <w:szCs w:val="28"/>
        </w:rPr>
      </w:pPr>
    </w:p>
    <w:p w:rsidR="00585A43" w:rsidRPr="006B4F8C" w:rsidRDefault="00585A43" w:rsidP="006B4F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B4F8C">
        <w:rPr>
          <w:sz w:val="28"/>
          <w:szCs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6B4F8C">
          <w:rPr>
            <w:sz w:val="28"/>
            <w:szCs w:val="28"/>
          </w:rPr>
          <w:t>2003 г</w:t>
        </w:r>
      </w:smartTag>
      <w:r w:rsidRPr="006B4F8C">
        <w:rPr>
          <w:sz w:val="28"/>
          <w:szCs w:val="28"/>
        </w:rPr>
        <w:t xml:space="preserve">.   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городском округе город-герой Волгоград, принятым решением Волгоградской городской Думы от 21.02.2007 № 41/1011 «О </w:t>
      </w:r>
      <w:proofErr w:type="gramStart"/>
      <w:r w:rsidRPr="006B4F8C">
        <w:rPr>
          <w:sz w:val="28"/>
          <w:szCs w:val="28"/>
        </w:rPr>
        <w:t>Положении</w:t>
      </w:r>
      <w:proofErr w:type="gramEnd"/>
      <w:r w:rsidRPr="006B4F8C">
        <w:rPr>
          <w:sz w:val="28"/>
          <w:szCs w:val="28"/>
        </w:rPr>
        <w:t xml:space="preserve"> о порядке организации и проведения публичных слушаний в городском округе город-герой Волгоград», Положением о бюджетном процессе в Волгограде, принятым решением Волгоградской городской Думы                   от 25.06.2008 № 6/171 «О </w:t>
      </w:r>
      <w:proofErr w:type="gramStart"/>
      <w:r w:rsidRPr="006B4F8C">
        <w:rPr>
          <w:sz w:val="28"/>
          <w:szCs w:val="28"/>
        </w:rPr>
        <w:t>Положении</w:t>
      </w:r>
      <w:proofErr w:type="gramEnd"/>
      <w:r w:rsidRPr="006B4F8C">
        <w:rPr>
          <w:sz w:val="28"/>
          <w:szCs w:val="28"/>
        </w:rPr>
        <w:t xml:space="preserve"> о бюджетном процессе в Волгограде», статьями 16, 24, 26 Устава города-героя Волгограда, главой 15 Регламента Волгоградской городской Думы, Волгоградская городская Дума</w:t>
      </w:r>
    </w:p>
    <w:p w:rsidR="00585A43" w:rsidRPr="006B4F8C" w:rsidRDefault="00585A43" w:rsidP="006B4F8C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  <w:szCs w:val="28"/>
        </w:rPr>
      </w:pPr>
      <w:r w:rsidRPr="006B4F8C">
        <w:rPr>
          <w:b/>
          <w:sz w:val="28"/>
          <w:szCs w:val="28"/>
        </w:rPr>
        <w:t>РЕШИЛА: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>1. Назначить 11 мая 2016 г. в 18.00 часов публичные слушания по проекту решения Волгоградской городской Думы «Об исполнении бюджета Волгограда за 2015 год».</w:t>
      </w:r>
    </w:p>
    <w:p w:rsidR="00585A43" w:rsidRPr="006B4F8C" w:rsidRDefault="00585A43" w:rsidP="006B4F8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F8C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по проекту решения Волгоградской городской Думы «Об исполнении бюджета Волгограда за 2015 год» зал заседаний Волгоградской городской Думы, расположенный по адресу: ул. им. Володарского, 5 (вход со стороны ул. Советской), Волгоград, 400066. 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>3. Возложить организацию проведения публичных слушаний по проекту решения Волгоградской городской Думы «Об исполнении бюджета Волгограда за 2015 год» на комитет Волгоградской городской Думы по бюджету и налогам.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4. </w:t>
      </w:r>
      <w:proofErr w:type="gramStart"/>
      <w:r w:rsidRPr="006B4F8C">
        <w:rPr>
          <w:sz w:val="28"/>
          <w:szCs w:val="28"/>
        </w:rPr>
        <w:t>Ознакомление заинтересованных лиц с документами, предлагаемыми к рассмотрению на публичных слушаниях по проекту решения Волгоградской городской Думы «Об исполнении бюджета Волгограда за 2015 год», будет осуществляться до 09.05.2016 в рабочие дни с 08.30 часов до 12.30 часов и           с 13.10 часов до 17.30 часов в кабинете 3.61 Волгоградской городской Думы по адресу: ул. им. Володарского, 5 (вход со стороны ул</w:t>
      </w:r>
      <w:proofErr w:type="gramEnd"/>
      <w:r w:rsidRPr="006B4F8C">
        <w:rPr>
          <w:sz w:val="28"/>
          <w:szCs w:val="28"/>
        </w:rPr>
        <w:t xml:space="preserve">. </w:t>
      </w:r>
      <w:proofErr w:type="gramStart"/>
      <w:r w:rsidRPr="006B4F8C">
        <w:rPr>
          <w:sz w:val="28"/>
          <w:szCs w:val="28"/>
        </w:rPr>
        <w:t>Советской), Волгоград, 400066.</w:t>
      </w:r>
      <w:proofErr w:type="gramEnd"/>
      <w:r w:rsidRPr="006B4F8C">
        <w:rPr>
          <w:sz w:val="28"/>
          <w:szCs w:val="28"/>
        </w:rPr>
        <w:t xml:space="preserve"> Контактные телефоны: 33 00 75, 39 71 20.</w:t>
      </w:r>
    </w:p>
    <w:p w:rsidR="006B4F8C" w:rsidRPr="006B4F8C" w:rsidRDefault="006B4F8C" w:rsidP="006B4F8C">
      <w:pPr>
        <w:ind w:firstLine="709"/>
        <w:jc w:val="both"/>
        <w:rPr>
          <w:sz w:val="28"/>
          <w:szCs w:val="28"/>
        </w:rPr>
      </w:pP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lastRenderedPageBreak/>
        <w:t xml:space="preserve">5. Участникам публичных слушаний до 05.05.2016 направлять предложения и рекомендации по проекту решения Волгоградской городской Думы «Об исполнении бюджета Волгограда за 2015 год» в комитет Волгоградской городской Думы по бюджету и налогам по адресу: </w:t>
      </w:r>
      <w:r w:rsidR="006B4F8C" w:rsidRPr="006B4F8C">
        <w:rPr>
          <w:sz w:val="28"/>
          <w:szCs w:val="28"/>
        </w:rPr>
        <w:t xml:space="preserve">                    </w:t>
      </w:r>
      <w:r w:rsidRPr="006B4F8C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585A43" w:rsidRPr="006B4F8C" w:rsidRDefault="00585A43" w:rsidP="006B4F8C">
      <w:pPr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6. Администрации Волгограда до 29.04.2016 опубликовать настоящее решение и проект решения Волгоградской городской Думы «Об исполнении бюджета Волгограда за 2015 год»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6B4F8C">
        <w:rPr>
          <w:sz w:val="28"/>
          <w:szCs w:val="28"/>
          <w:lang w:val="en-US"/>
        </w:rPr>
        <w:t>www</w:t>
      </w:r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volgadmin</w:t>
      </w:r>
      <w:proofErr w:type="spellEnd"/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ru</w:t>
      </w:r>
      <w:proofErr w:type="spellEnd"/>
      <w:r w:rsidRPr="006B4F8C">
        <w:rPr>
          <w:sz w:val="28"/>
          <w:szCs w:val="28"/>
        </w:rPr>
        <w:t>.</w:t>
      </w:r>
    </w:p>
    <w:p w:rsidR="00585A43" w:rsidRPr="006B4F8C" w:rsidRDefault="00585A43" w:rsidP="006B4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7. Отделу информационных технологий и компьютерного обеспечения Волгоградской городской Думы до 29.04.2016 </w:t>
      </w:r>
      <w:proofErr w:type="gramStart"/>
      <w:r w:rsidRPr="006B4F8C">
        <w:rPr>
          <w:sz w:val="28"/>
          <w:szCs w:val="28"/>
        </w:rPr>
        <w:t>разместить</w:t>
      </w:r>
      <w:proofErr w:type="gramEnd"/>
      <w:r w:rsidRPr="006B4F8C">
        <w:rPr>
          <w:sz w:val="28"/>
          <w:szCs w:val="28"/>
        </w:rPr>
        <w:t xml:space="preserve"> настоящее решение и проект решения Волгоградской городской Думы «Об исполнении бюджета Волгограда за 2015 год» на официальном сайте Волгоградской городской Думы </w:t>
      </w:r>
      <w:r w:rsidRPr="006B4F8C">
        <w:rPr>
          <w:sz w:val="28"/>
          <w:szCs w:val="28"/>
          <w:lang w:val="en-US"/>
        </w:rPr>
        <w:t>www</w:t>
      </w:r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volgsovet</w:t>
      </w:r>
      <w:proofErr w:type="spellEnd"/>
      <w:r w:rsidRPr="006B4F8C">
        <w:rPr>
          <w:sz w:val="28"/>
          <w:szCs w:val="28"/>
        </w:rPr>
        <w:t>.</w:t>
      </w:r>
      <w:proofErr w:type="spellStart"/>
      <w:r w:rsidRPr="006B4F8C">
        <w:rPr>
          <w:sz w:val="28"/>
          <w:szCs w:val="28"/>
          <w:lang w:val="en-US"/>
        </w:rPr>
        <w:t>ru</w:t>
      </w:r>
      <w:proofErr w:type="spellEnd"/>
      <w:r w:rsidRPr="006B4F8C">
        <w:rPr>
          <w:sz w:val="28"/>
          <w:szCs w:val="28"/>
        </w:rPr>
        <w:t>.</w:t>
      </w:r>
    </w:p>
    <w:p w:rsidR="00585A43" w:rsidRPr="006B4F8C" w:rsidRDefault="00585A43" w:rsidP="006B4F8C">
      <w:pPr>
        <w:suppressAutoHyphens/>
        <w:ind w:firstLine="709"/>
        <w:jc w:val="both"/>
        <w:rPr>
          <w:sz w:val="28"/>
          <w:szCs w:val="28"/>
        </w:rPr>
      </w:pPr>
      <w:r w:rsidRPr="006B4F8C">
        <w:rPr>
          <w:sz w:val="28"/>
          <w:szCs w:val="28"/>
        </w:rPr>
        <w:t xml:space="preserve">8. </w:t>
      </w:r>
      <w:proofErr w:type="gramStart"/>
      <w:r w:rsidRPr="006B4F8C">
        <w:rPr>
          <w:sz w:val="28"/>
          <w:szCs w:val="28"/>
        </w:rPr>
        <w:t>Контроль за</w:t>
      </w:r>
      <w:proofErr w:type="gramEnd"/>
      <w:r w:rsidRPr="006B4F8C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6B4F8C">
        <w:rPr>
          <w:sz w:val="28"/>
          <w:szCs w:val="28"/>
        </w:rPr>
        <w:t>В.В.Колесникова</w:t>
      </w:r>
      <w:proofErr w:type="spellEnd"/>
      <w:r w:rsidRPr="006B4F8C">
        <w:rPr>
          <w:sz w:val="28"/>
          <w:szCs w:val="28"/>
        </w:rPr>
        <w:t>.</w:t>
      </w:r>
    </w:p>
    <w:p w:rsidR="00585A43" w:rsidRPr="006B4F8C" w:rsidRDefault="00585A43" w:rsidP="006B4F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5A43" w:rsidRPr="006B4F8C" w:rsidRDefault="00585A43" w:rsidP="006B4F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5A43" w:rsidRPr="006B4F8C" w:rsidRDefault="00585A43" w:rsidP="006B4F8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85A43" w:rsidRPr="006B4F8C" w:rsidRDefault="00585A43" w:rsidP="006B4F8C">
      <w:pPr>
        <w:suppressAutoHyphens/>
        <w:jc w:val="both"/>
        <w:rPr>
          <w:sz w:val="28"/>
          <w:szCs w:val="28"/>
        </w:rPr>
      </w:pPr>
      <w:r w:rsidRPr="006B4F8C">
        <w:rPr>
          <w:sz w:val="28"/>
          <w:szCs w:val="28"/>
        </w:rPr>
        <w:t>Глава Волгограда</w:t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</w:r>
      <w:r w:rsidRPr="006B4F8C">
        <w:rPr>
          <w:sz w:val="28"/>
          <w:szCs w:val="28"/>
        </w:rPr>
        <w:tab/>
        <w:t xml:space="preserve">         </w:t>
      </w:r>
      <w:proofErr w:type="spellStart"/>
      <w:r w:rsidRPr="006B4F8C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585A43" w:rsidRPr="006B4F8C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E9" w:rsidRDefault="00936EE9">
      <w:r>
        <w:separator/>
      </w:r>
    </w:p>
  </w:endnote>
  <w:endnote w:type="continuationSeparator" w:id="0">
    <w:p w:rsidR="00936EE9" w:rsidRDefault="0093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E9" w:rsidRDefault="00936EE9">
      <w:r>
        <w:separator/>
      </w:r>
    </w:p>
  </w:footnote>
  <w:footnote w:type="continuationSeparator" w:id="0">
    <w:p w:rsidR="00936EE9" w:rsidRDefault="0093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2AD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326996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22AD7"/>
    <w:rsid w:val="00186D25"/>
    <w:rsid w:val="001D7F9D"/>
    <w:rsid w:val="001E5176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5A43"/>
    <w:rsid w:val="005B43EB"/>
    <w:rsid w:val="005E5400"/>
    <w:rsid w:val="006539E0"/>
    <w:rsid w:val="00672559"/>
    <w:rsid w:val="006741DF"/>
    <w:rsid w:val="006A3C05"/>
    <w:rsid w:val="006B4F8C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6EE9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585A43"/>
    <w:rPr>
      <w:sz w:val="28"/>
    </w:rPr>
  </w:style>
  <w:style w:type="paragraph" w:customStyle="1" w:styleId="ConsNormal">
    <w:name w:val="ConsNormal"/>
    <w:rsid w:val="00585A4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585A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1">
    <w:name w:val="Основной текст 2 Знак"/>
    <w:basedOn w:val="a0"/>
    <w:link w:val="20"/>
    <w:rsid w:val="00585A43"/>
    <w:rPr>
      <w:sz w:val="28"/>
    </w:rPr>
  </w:style>
  <w:style w:type="paragraph" w:customStyle="1" w:styleId="ConsNormal">
    <w:name w:val="ConsNormal"/>
    <w:rsid w:val="00585A43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585A4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A2149067-5DFE-4146-B406-F472CC83131B}"/>
</file>

<file path=customXml/itemProps2.xml><?xml version="1.0" encoding="utf-8"?>
<ds:datastoreItem xmlns:ds="http://schemas.openxmlformats.org/officeDocument/2006/customXml" ds:itemID="{C91C3E37-883A-43D8-A919-6C9F26C3A2F6}"/>
</file>

<file path=customXml/itemProps3.xml><?xml version="1.0" encoding="utf-8"?>
<ds:datastoreItem xmlns:ds="http://schemas.openxmlformats.org/officeDocument/2006/customXml" ds:itemID="{90DD6921-BA19-4BA9-8872-2998493FD808}"/>
</file>

<file path=customXml/itemProps4.xml><?xml version="1.0" encoding="utf-8"?>
<ds:datastoreItem xmlns:ds="http://schemas.openxmlformats.org/officeDocument/2006/customXml" ds:itemID="{5FDC95FB-CCF9-49BD-AE12-D3D17AE35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"О назначении публичных слушаний по проекту решения Волгоградской городской Думы «Об исполнении бюджета Волгограда за 2015 год»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2016-04-27T10:46:00Z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