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AE" w:rsidRPr="009E042B" w:rsidRDefault="006439AE" w:rsidP="006439AE">
      <w:pPr>
        <w:autoSpaceDE w:val="0"/>
        <w:autoSpaceDN w:val="0"/>
        <w:adjustRightInd w:val="0"/>
        <w:spacing w:after="0" w:line="240" w:lineRule="auto"/>
        <w:ind w:left="5670"/>
        <w:outlineLvl w:val="0"/>
        <w:rPr>
          <w:rFonts w:ascii="Times New Roman" w:eastAsia="Times New Roman" w:hAnsi="Times New Roman" w:cs="Times New Roman"/>
          <w:sz w:val="28"/>
          <w:szCs w:val="28"/>
          <w:lang w:eastAsia="ru-RU"/>
        </w:rPr>
      </w:pPr>
      <w:r w:rsidRPr="009E042B">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2</w:t>
      </w:r>
    </w:p>
    <w:p w:rsidR="006439AE" w:rsidRPr="009E042B" w:rsidRDefault="006439AE" w:rsidP="006439AE">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9E042B">
        <w:rPr>
          <w:rFonts w:ascii="Times New Roman" w:eastAsia="Times New Roman" w:hAnsi="Times New Roman" w:cs="Times New Roman"/>
          <w:sz w:val="28"/>
          <w:szCs w:val="28"/>
          <w:lang w:eastAsia="ru-RU"/>
        </w:rPr>
        <w:t>к решению</w:t>
      </w:r>
    </w:p>
    <w:p w:rsidR="006439AE" w:rsidRDefault="006439AE" w:rsidP="006439AE">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9E042B">
        <w:rPr>
          <w:rFonts w:ascii="Times New Roman" w:eastAsia="Times New Roman" w:hAnsi="Times New Roman" w:cs="Times New Roman"/>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6439AE" w:rsidTr="004951DF">
        <w:tc>
          <w:tcPr>
            <w:tcW w:w="486" w:type="dxa"/>
            <w:vAlign w:val="bottom"/>
            <w:hideMark/>
          </w:tcPr>
          <w:p w:rsidR="006439AE" w:rsidRDefault="006439AE" w:rsidP="004951DF">
            <w:pPr>
              <w:pStyle w:val="a8"/>
              <w:jc w:val="center"/>
            </w:pPr>
            <w:r>
              <w:t>от</w:t>
            </w:r>
          </w:p>
        </w:tc>
        <w:tc>
          <w:tcPr>
            <w:tcW w:w="1749" w:type="dxa"/>
            <w:tcBorders>
              <w:top w:val="nil"/>
              <w:left w:val="nil"/>
              <w:bottom w:val="single" w:sz="4" w:space="0" w:color="auto"/>
              <w:right w:val="nil"/>
            </w:tcBorders>
            <w:vAlign w:val="bottom"/>
          </w:tcPr>
          <w:p w:rsidR="006439AE" w:rsidRDefault="00787166" w:rsidP="004951DF">
            <w:pPr>
              <w:pStyle w:val="a8"/>
              <w:jc w:val="center"/>
            </w:pPr>
            <w:r>
              <w:t>10.10.2016</w:t>
            </w:r>
          </w:p>
        </w:tc>
        <w:tc>
          <w:tcPr>
            <w:tcW w:w="434" w:type="dxa"/>
            <w:vAlign w:val="bottom"/>
            <w:hideMark/>
          </w:tcPr>
          <w:p w:rsidR="006439AE" w:rsidRDefault="006439AE" w:rsidP="004951DF">
            <w:pPr>
              <w:pStyle w:val="a8"/>
              <w:jc w:val="center"/>
            </w:pPr>
            <w:r>
              <w:t>№</w:t>
            </w:r>
          </w:p>
        </w:tc>
        <w:tc>
          <w:tcPr>
            <w:tcW w:w="1408" w:type="dxa"/>
            <w:tcBorders>
              <w:top w:val="nil"/>
              <w:left w:val="nil"/>
              <w:bottom w:val="single" w:sz="4" w:space="0" w:color="auto"/>
              <w:right w:val="nil"/>
            </w:tcBorders>
            <w:vAlign w:val="bottom"/>
          </w:tcPr>
          <w:p w:rsidR="006439AE" w:rsidRDefault="00787166" w:rsidP="004951DF">
            <w:pPr>
              <w:pStyle w:val="a8"/>
              <w:jc w:val="center"/>
            </w:pPr>
            <w:r>
              <w:t>48/1429</w:t>
            </w:r>
          </w:p>
        </w:tc>
      </w:tr>
    </w:tbl>
    <w:p w:rsidR="00914042" w:rsidRDefault="00914042" w:rsidP="00914042">
      <w:pPr>
        <w:spacing w:after="0" w:line="240" w:lineRule="auto"/>
        <w:jc w:val="center"/>
        <w:rPr>
          <w:rFonts w:ascii="Times New Roman" w:eastAsia="Times New Roman" w:hAnsi="Times New Roman" w:cs="Times New Roman"/>
          <w:sz w:val="28"/>
          <w:szCs w:val="24"/>
          <w:lang w:eastAsia="ru-RU"/>
        </w:rPr>
      </w:pPr>
    </w:p>
    <w:p w:rsidR="006439AE" w:rsidRDefault="006439AE" w:rsidP="00914042">
      <w:pPr>
        <w:spacing w:after="0" w:line="240" w:lineRule="auto"/>
        <w:jc w:val="center"/>
        <w:rPr>
          <w:rFonts w:ascii="Times New Roman" w:eastAsia="Times New Roman" w:hAnsi="Times New Roman" w:cs="Times New Roman"/>
          <w:sz w:val="28"/>
          <w:szCs w:val="24"/>
          <w:lang w:eastAsia="ru-RU"/>
        </w:rPr>
      </w:pPr>
    </w:p>
    <w:p w:rsidR="006439AE" w:rsidRPr="006439AE" w:rsidRDefault="006439AE" w:rsidP="00914042">
      <w:pPr>
        <w:spacing w:after="0" w:line="240" w:lineRule="auto"/>
        <w:jc w:val="center"/>
        <w:rPr>
          <w:rFonts w:ascii="Times New Roman" w:eastAsia="Times New Roman" w:hAnsi="Times New Roman" w:cs="Times New Roman"/>
          <w:sz w:val="28"/>
          <w:szCs w:val="24"/>
          <w:lang w:eastAsia="ru-RU"/>
        </w:rPr>
      </w:pPr>
    </w:p>
    <w:p w:rsidR="006439AE" w:rsidRDefault="00914042" w:rsidP="00914042">
      <w:pPr>
        <w:spacing w:after="0" w:line="240" w:lineRule="auto"/>
        <w:jc w:val="center"/>
        <w:rPr>
          <w:rFonts w:ascii="Times New Roman" w:eastAsia="Times New Roman" w:hAnsi="Times New Roman" w:cs="Times New Roman"/>
          <w:bCs/>
          <w:sz w:val="28"/>
          <w:szCs w:val="28"/>
          <w:lang w:eastAsia="ru-RU"/>
        </w:rPr>
      </w:pPr>
      <w:r w:rsidRPr="00914042">
        <w:rPr>
          <w:rFonts w:ascii="Times New Roman" w:eastAsia="Times New Roman" w:hAnsi="Times New Roman" w:cs="Times New Roman"/>
          <w:bCs/>
          <w:sz w:val="28"/>
          <w:szCs w:val="28"/>
          <w:lang w:eastAsia="ru-RU"/>
        </w:rPr>
        <w:t xml:space="preserve">Стоимость билета </w:t>
      </w:r>
    </w:p>
    <w:p w:rsidR="006439AE" w:rsidRDefault="00914042" w:rsidP="00914042">
      <w:pPr>
        <w:spacing w:after="0" w:line="240" w:lineRule="auto"/>
        <w:jc w:val="center"/>
        <w:rPr>
          <w:rFonts w:ascii="Times New Roman" w:eastAsia="Times New Roman" w:hAnsi="Times New Roman" w:cs="Times New Roman"/>
          <w:bCs/>
          <w:sz w:val="28"/>
          <w:szCs w:val="28"/>
          <w:lang w:eastAsia="ru-RU"/>
        </w:rPr>
      </w:pPr>
      <w:r w:rsidRPr="00914042">
        <w:rPr>
          <w:rFonts w:ascii="Times New Roman" w:eastAsia="Times New Roman" w:hAnsi="Times New Roman" w:cs="Times New Roman"/>
          <w:bCs/>
          <w:sz w:val="28"/>
          <w:szCs w:val="28"/>
          <w:lang w:eastAsia="ru-RU"/>
        </w:rPr>
        <w:t xml:space="preserve">за перевозку одного места ручной клади (багажа) для проезда </w:t>
      </w:r>
    </w:p>
    <w:p w:rsidR="006439AE" w:rsidRDefault="00914042" w:rsidP="00914042">
      <w:pPr>
        <w:spacing w:after="0" w:line="240" w:lineRule="auto"/>
        <w:jc w:val="center"/>
        <w:rPr>
          <w:rFonts w:ascii="Times New Roman" w:eastAsia="Times New Roman" w:hAnsi="Times New Roman" w:cs="Times New Roman"/>
          <w:bCs/>
          <w:sz w:val="28"/>
          <w:szCs w:val="28"/>
          <w:lang w:eastAsia="ru-RU"/>
        </w:rPr>
      </w:pPr>
      <w:r w:rsidRPr="00914042">
        <w:rPr>
          <w:rFonts w:ascii="Times New Roman" w:eastAsia="Times New Roman" w:hAnsi="Times New Roman" w:cs="Times New Roman"/>
          <w:bCs/>
          <w:sz w:val="28"/>
          <w:szCs w:val="28"/>
          <w:lang w:eastAsia="ru-RU"/>
        </w:rPr>
        <w:t xml:space="preserve">автомобильным и городским наземным электрическим транспортом </w:t>
      </w:r>
    </w:p>
    <w:p w:rsidR="006439AE" w:rsidRDefault="00914042" w:rsidP="00914042">
      <w:pPr>
        <w:spacing w:after="0" w:line="240" w:lineRule="auto"/>
        <w:jc w:val="center"/>
        <w:rPr>
          <w:rFonts w:ascii="Times New Roman" w:eastAsia="Times New Roman" w:hAnsi="Times New Roman" w:cs="Times New Roman"/>
          <w:bCs/>
          <w:sz w:val="28"/>
          <w:szCs w:val="28"/>
          <w:lang w:eastAsia="ru-RU"/>
        </w:rPr>
      </w:pPr>
      <w:r w:rsidRPr="00914042">
        <w:rPr>
          <w:rFonts w:ascii="Times New Roman" w:eastAsia="Times New Roman" w:hAnsi="Times New Roman" w:cs="Times New Roman"/>
          <w:bCs/>
          <w:sz w:val="28"/>
          <w:szCs w:val="28"/>
          <w:lang w:eastAsia="ru-RU"/>
        </w:rPr>
        <w:t>по муниципальным</w:t>
      </w:r>
      <w:r w:rsidR="00EE122C">
        <w:rPr>
          <w:rFonts w:ascii="Times New Roman" w:eastAsia="Times New Roman" w:hAnsi="Times New Roman" w:cs="Times New Roman"/>
          <w:bCs/>
          <w:sz w:val="28"/>
          <w:szCs w:val="28"/>
          <w:lang w:eastAsia="ru-RU"/>
        </w:rPr>
        <w:t xml:space="preserve"> маршрутам регулярных перевозок</w:t>
      </w:r>
      <w:r w:rsidRPr="00914042">
        <w:rPr>
          <w:rFonts w:ascii="Times New Roman" w:eastAsia="Times New Roman" w:hAnsi="Times New Roman" w:cs="Times New Roman"/>
          <w:bCs/>
          <w:sz w:val="28"/>
          <w:szCs w:val="28"/>
          <w:lang w:eastAsia="ru-RU"/>
        </w:rPr>
        <w:t xml:space="preserve"> </w:t>
      </w:r>
      <w:r w:rsidR="00C91543">
        <w:rPr>
          <w:rFonts w:ascii="Times New Roman" w:eastAsia="Times New Roman" w:hAnsi="Times New Roman" w:cs="Times New Roman"/>
          <w:bCs/>
          <w:sz w:val="28"/>
          <w:szCs w:val="28"/>
          <w:lang w:eastAsia="ru-RU"/>
        </w:rPr>
        <w:t xml:space="preserve">на территории </w:t>
      </w:r>
    </w:p>
    <w:p w:rsidR="00914042" w:rsidRPr="00914042" w:rsidRDefault="00914042" w:rsidP="00914042">
      <w:pPr>
        <w:spacing w:after="0" w:line="240" w:lineRule="auto"/>
        <w:jc w:val="center"/>
        <w:rPr>
          <w:rFonts w:ascii="Times New Roman" w:eastAsia="Times New Roman" w:hAnsi="Times New Roman" w:cs="Times New Roman"/>
          <w:bCs/>
          <w:sz w:val="28"/>
          <w:szCs w:val="28"/>
          <w:lang w:eastAsia="ru-RU"/>
        </w:rPr>
      </w:pPr>
      <w:r w:rsidRPr="00914042">
        <w:rPr>
          <w:rFonts w:ascii="Times New Roman" w:eastAsia="Times New Roman" w:hAnsi="Times New Roman" w:cs="Times New Roman"/>
          <w:bCs/>
          <w:sz w:val="28"/>
          <w:szCs w:val="28"/>
          <w:lang w:eastAsia="ru-RU"/>
        </w:rPr>
        <w:t>городского округа город-герой</w:t>
      </w:r>
      <w:r w:rsidR="00FB1F2F">
        <w:rPr>
          <w:rFonts w:ascii="Times New Roman" w:eastAsia="Times New Roman" w:hAnsi="Times New Roman" w:cs="Times New Roman"/>
          <w:bCs/>
          <w:sz w:val="28"/>
          <w:szCs w:val="28"/>
          <w:lang w:eastAsia="ru-RU"/>
        </w:rPr>
        <w:t xml:space="preserve"> Волгоград</w:t>
      </w:r>
    </w:p>
    <w:p w:rsidR="00914042" w:rsidRPr="00914042" w:rsidRDefault="00914042" w:rsidP="00914042">
      <w:pPr>
        <w:spacing w:after="0" w:line="240" w:lineRule="auto"/>
        <w:jc w:val="center"/>
        <w:rPr>
          <w:rFonts w:ascii="Times New Roman" w:hAnsi="Times New Roman" w:cs="Times New Roman"/>
          <w:sz w:val="28"/>
          <w:szCs w:val="28"/>
        </w:rPr>
      </w:pPr>
    </w:p>
    <w:tbl>
      <w:tblPr>
        <w:tblStyle w:val="1"/>
        <w:tblW w:w="9639" w:type="dxa"/>
        <w:tblInd w:w="108" w:type="dxa"/>
        <w:tblLayout w:type="fixed"/>
        <w:tblLook w:val="04A0" w:firstRow="1" w:lastRow="0" w:firstColumn="1" w:lastColumn="0" w:noHBand="0" w:noVBand="1"/>
      </w:tblPr>
      <w:tblGrid>
        <w:gridCol w:w="567"/>
        <w:gridCol w:w="5387"/>
        <w:gridCol w:w="1417"/>
        <w:gridCol w:w="2268"/>
      </w:tblGrid>
      <w:tr w:rsidR="00914042" w:rsidRPr="00FB1F2F" w:rsidTr="006439AE">
        <w:tc>
          <w:tcPr>
            <w:tcW w:w="567"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 xml:space="preserve">№ </w:t>
            </w:r>
            <w:proofErr w:type="gramStart"/>
            <w:r w:rsidRPr="00FB1F2F">
              <w:rPr>
                <w:rFonts w:ascii="Times New Roman" w:hAnsi="Times New Roman"/>
                <w:sz w:val="24"/>
                <w:szCs w:val="24"/>
              </w:rPr>
              <w:t>п</w:t>
            </w:r>
            <w:proofErr w:type="gramEnd"/>
            <w:r w:rsidRPr="00FB1F2F">
              <w:rPr>
                <w:rFonts w:ascii="Times New Roman" w:hAnsi="Times New Roman"/>
                <w:sz w:val="24"/>
                <w:szCs w:val="24"/>
              </w:rPr>
              <w:t>/п</w:t>
            </w:r>
          </w:p>
        </w:tc>
        <w:tc>
          <w:tcPr>
            <w:tcW w:w="5387" w:type="dxa"/>
          </w:tcPr>
          <w:p w:rsidR="006439AE" w:rsidRDefault="00914042" w:rsidP="006439AE">
            <w:pPr>
              <w:ind w:left="-57" w:right="-57"/>
              <w:jc w:val="center"/>
              <w:rPr>
                <w:rFonts w:ascii="Times New Roman" w:hAnsi="Times New Roman"/>
                <w:sz w:val="24"/>
                <w:szCs w:val="24"/>
              </w:rPr>
            </w:pPr>
            <w:r w:rsidRPr="00FB1F2F">
              <w:rPr>
                <w:rFonts w:ascii="Times New Roman" w:hAnsi="Times New Roman"/>
                <w:sz w:val="24"/>
                <w:szCs w:val="24"/>
              </w:rPr>
              <w:t xml:space="preserve">Наименование муниципальных маршрутов регулярных перевозок на территории </w:t>
            </w:r>
          </w:p>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городского округа город-герой Волгоград</w:t>
            </w:r>
          </w:p>
        </w:tc>
        <w:tc>
          <w:tcPr>
            <w:tcW w:w="1417"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Стоимость билета при наличной оплате</w:t>
            </w:r>
          </w:p>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(руб.)</w:t>
            </w:r>
          </w:p>
        </w:tc>
        <w:tc>
          <w:tcPr>
            <w:tcW w:w="2268"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Стоимость электронного проездного билета при использовании транспортной карты (руб.)</w:t>
            </w:r>
          </w:p>
        </w:tc>
      </w:tr>
      <w:tr w:rsidR="00FB1F2F" w:rsidRPr="00FB1F2F" w:rsidTr="006439AE">
        <w:trPr>
          <w:cantSplit/>
        </w:trPr>
        <w:tc>
          <w:tcPr>
            <w:tcW w:w="567" w:type="dxa"/>
          </w:tcPr>
          <w:p w:rsidR="00FB1F2F" w:rsidRPr="00FB1F2F" w:rsidRDefault="00FB1F2F" w:rsidP="006439AE">
            <w:pPr>
              <w:ind w:left="-57" w:right="-57"/>
              <w:jc w:val="center"/>
              <w:rPr>
                <w:rFonts w:ascii="Times New Roman" w:hAnsi="Times New Roman"/>
                <w:sz w:val="24"/>
                <w:szCs w:val="24"/>
              </w:rPr>
            </w:pPr>
            <w:r>
              <w:rPr>
                <w:rFonts w:ascii="Times New Roman" w:hAnsi="Times New Roman"/>
                <w:sz w:val="24"/>
                <w:szCs w:val="24"/>
              </w:rPr>
              <w:t>1</w:t>
            </w:r>
          </w:p>
        </w:tc>
        <w:tc>
          <w:tcPr>
            <w:tcW w:w="5387" w:type="dxa"/>
          </w:tcPr>
          <w:p w:rsidR="00FB1F2F" w:rsidRPr="00FB1F2F" w:rsidRDefault="00FB1F2F" w:rsidP="006439AE">
            <w:pPr>
              <w:ind w:left="-57" w:right="-57"/>
              <w:jc w:val="center"/>
              <w:rPr>
                <w:rFonts w:ascii="Times New Roman" w:hAnsi="Times New Roman"/>
                <w:sz w:val="24"/>
                <w:szCs w:val="24"/>
              </w:rPr>
            </w:pPr>
            <w:r>
              <w:rPr>
                <w:rFonts w:ascii="Times New Roman" w:hAnsi="Times New Roman"/>
                <w:sz w:val="24"/>
                <w:szCs w:val="24"/>
              </w:rPr>
              <w:t>2</w:t>
            </w:r>
          </w:p>
        </w:tc>
        <w:tc>
          <w:tcPr>
            <w:tcW w:w="1417" w:type="dxa"/>
          </w:tcPr>
          <w:p w:rsidR="00FB1F2F" w:rsidRPr="00FB1F2F" w:rsidRDefault="00FB1F2F" w:rsidP="006439AE">
            <w:pPr>
              <w:ind w:left="-57" w:right="-57"/>
              <w:jc w:val="center"/>
              <w:rPr>
                <w:rFonts w:ascii="Times New Roman" w:hAnsi="Times New Roman"/>
                <w:sz w:val="24"/>
                <w:szCs w:val="24"/>
              </w:rPr>
            </w:pPr>
            <w:r>
              <w:rPr>
                <w:rFonts w:ascii="Times New Roman" w:hAnsi="Times New Roman"/>
                <w:sz w:val="24"/>
                <w:szCs w:val="24"/>
              </w:rPr>
              <w:t>3</w:t>
            </w:r>
          </w:p>
        </w:tc>
        <w:tc>
          <w:tcPr>
            <w:tcW w:w="2268" w:type="dxa"/>
          </w:tcPr>
          <w:p w:rsidR="00FB1F2F" w:rsidRPr="00FB1F2F" w:rsidRDefault="00FB1F2F" w:rsidP="006439AE">
            <w:pPr>
              <w:ind w:left="-57" w:right="-57"/>
              <w:jc w:val="center"/>
              <w:rPr>
                <w:rFonts w:ascii="Times New Roman" w:hAnsi="Times New Roman"/>
                <w:sz w:val="24"/>
                <w:szCs w:val="24"/>
              </w:rPr>
            </w:pPr>
            <w:r>
              <w:rPr>
                <w:rFonts w:ascii="Times New Roman" w:hAnsi="Times New Roman"/>
                <w:sz w:val="24"/>
                <w:szCs w:val="24"/>
              </w:rPr>
              <w:t>4</w:t>
            </w:r>
          </w:p>
        </w:tc>
      </w:tr>
      <w:tr w:rsidR="00914042" w:rsidRPr="00FB1F2F" w:rsidTr="006439AE">
        <w:tc>
          <w:tcPr>
            <w:tcW w:w="567" w:type="dxa"/>
          </w:tcPr>
          <w:p w:rsidR="00914042" w:rsidRPr="00FB1F2F" w:rsidRDefault="00914042" w:rsidP="006439AE">
            <w:pPr>
              <w:autoSpaceDE w:val="0"/>
              <w:autoSpaceDN w:val="0"/>
              <w:adjustRightInd w:val="0"/>
              <w:ind w:left="-57" w:right="-57"/>
              <w:jc w:val="center"/>
              <w:outlineLvl w:val="1"/>
              <w:rPr>
                <w:rFonts w:ascii="Times New Roman" w:hAnsi="Times New Roman"/>
                <w:sz w:val="24"/>
                <w:szCs w:val="24"/>
              </w:rPr>
            </w:pPr>
            <w:r w:rsidRPr="00FB1F2F">
              <w:rPr>
                <w:rFonts w:ascii="Times New Roman" w:hAnsi="Times New Roman"/>
                <w:sz w:val="24"/>
                <w:szCs w:val="24"/>
              </w:rPr>
              <w:t>1</w:t>
            </w:r>
            <w:r w:rsidR="00FB1F2F">
              <w:rPr>
                <w:rFonts w:ascii="Times New Roman" w:hAnsi="Times New Roman"/>
                <w:sz w:val="24"/>
                <w:szCs w:val="24"/>
              </w:rPr>
              <w:t>.</w:t>
            </w:r>
          </w:p>
        </w:tc>
        <w:tc>
          <w:tcPr>
            <w:tcW w:w="5387" w:type="dxa"/>
          </w:tcPr>
          <w:p w:rsidR="00914042" w:rsidRPr="00FB1F2F" w:rsidRDefault="00914042" w:rsidP="006439AE">
            <w:pPr>
              <w:autoSpaceDE w:val="0"/>
              <w:autoSpaceDN w:val="0"/>
              <w:adjustRightInd w:val="0"/>
              <w:ind w:left="-57" w:right="-57"/>
              <w:outlineLvl w:val="1"/>
              <w:rPr>
                <w:rFonts w:ascii="Times New Roman" w:hAnsi="Times New Roman"/>
                <w:sz w:val="24"/>
                <w:szCs w:val="24"/>
              </w:rPr>
            </w:pPr>
            <w:r w:rsidRPr="00FB1F2F">
              <w:rPr>
                <w:rFonts w:ascii="Times New Roman" w:hAnsi="Times New Roman"/>
                <w:sz w:val="24"/>
                <w:szCs w:val="24"/>
              </w:rPr>
              <w:t>Автомобильные маршруты до 30 км</w:t>
            </w:r>
          </w:p>
        </w:tc>
        <w:tc>
          <w:tcPr>
            <w:tcW w:w="1417"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20</w:t>
            </w:r>
          </w:p>
        </w:tc>
        <w:tc>
          <w:tcPr>
            <w:tcW w:w="2268"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18</w:t>
            </w:r>
          </w:p>
        </w:tc>
      </w:tr>
      <w:tr w:rsidR="00914042" w:rsidRPr="00FB1F2F" w:rsidTr="006439AE">
        <w:tc>
          <w:tcPr>
            <w:tcW w:w="567" w:type="dxa"/>
          </w:tcPr>
          <w:p w:rsidR="00914042" w:rsidRPr="00FB1F2F" w:rsidRDefault="00914042" w:rsidP="006439AE">
            <w:pPr>
              <w:autoSpaceDE w:val="0"/>
              <w:autoSpaceDN w:val="0"/>
              <w:adjustRightInd w:val="0"/>
              <w:ind w:left="-57" w:right="-57"/>
              <w:jc w:val="center"/>
              <w:outlineLvl w:val="1"/>
              <w:rPr>
                <w:rFonts w:ascii="Times New Roman" w:hAnsi="Times New Roman"/>
                <w:sz w:val="24"/>
                <w:szCs w:val="24"/>
              </w:rPr>
            </w:pPr>
            <w:r w:rsidRPr="00FB1F2F">
              <w:rPr>
                <w:rFonts w:ascii="Times New Roman" w:hAnsi="Times New Roman"/>
                <w:sz w:val="24"/>
                <w:szCs w:val="24"/>
              </w:rPr>
              <w:t>2</w:t>
            </w:r>
            <w:r w:rsidR="00FB1F2F">
              <w:rPr>
                <w:rFonts w:ascii="Times New Roman" w:hAnsi="Times New Roman"/>
                <w:sz w:val="24"/>
                <w:szCs w:val="24"/>
              </w:rPr>
              <w:t>.</w:t>
            </w:r>
          </w:p>
        </w:tc>
        <w:tc>
          <w:tcPr>
            <w:tcW w:w="5387" w:type="dxa"/>
          </w:tcPr>
          <w:p w:rsidR="00914042" w:rsidRPr="00FB1F2F" w:rsidRDefault="00914042" w:rsidP="006439AE">
            <w:pPr>
              <w:ind w:left="-57" w:right="-57"/>
              <w:jc w:val="both"/>
              <w:rPr>
                <w:rFonts w:ascii="Times New Roman" w:hAnsi="Times New Roman"/>
                <w:sz w:val="24"/>
                <w:szCs w:val="24"/>
              </w:rPr>
            </w:pPr>
            <w:proofErr w:type="gramStart"/>
            <w:r w:rsidRPr="00FB1F2F">
              <w:rPr>
                <w:rFonts w:ascii="Times New Roman" w:hAnsi="Times New Roman"/>
                <w:sz w:val="24"/>
                <w:szCs w:val="24"/>
              </w:rPr>
              <w:t>Автомобильные маршруты свыше 30 км (за исключением поездок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roofErr w:type="gramEnd"/>
          </w:p>
        </w:tc>
        <w:tc>
          <w:tcPr>
            <w:tcW w:w="1417"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20</w:t>
            </w:r>
          </w:p>
        </w:tc>
        <w:tc>
          <w:tcPr>
            <w:tcW w:w="2268"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18</w:t>
            </w:r>
          </w:p>
        </w:tc>
      </w:tr>
      <w:tr w:rsidR="00914042" w:rsidRPr="00FB1F2F" w:rsidTr="006439AE">
        <w:trPr>
          <w:trHeight w:val="3721"/>
        </w:trPr>
        <w:tc>
          <w:tcPr>
            <w:tcW w:w="567" w:type="dxa"/>
          </w:tcPr>
          <w:p w:rsidR="00914042" w:rsidRPr="00FB1F2F" w:rsidRDefault="00914042" w:rsidP="006439AE">
            <w:pPr>
              <w:autoSpaceDE w:val="0"/>
              <w:autoSpaceDN w:val="0"/>
              <w:adjustRightInd w:val="0"/>
              <w:ind w:left="-57" w:right="-57"/>
              <w:jc w:val="center"/>
              <w:outlineLvl w:val="1"/>
              <w:rPr>
                <w:rFonts w:ascii="Times New Roman" w:hAnsi="Times New Roman"/>
                <w:sz w:val="24"/>
                <w:szCs w:val="24"/>
              </w:rPr>
            </w:pPr>
            <w:r w:rsidRPr="00FB1F2F">
              <w:rPr>
                <w:rFonts w:ascii="Times New Roman" w:hAnsi="Times New Roman"/>
                <w:sz w:val="24"/>
                <w:szCs w:val="24"/>
              </w:rPr>
              <w:t>3</w:t>
            </w:r>
            <w:r w:rsidR="00FB1F2F">
              <w:rPr>
                <w:rFonts w:ascii="Times New Roman" w:hAnsi="Times New Roman"/>
                <w:sz w:val="24"/>
                <w:szCs w:val="24"/>
              </w:rPr>
              <w:t>.</w:t>
            </w:r>
          </w:p>
        </w:tc>
        <w:tc>
          <w:tcPr>
            <w:tcW w:w="5387" w:type="dxa"/>
          </w:tcPr>
          <w:p w:rsidR="00914042" w:rsidRPr="00FB1F2F" w:rsidRDefault="00914042" w:rsidP="006439AE">
            <w:pPr>
              <w:ind w:left="-57" w:right="-57"/>
              <w:jc w:val="both"/>
              <w:rPr>
                <w:rFonts w:ascii="Times New Roman" w:hAnsi="Times New Roman"/>
                <w:sz w:val="24"/>
                <w:szCs w:val="24"/>
              </w:rPr>
            </w:pPr>
            <w:proofErr w:type="gramStart"/>
            <w:r w:rsidRPr="00FB1F2F">
              <w:rPr>
                <w:rFonts w:ascii="Times New Roman" w:hAnsi="Times New Roman"/>
                <w:sz w:val="24"/>
                <w:szCs w:val="24"/>
              </w:rPr>
              <w:t xml:space="preserve">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roofErr w:type="gramEnd"/>
          </w:p>
        </w:tc>
        <w:tc>
          <w:tcPr>
            <w:tcW w:w="1417"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25</w:t>
            </w:r>
          </w:p>
        </w:tc>
        <w:tc>
          <w:tcPr>
            <w:tcW w:w="2268"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23</w:t>
            </w:r>
          </w:p>
        </w:tc>
      </w:tr>
    </w:tbl>
    <w:p w:rsidR="006439AE" w:rsidRPr="00425F37" w:rsidRDefault="006439AE">
      <w:pPr>
        <w:rPr>
          <w:rFonts w:ascii="Times New Roman" w:hAnsi="Times New Roman" w:cs="Times New Roman"/>
          <w:sz w:val="28"/>
        </w:rPr>
      </w:pPr>
      <w:bookmarkStart w:id="0" w:name="_GoBack"/>
      <w:bookmarkEnd w:id="0"/>
    </w:p>
    <w:tbl>
      <w:tblPr>
        <w:tblStyle w:val="1"/>
        <w:tblW w:w="9639" w:type="dxa"/>
        <w:tblInd w:w="108" w:type="dxa"/>
        <w:tblLayout w:type="fixed"/>
        <w:tblLook w:val="04A0" w:firstRow="1" w:lastRow="0" w:firstColumn="1" w:lastColumn="0" w:noHBand="0" w:noVBand="1"/>
      </w:tblPr>
      <w:tblGrid>
        <w:gridCol w:w="567"/>
        <w:gridCol w:w="5387"/>
        <w:gridCol w:w="1559"/>
        <w:gridCol w:w="2126"/>
      </w:tblGrid>
      <w:tr w:rsidR="006439AE" w:rsidRPr="00FB1F2F" w:rsidTr="006439AE">
        <w:tc>
          <w:tcPr>
            <w:tcW w:w="567" w:type="dxa"/>
          </w:tcPr>
          <w:p w:rsidR="006439AE" w:rsidRPr="00FB1F2F" w:rsidRDefault="006439AE" w:rsidP="004951DF">
            <w:pPr>
              <w:autoSpaceDE w:val="0"/>
              <w:autoSpaceDN w:val="0"/>
              <w:adjustRightInd w:val="0"/>
              <w:jc w:val="center"/>
              <w:outlineLvl w:val="1"/>
              <w:rPr>
                <w:rFonts w:ascii="Times New Roman" w:hAnsi="Times New Roman"/>
                <w:sz w:val="24"/>
                <w:szCs w:val="24"/>
              </w:rPr>
            </w:pPr>
            <w:r>
              <w:rPr>
                <w:rFonts w:ascii="Times New Roman" w:hAnsi="Times New Roman"/>
                <w:sz w:val="24"/>
                <w:szCs w:val="24"/>
              </w:rPr>
              <w:lastRenderedPageBreak/>
              <w:t>1</w:t>
            </w:r>
          </w:p>
        </w:tc>
        <w:tc>
          <w:tcPr>
            <w:tcW w:w="5387" w:type="dxa"/>
          </w:tcPr>
          <w:p w:rsidR="006439AE" w:rsidRPr="00FB1F2F" w:rsidRDefault="006439AE" w:rsidP="004951DF">
            <w:pPr>
              <w:autoSpaceDE w:val="0"/>
              <w:autoSpaceDN w:val="0"/>
              <w:adjustRightInd w:val="0"/>
              <w:jc w:val="center"/>
              <w:outlineLvl w:val="1"/>
              <w:rPr>
                <w:rFonts w:ascii="Times New Roman" w:hAnsi="Times New Roman"/>
                <w:sz w:val="24"/>
                <w:szCs w:val="24"/>
              </w:rPr>
            </w:pPr>
            <w:r>
              <w:rPr>
                <w:rFonts w:ascii="Times New Roman" w:hAnsi="Times New Roman"/>
                <w:sz w:val="24"/>
                <w:szCs w:val="24"/>
              </w:rPr>
              <w:t>2</w:t>
            </w:r>
          </w:p>
        </w:tc>
        <w:tc>
          <w:tcPr>
            <w:tcW w:w="1559" w:type="dxa"/>
            <w:vAlign w:val="center"/>
          </w:tcPr>
          <w:p w:rsidR="006439AE" w:rsidRPr="00FB1F2F" w:rsidRDefault="006439AE" w:rsidP="004951DF">
            <w:pPr>
              <w:jc w:val="center"/>
              <w:rPr>
                <w:rFonts w:ascii="Times New Roman" w:hAnsi="Times New Roman"/>
                <w:sz w:val="24"/>
                <w:szCs w:val="24"/>
              </w:rPr>
            </w:pPr>
            <w:r>
              <w:rPr>
                <w:rFonts w:ascii="Times New Roman" w:hAnsi="Times New Roman"/>
                <w:sz w:val="24"/>
                <w:szCs w:val="24"/>
              </w:rPr>
              <w:t>3</w:t>
            </w:r>
          </w:p>
        </w:tc>
        <w:tc>
          <w:tcPr>
            <w:tcW w:w="2126" w:type="dxa"/>
            <w:vAlign w:val="center"/>
          </w:tcPr>
          <w:p w:rsidR="006439AE" w:rsidRPr="00FB1F2F" w:rsidRDefault="006439AE" w:rsidP="004951DF">
            <w:pPr>
              <w:jc w:val="center"/>
              <w:rPr>
                <w:rFonts w:ascii="Times New Roman" w:hAnsi="Times New Roman"/>
                <w:sz w:val="24"/>
                <w:szCs w:val="24"/>
              </w:rPr>
            </w:pPr>
            <w:r>
              <w:rPr>
                <w:rFonts w:ascii="Times New Roman" w:hAnsi="Times New Roman"/>
                <w:sz w:val="24"/>
                <w:szCs w:val="24"/>
              </w:rPr>
              <w:t>4</w:t>
            </w:r>
          </w:p>
        </w:tc>
      </w:tr>
      <w:tr w:rsidR="00914042" w:rsidRPr="00FB1F2F" w:rsidTr="006439AE">
        <w:tc>
          <w:tcPr>
            <w:tcW w:w="567" w:type="dxa"/>
          </w:tcPr>
          <w:p w:rsidR="00914042" w:rsidRPr="00FB1F2F" w:rsidRDefault="00914042" w:rsidP="006439AE">
            <w:pPr>
              <w:autoSpaceDE w:val="0"/>
              <w:autoSpaceDN w:val="0"/>
              <w:adjustRightInd w:val="0"/>
              <w:ind w:left="-57" w:right="-57"/>
              <w:jc w:val="center"/>
              <w:outlineLvl w:val="1"/>
              <w:rPr>
                <w:rFonts w:ascii="Times New Roman" w:hAnsi="Times New Roman"/>
                <w:sz w:val="24"/>
                <w:szCs w:val="24"/>
              </w:rPr>
            </w:pPr>
            <w:r w:rsidRPr="00FB1F2F">
              <w:rPr>
                <w:rFonts w:ascii="Times New Roman" w:hAnsi="Times New Roman"/>
                <w:sz w:val="24"/>
                <w:szCs w:val="24"/>
              </w:rPr>
              <w:t>4</w:t>
            </w:r>
            <w:r w:rsidR="00FB1F2F">
              <w:rPr>
                <w:rFonts w:ascii="Times New Roman" w:hAnsi="Times New Roman"/>
                <w:sz w:val="24"/>
                <w:szCs w:val="24"/>
              </w:rPr>
              <w:t>.</w:t>
            </w:r>
          </w:p>
        </w:tc>
        <w:tc>
          <w:tcPr>
            <w:tcW w:w="5387" w:type="dxa"/>
          </w:tcPr>
          <w:p w:rsidR="00914042" w:rsidRPr="00FB1F2F" w:rsidRDefault="00914042" w:rsidP="006439AE">
            <w:pPr>
              <w:autoSpaceDE w:val="0"/>
              <w:autoSpaceDN w:val="0"/>
              <w:adjustRightInd w:val="0"/>
              <w:ind w:left="-57" w:right="-57"/>
              <w:outlineLvl w:val="1"/>
              <w:rPr>
                <w:rFonts w:ascii="Times New Roman" w:hAnsi="Times New Roman"/>
                <w:sz w:val="24"/>
                <w:szCs w:val="24"/>
              </w:rPr>
            </w:pPr>
            <w:r w:rsidRPr="00FB1F2F">
              <w:rPr>
                <w:rFonts w:ascii="Times New Roman" w:hAnsi="Times New Roman"/>
                <w:sz w:val="24"/>
                <w:szCs w:val="24"/>
              </w:rPr>
              <w:t>Троллейбусные маршруты</w:t>
            </w:r>
          </w:p>
        </w:tc>
        <w:tc>
          <w:tcPr>
            <w:tcW w:w="1559"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20</w:t>
            </w:r>
          </w:p>
        </w:tc>
        <w:tc>
          <w:tcPr>
            <w:tcW w:w="2126" w:type="dxa"/>
          </w:tcPr>
          <w:p w:rsidR="00914042" w:rsidRPr="00FB1F2F" w:rsidRDefault="00914042" w:rsidP="006439AE">
            <w:pPr>
              <w:ind w:left="-57" w:right="-57"/>
              <w:jc w:val="center"/>
              <w:rPr>
                <w:rFonts w:ascii="Times New Roman" w:hAnsi="Times New Roman"/>
                <w:sz w:val="24"/>
                <w:szCs w:val="24"/>
              </w:rPr>
            </w:pPr>
            <w:r w:rsidRPr="00FB1F2F">
              <w:rPr>
                <w:rFonts w:ascii="Times New Roman" w:hAnsi="Times New Roman"/>
                <w:sz w:val="24"/>
                <w:szCs w:val="24"/>
              </w:rPr>
              <w:t>18</w:t>
            </w:r>
          </w:p>
        </w:tc>
      </w:tr>
      <w:tr w:rsidR="00914042" w:rsidRPr="00FB1F2F" w:rsidTr="006439AE">
        <w:trPr>
          <w:trHeight w:val="125"/>
        </w:trPr>
        <w:tc>
          <w:tcPr>
            <w:tcW w:w="567" w:type="dxa"/>
          </w:tcPr>
          <w:p w:rsidR="00914042" w:rsidRPr="00FB1F2F" w:rsidRDefault="00914042" w:rsidP="00914042">
            <w:pPr>
              <w:autoSpaceDE w:val="0"/>
              <w:autoSpaceDN w:val="0"/>
              <w:adjustRightInd w:val="0"/>
              <w:jc w:val="center"/>
              <w:outlineLvl w:val="1"/>
              <w:rPr>
                <w:rFonts w:ascii="Times New Roman" w:hAnsi="Times New Roman"/>
                <w:sz w:val="24"/>
                <w:szCs w:val="24"/>
              </w:rPr>
            </w:pPr>
            <w:r w:rsidRPr="00FB1F2F">
              <w:rPr>
                <w:rFonts w:ascii="Times New Roman" w:hAnsi="Times New Roman"/>
                <w:sz w:val="24"/>
                <w:szCs w:val="24"/>
              </w:rPr>
              <w:t>5</w:t>
            </w:r>
            <w:r w:rsidR="00FB1F2F">
              <w:rPr>
                <w:rFonts w:ascii="Times New Roman" w:hAnsi="Times New Roman"/>
                <w:sz w:val="24"/>
                <w:szCs w:val="24"/>
              </w:rPr>
              <w:t>.</w:t>
            </w:r>
          </w:p>
        </w:tc>
        <w:tc>
          <w:tcPr>
            <w:tcW w:w="5387" w:type="dxa"/>
          </w:tcPr>
          <w:p w:rsidR="00914042" w:rsidRPr="00FB1F2F" w:rsidRDefault="00914042" w:rsidP="00914042">
            <w:pPr>
              <w:autoSpaceDE w:val="0"/>
              <w:autoSpaceDN w:val="0"/>
              <w:adjustRightInd w:val="0"/>
              <w:outlineLvl w:val="1"/>
              <w:rPr>
                <w:rFonts w:ascii="Times New Roman" w:hAnsi="Times New Roman"/>
                <w:sz w:val="24"/>
                <w:szCs w:val="24"/>
              </w:rPr>
            </w:pPr>
            <w:r w:rsidRPr="00FB1F2F">
              <w:rPr>
                <w:rFonts w:ascii="Times New Roman" w:hAnsi="Times New Roman"/>
                <w:sz w:val="24"/>
                <w:szCs w:val="24"/>
              </w:rPr>
              <w:t>Трамвайные маршруты</w:t>
            </w:r>
          </w:p>
        </w:tc>
        <w:tc>
          <w:tcPr>
            <w:tcW w:w="1559" w:type="dxa"/>
            <w:vAlign w:val="center"/>
          </w:tcPr>
          <w:p w:rsidR="00914042" w:rsidRPr="00FB1F2F" w:rsidRDefault="00914042" w:rsidP="00914042">
            <w:pPr>
              <w:jc w:val="center"/>
              <w:rPr>
                <w:rFonts w:ascii="Times New Roman" w:hAnsi="Times New Roman"/>
                <w:sz w:val="24"/>
                <w:szCs w:val="24"/>
              </w:rPr>
            </w:pPr>
            <w:r w:rsidRPr="00FB1F2F">
              <w:rPr>
                <w:rFonts w:ascii="Times New Roman" w:hAnsi="Times New Roman"/>
                <w:sz w:val="24"/>
                <w:szCs w:val="24"/>
              </w:rPr>
              <w:t>20</w:t>
            </w:r>
          </w:p>
        </w:tc>
        <w:tc>
          <w:tcPr>
            <w:tcW w:w="2126" w:type="dxa"/>
            <w:vAlign w:val="center"/>
          </w:tcPr>
          <w:p w:rsidR="00914042" w:rsidRPr="00FB1F2F" w:rsidRDefault="00914042" w:rsidP="00914042">
            <w:pPr>
              <w:jc w:val="center"/>
              <w:rPr>
                <w:rFonts w:ascii="Times New Roman" w:hAnsi="Times New Roman"/>
                <w:sz w:val="24"/>
                <w:szCs w:val="24"/>
              </w:rPr>
            </w:pPr>
            <w:r w:rsidRPr="00FB1F2F">
              <w:rPr>
                <w:rFonts w:ascii="Times New Roman" w:hAnsi="Times New Roman"/>
                <w:sz w:val="24"/>
                <w:szCs w:val="24"/>
              </w:rPr>
              <w:t>18</w:t>
            </w:r>
          </w:p>
        </w:tc>
      </w:tr>
      <w:tr w:rsidR="00914042" w:rsidRPr="00FB1F2F" w:rsidTr="006439AE">
        <w:trPr>
          <w:trHeight w:val="271"/>
        </w:trPr>
        <w:tc>
          <w:tcPr>
            <w:tcW w:w="567" w:type="dxa"/>
          </w:tcPr>
          <w:p w:rsidR="00914042" w:rsidRPr="00FB1F2F" w:rsidRDefault="00914042" w:rsidP="00914042">
            <w:pPr>
              <w:autoSpaceDE w:val="0"/>
              <w:autoSpaceDN w:val="0"/>
              <w:adjustRightInd w:val="0"/>
              <w:jc w:val="center"/>
              <w:outlineLvl w:val="1"/>
              <w:rPr>
                <w:rFonts w:ascii="Times New Roman" w:hAnsi="Times New Roman"/>
                <w:sz w:val="24"/>
                <w:szCs w:val="24"/>
              </w:rPr>
            </w:pPr>
            <w:r w:rsidRPr="00FB1F2F">
              <w:rPr>
                <w:rFonts w:ascii="Times New Roman" w:hAnsi="Times New Roman"/>
                <w:sz w:val="24"/>
                <w:szCs w:val="24"/>
              </w:rPr>
              <w:t>6</w:t>
            </w:r>
            <w:r w:rsidR="00FB1F2F">
              <w:rPr>
                <w:rFonts w:ascii="Times New Roman" w:hAnsi="Times New Roman"/>
                <w:sz w:val="24"/>
                <w:szCs w:val="24"/>
              </w:rPr>
              <w:t>.</w:t>
            </w:r>
          </w:p>
        </w:tc>
        <w:tc>
          <w:tcPr>
            <w:tcW w:w="5387" w:type="dxa"/>
          </w:tcPr>
          <w:p w:rsidR="00914042" w:rsidRPr="00FB1F2F" w:rsidRDefault="00914042" w:rsidP="00914042">
            <w:pPr>
              <w:autoSpaceDE w:val="0"/>
              <w:autoSpaceDN w:val="0"/>
              <w:adjustRightInd w:val="0"/>
              <w:outlineLvl w:val="1"/>
              <w:rPr>
                <w:rFonts w:ascii="Times New Roman" w:hAnsi="Times New Roman"/>
                <w:sz w:val="24"/>
                <w:szCs w:val="24"/>
              </w:rPr>
            </w:pPr>
            <w:r w:rsidRPr="00FB1F2F">
              <w:rPr>
                <w:rFonts w:ascii="Times New Roman" w:hAnsi="Times New Roman"/>
                <w:sz w:val="24"/>
                <w:szCs w:val="24"/>
              </w:rPr>
              <w:t>Скоростные трамвайные маршруты</w:t>
            </w:r>
          </w:p>
        </w:tc>
        <w:tc>
          <w:tcPr>
            <w:tcW w:w="1559" w:type="dxa"/>
            <w:vAlign w:val="center"/>
          </w:tcPr>
          <w:p w:rsidR="00914042" w:rsidRPr="00FB1F2F" w:rsidRDefault="00914042" w:rsidP="00914042">
            <w:pPr>
              <w:jc w:val="center"/>
              <w:rPr>
                <w:rFonts w:ascii="Times New Roman" w:hAnsi="Times New Roman"/>
                <w:sz w:val="24"/>
                <w:szCs w:val="24"/>
              </w:rPr>
            </w:pPr>
            <w:r w:rsidRPr="00FB1F2F">
              <w:rPr>
                <w:rFonts w:ascii="Times New Roman" w:hAnsi="Times New Roman"/>
                <w:sz w:val="24"/>
                <w:szCs w:val="24"/>
              </w:rPr>
              <w:t>25</w:t>
            </w:r>
          </w:p>
        </w:tc>
        <w:tc>
          <w:tcPr>
            <w:tcW w:w="2126" w:type="dxa"/>
            <w:vAlign w:val="center"/>
          </w:tcPr>
          <w:p w:rsidR="00914042" w:rsidRPr="00FB1F2F" w:rsidRDefault="00914042" w:rsidP="00914042">
            <w:pPr>
              <w:jc w:val="center"/>
              <w:rPr>
                <w:rFonts w:ascii="Times New Roman" w:hAnsi="Times New Roman"/>
                <w:sz w:val="24"/>
                <w:szCs w:val="24"/>
              </w:rPr>
            </w:pPr>
            <w:r w:rsidRPr="00FB1F2F">
              <w:rPr>
                <w:rFonts w:ascii="Times New Roman" w:hAnsi="Times New Roman"/>
                <w:sz w:val="24"/>
                <w:szCs w:val="24"/>
              </w:rPr>
              <w:t>23</w:t>
            </w:r>
          </w:p>
        </w:tc>
      </w:tr>
    </w:tbl>
    <w:p w:rsidR="00914042" w:rsidRPr="00914042" w:rsidRDefault="00914042" w:rsidP="00914042">
      <w:pPr>
        <w:spacing w:after="0" w:line="240" w:lineRule="auto"/>
        <w:rPr>
          <w:rFonts w:ascii="Times New Roman" w:eastAsia="Times New Roman" w:hAnsi="Times New Roman" w:cs="Times New Roman"/>
          <w:sz w:val="28"/>
          <w:szCs w:val="28"/>
          <w:lang w:eastAsia="ru-RU"/>
        </w:rPr>
      </w:pPr>
    </w:p>
    <w:p w:rsidR="00914042" w:rsidRPr="00914042" w:rsidRDefault="00914042" w:rsidP="00E27B42">
      <w:pPr>
        <w:spacing w:after="0" w:line="240" w:lineRule="auto"/>
        <w:rPr>
          <w:rFonts w:ascii="Times New Roman" w:eastAsia="Times New Roman" w:hAnsi="Times New Roman" w:cs="Times New Roman"/>
          <w:sz w:val="28"/>
          <w:szCs w:val="28"/>
          <w:lang w:eastAsia="ru-RU"/>
        </w:rPr>
      </w:pPr>
    </w:p>
    <w:p w:rsidR="00914042" w:rsidRPr="00914042" w:rsidRDefault="00914042" w:rsidP="00914042">
      <w:pPr>
        <w:spacing w:after="0" w:line="240" w:lineRule="auto"/>
        <w:rPr>
          <w:rFonts w:ascii="Times New Roman" w:eastAsia="Times New Roman" w:hAnsi="Times New Roman" w:cs="Times New Roman"/>
          <w:sz w:val="28"/>
          <w:szCs w:val="28"/>
          <w:lang w:eastAsia="ru-RU"/>
        </w:rPr>
      </w:pPr>
    </w:p>
    <w:p w:rsidR="00914042" w:rsidRPr="00914042" w:rsidRDefault="00914042" w:rsidP="006439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Волгограда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91404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914042">
        <w:rPr>
          <w:rFonts w:ascii="Times New Roman" w:eastAsia="Times New Roman" w:hAnsi="Times New Roman" w:cs="Times New Roman"/>
          <w:sz w:val="28"/>
          <w:szCs w:val="28"/>
          <w:lang w:eastAsia="ru-RU"/>
        </w:rPr>
        <w:t xml:space="preserve"> </w:t>
      </w:r>
      <w:r w:rsidR="006439AE">
        <w:rPr>
          <w:rFonts w:ascii="Times New Roman" w:eastAsia="Times New Roman" w:hAnsi="Times New Roman" w:cs="Times New Roman"/>
          <w:sz w:val="28"/>
          <w:szCs w:val="28"/>
          <w:lang w:eastAsia="ru-RU"/>
        </w:rPr>
        <w:t xml:space="preserve">     </w:t>
      </w:r>
      <w:r w:rsidRPr="00914042">
        <w:rPr>
          <w:rFonts w:ascii="Times New Roman" w:eastAsia="Times New Roman" w:hAnsi="Times New Roman" w:cs="Times New Roman"/>
          <w:sz w:val="28"/>
          <w:szCs w:val="28"/>
          <w:lang w:eastAsia="ru-RU"/>
        </w:rPr>
        <w:t xml:space="preserve">  </w:t>
      </w:r>
      <w:r w:rsidR="00FB1F2F">
        <w:rPr>
          <w:rFonts w:ascii="Times New Roman" w:eastAsia="Times New Roman" w:hAnsi="Times New Roman" w:cs="Times New Roman"/>
          <w:sz w:val="28"/>
          <w:szCs w:val="28"/>
          <w:lang w:eastAsia="ru-RU"/>
        </w:rPr>
        <w:t xml:space="preserve"> </w:t>
      </w:r>
      <w:proofErr w:type="spellStart"/>
      <w:r w:rsidRPr="00914042">
        <w:rPr>
          <w:rFonts w:ascii="Times New Roman" w:eastAsia="Times New Roman" w:hAnsi="Times New Roman" w:cs="Times New Roman"/>
          <w:sz w:val="28"/>
          <w:szCs w:val="28"/>
          <w:lang w:eastAsia="ru-RU"/>
        </w:rPr>
        <w:t>А.В.Косолапов</w:t>
      </w:r>
      <w:proofErr w:type="spellEnd"/>
    </w:p>
    <w:p w:rsidR="00914042" w:rsidRPr="00914042" w:rsidRDefault="00914042" w:rsidP="00914042">
      <w:pPr>
        <w:spacing w:after="0" w:line="240" w:lineRule="auto"/>
        <w:rPr>
          <w:rFonts w:ascii="Times New Roman" w:eastAsia="Times New Roman" w:hAnsi="Times New Roman" w:cs="Times New Roman"/>
          <w:sz w:val="28"/>
          <w:szCs w:val="28"/>
          <w:lang w:eastAsia="ru-RU"/>
        </w:rPr>
      </w:pPr>
    </w:p>
    <w:sectPr w:rsidR="00914042" w:rsidRPr="00914042" w:rsidSect="006439AE">
      <w:headerReference w:type="default" r:id="rId7"/>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54" w:rsidRDefault="00805554" w:rsidP="009E042B">
      <w:pPr>
        <w:spacing w:after="0" w:line="240" w:lineRule="auto"/>
      </w:pPr>
      <w:r>
        <w:separator/>
      </w:r>
    </w:p>
  </w:endnote>
  <w:endnote w:type="continuationSeparator" w:id="0">
    <w:p w:rsidR="00805554" w:rsidRDefault="00805554" w:rsidP="009E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54" w:rsidRDefault="00805554" w:rsidP="009E042B">
      <w:pPr>
        <w:spacing w:after="0" w:line="240" w:lineRule="auto"/>
      </w:pPr>
      <w:r>
        <w:separator/>
      </w:r>
    </w:p>
  </w:footnote>
  <w:footnote w:type="continuationSeparator" w:id="0">
    <w:p w:rsidR="00805554" w:rsidRDefault="00805554" w:rsidP="009E0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02343424"/>
      <w:docPartObj>
        <w:docPartGallery w:val="Page Numbers (Top of Page)"/>
        <w:docPartUnique/>
      </w:docPartObj>
    </w:sdtPr>
    <w:sdtEndPr>
      <w:rPr>
        <w:sz w:val="20"/>
        <w:szCs w:val="20"/>
      </w:rPr>
    </w:sdtEndPr>
    <w:sdtContent>
      <w:p w:rsidR="009E042B" w:rsidRPr="006439AE" w:rsidRDefault="00B17FE4" w:rsidP="006439AE">
        <w:pPr>
          <w:pStyle w:val="a4"/>
          <w:jc w:val="center"/>
          <w:rPr>
            <w:rFonts w:ascii="Times New Roman" w:hAnsi="Times New Roman" w:cs="Times New Roman"/>
            <w:sz w:val="20"/>
            <w:szCs w:val="20"/>
          </w:rPr>
        </w:pPr>
        <w:r w:rsidRPr="006439AE">
          <w:rPr>
            <w:rFonts w:ascii="Times New Roman" w:hAnsi="Times New Roman" w:cs="Times New Roman"/>
            <w:sz w:val="20"/>
            <w:szCs w:val="20"/>
          </w:rPr>
          <w:t xml:space="preserve">                                                                             </w:t>
        </w:r>
        <w:r w:rsidR="006439AE">
          <w:rPr>
            <w:rFonts w:ascii="Times New Roman" w:hAnsi="Times New Roman" w:cs="Times New Roman"/>
            <w:sz w:val="20"/>
            <w:szCs w:val="20"/>
          </w:rPr>
          <w:t xml:space="preserve">            </w:t>
        </w:r>
        <w:r w:rsidRPr="006439AE">
          <w:rPr>
            <w:rFonts w:ascii="Times New Roman" w:hAnsi="Times New Roman" w:cs="Times New Roman"/>
            <w:sz w:val="20"/>
            <w:szCs w:val="20"/>
          </w:rPr>
          <w:t xml:space="preserve"> </w:t>
        </w:r>
        <w:r w:rsidR="006439AE">
          <w:rPr>
            <w:rFonts w:ascii="Times New Roman" w:hAnsi="Times New Roman" w:cs="Times New Roman"/>
            <w:sz w:val="20"/>
            <w:szCs w:val="20"/>
          </w:rPr>
          <w:t xml:space="preserve">  </w:t>
        </w:r>
        <w:r w:rsidRPr="006439AE">
          <w:rPr>
            <w:rFonts w:ascii="Times New Roman" w:hAnsi="Times New Roman" w:cs="Times New Roman"/>
            <w:sz w:val="20"/>
            <w:szCs w:val="20"/>
          </w:rPr>
          <w:t xml:space="preserve">  </w:t>
        </w:r>
        <w:r w:rsidR="009E042B" w:rsidRPr="006439AE">
          <w:rPr>
            <w:rFonts w:ascii="Times New Roman" w:hAnsi="Times New Roman" w:cs="Times New Roman"/>
            <w:sz w:val="20"/>
            <w:szCs w:val="20"/>
          </w:rPr>
          <w:fldChar w:fldCharType="begin"/>
        </w:r>
        <w:r w:rsidR="009E042B" w:rsidRPr="006439AE">
          <w:rPr>
            <w:rFonts w:ascii="Times New Roman" w:hAnsi="Times New Roman" w:cs="Times New Roman"/>
            <w:sz w:val="20"/>
            <w:szCs w:val="20"/>
          </w:rPr>
          <w:instrText>PAGE   \* MERGEFORMAT</w:instrText>
        </w:r>
        <w:r w:rsidR="009E042B" w:rsidRPr="006439AE">
          <w:rPr>
            <w:rFonts w:ascii="Times New Roman" w:hAnsi="Times New Roman" w:cs="Times New Roman"/>
            <w:sz w:val="20"/>
            <w:szCs w:val="20"/>
          </w:rPr>
          <w:fldChar w:fldCharType="separate"/>
        </w:r>
        <w:r w:rsidR="00425F37">
          <w:rPr>
            <w:rFonts w:ascii="Times New Roman" w:hAnsi="Times New Roman" w:cs="Times New Roman"/>
            <w:noProof/>
            <w:sz w:val="20"/>
            <w:szCs w:val="20"/>
          </w:rPr>
          <w:t>2</w:t>
        </w:r>
        <w:r w:rsidR="009E042B" w:rsidRPr="006439AE">
          <w:rPr>
            <w:rFonts w:ascii="Times New Roman" w:hAnsi="Times New Roman" w:cs="Times New Roman"/>
            <w:sz w:val="20"/>
            <w:szCs w:val="20"/>
          </w:rPr>
          <w:fldChar w:fldCharType="end"/>
        </w:r>
        <w:r w:rsidRPr="006439AE">
          <w:rPr>
            <w:rFonts w:ascii="Times New Roman" w:hAnsi="Times New Roman" w:cs="Times New Roman"/>
            <w:sz w:val="20"/>
            <w:szCs w:val="20"/>
          </w:rPr>
          <w:t xml:space="preserve">                         </w:t>
        </w:r>
        <w:r w:rsidR="001833B7" w:rsidRPr="006439AE">
          <w:rPr>
            <w:rFonts w:ascii="Times New Roman" w:hAnsi="Times New Roman" w:cs="Times New Roman"/>
            <w:sz w:val="20"/>
            <w:szCs w:val="20"/>
          </w:rPr>
          <w:t xml:space="preserve">                 </w:t>
        </w:r>
        <w:r w:rsidRPr="006439AE">
          <w:rPr>
            <w:rFonts w:ascii="Times New Roman" w:hAnsi="Times New Roman" w:cs="Times New Roman"/>
            <w:sz w:val="20"/>
            <w:szCs w:val="20"/>
          </w:rPr>
          <w:t xml:space="preserve">      Продолжение приложения</w:t>
        </w:r>
        <w:r w:rsidR="006439AE" w:rsidRPr="006439AE">
          <w:rPr>
            <w:rFonts w:ascii="Times New Roman" w:hAnsi="Times New Roman" w:cs="Times New Roman"/>
            <w:sz w:val="20"/>
            <w:szCs w:val="20"/>
          </w:rPr>
          <w:t xml:space="preserve"> 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2B"/>
    <w:rsid w:val="000376C7"/>
    <w:rsid w:val="00170138"/>
    <w:rsid w:val="001833B7"/>
    <w:rsid w:val="00425F37"/>
    <w:rsid w:val="00535675"/>
    <w:rsid w:val="006439AE"/>
    <w:rsid w:val="00787166"/>
    <w:rsid w:val="00805554"/>
    <w:rsid w:val="00914042"/>
    <w:rsid w:val="009E042B"/>
    <w:rsid w:val="00B17FE4"/>
    <w:rsid w:val="00C91543"/>
    <w:rsid w:val="00CD38B1"/>
    <w:rsid w:val="00E27B42"/>
    <w:rsid w:val="00EE122C"/>
    <w:rsid w:val="00FB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42B"/>
  </w:style>
  <w:style w:type="paragraph" w:styleId="a6">
    <w:name w:val="footer"/>
    <w:basedOn w:val="a"/>
    <w:link w:val="a7"/>
    <w:uiPriority w:val="99"/>
    <w:unhideWhenUsed/>
    <w:rsid w:val="009E04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42B"/>
  </w:style>
  <w:style w:type="paragraph" w:styleId="a8">
    <w:name w:val="Plain Text"/>
    <w:basedOn w:val="a"/>
    <w:link w:val="a9"/>
    <w:rsid w:val="006439AE"/>
    <w:pPr>
      <w:spacing w:after="0" w:line="240" w:lineRule="auto"/>
      <w:jc w:val="right"/>
    </w:pPr>
    <w:rPr>
      <w:rFonts w:ascii="Times New Roman" w:eastAsia="Times New Roman" w:hAnsi="Times New Roman" w:cs="Times New Roman"/>
      <w:sz w:val="24"/>
      <w:szCs w:val="20"/>
      <w:lang w:eastAsia="ru-RU"/>
    </w:rPr>
  </w:style>
  <w:style w:type="character" w:customStyle="1" w:styleId="a9">
    <w:name w:val="Текст Знак"/>
    <w:basedOn w:val="a0"/>
    <w:link w:val="a8"/>
    <w:rsid w:val="006439AE"/>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E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4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42B"/>
  </w:style>
  <w:style w:type="paragraph" w:styleId="a6">
    <w:name w:val="footer"/>
    <w:basedOn w:val="a"/>
    <w:link w:val="a7"/>
    <w:uiPriority w:val="99"/>
    <w:unhideWhenUsed/>
    <w:rsid w:val="009E04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42B"/>
  </w:style>
  <w:style w:type="paragraph" w:styleId="a8">
    <w:name w:val="Plain Text"/>
    <w:basedOn w:val="a"/>
    <w:link w:val="a9"/>
    <w:rsid w:val="006439AE"/>
    <w:pPr>
      <w:spacing w:after="0" w:line="240" w:lineRule="auto"/>
      <w:jc w:val="right"/>
    </w:pPr>
    <w:rPr>
      <w:rFonts w:ascii="Times New Roman" w:eastAsia="Times New Roman" w:hAnsi="Times New Roman" w:cs="Times New Roman"/>
      <w:sz w:val="24"/>
      <w:szCs w:val="20"/>
      <w:lang w:eastAsia="ru-RU"/>
    </w:rPr>
  </w:style>
  <w:style w:type="character" w:customStyle="1" w:styleId="a9">
    <w:name w:val="Текст Знак"/>
    <w:basedOn w:val="a0"/>
    <w:link w:val="a8"/>
    <w:rsid w:val="006439A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6C895A78-79DD-4A95-938F-C08E32F3FD1A}"/>
</file>

<file path=customXml/itemProps2.xml><?xml version="1.0" encoding="utf-8"?>
<ds:datastoreItem xmlns:ds="http://schemas.openxmlformats.org/officeDocument/2006/customXml" ds:itemID="{90CEAED9-F6D9-4601-B0A3-83415E66185B}"/>
</file>

<file path=customXml/itemProps3.xml><?xml version="1.0" encoding="utf-8"?>
<ds:datastoreItem xmlns:ds="http://schemas.openxmlformats.org/officeDocument/2006/customXml" ds:itemID="{FB51A153-3E30-488B-9209-2070E5BA5DD4}"/>
</file>

<file path=docProps/app.xml><?xml version="1.0" encoding="utf-8"?>
<Properties xmlns="http://schemas.openxmlformats.org/officeDocument/2006/extended-properties" xmlns:vt="http://schemas.openxmlformats.org/officeDocument/2006/docPropsVTypes">
  <Template>Normal</Template>
  <TotalTime>15</TotalTime>
  <Pages>2</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Екатерина</dc:creator>
  <cp:lastModifiedBy>Капкова Ирина Васильевна</cp:lastModifiedBy>
  <cp:revision>12</cp:revision>
  <cp:lastPrinted>2016-09-30T12:20:00Z</cp:lastPrinted>
  <dcterms:created xsi:type="dcterms:W3CDTF">2016-10-03T13:00:00Z</dcterms:created>
  <dcterms:modified xsi:type="dcterms:W3CDTF">2016-10-10T12:50:00Z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