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9218E" w:rsidP="004B1F72">
            <w:pPr>
              <w:pStyle w:val="a9"/>
              <w:jc w:val="center"/>
            </w:pPr>
            <w:r>
              <w:t>15.07.2015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9218E" w:rsidP="004B1F72">
            <w:pPr>
              <w:pStyle w:val="a9"/>
              <w:jc w:val="center"/>
            </w:pPr>
            <w:r>
              <w:t>32/1012</w:t>
            </w:r>
          </w:p>
        </w:tc>
      </w:tr>
    </w:tbl>
    <w:p w:rsidR="004D75D6" w:rsidRDefault="004D75D6" w:rsidP="00651BDA">
      <w:pPr>
        <w:rPr>
          <w:sz w:val="28"/>
          <w:szCs w:val="28"/>
        </w:rPr>
      </w:pPr>
    </w:p>
    <w:p w:rsidR="002A08E0" w:rsidRDefault="002A08E0" w:rsidP="002A08E0">
      <w:pPr>
        <w:jc w:val="both"/>
        <w:rPr>
          <w:sz w:val="28"/>
          <w:szCs w:val="28"/>
        </w:rPr>
      </w:pPr>
      <w:proofErr w:type="gramStart"/>
      <w:r w:rsidRPr="003A4647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Перечень объектов муниципального недвижимого имущества Волгограда для передачи в пользование по целевому назначению</w:t>
      </w:r>
      <w:proofErr w:type="gramEnd"/>
      <w:r>
        <w:rPr>
          <w:sz w:val="28"/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№ 23/677 «Об утверждении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редакции    на 08.04.2015)</w:t>
      </w:r>
    </w:p>
    <w:p w:rsidR="002A08E0" w:rsidRDefault="002A08E0" w:rsidP="002A08E0">
      <w:pPr>
        <w:ind w:right="4536"/>
        <w:jc w:val="both"/>
        <w:rPr>
          <w:sz w:val="28"/>
          <w:szCs w:val="28"/>
        </w:rPr>
      </w:pPr>
    </w:p>
    <w:p w:rsidR="002A08E0" w:rsidRDefault="002A08E0" w:rsidP="002A08E0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Рассмотрев обращение администрации Волгограда от 11.06.2015             № 05-и/3376, на основании </w:t>
      </w:r>
      <w:r w:rsidRPr="00252F1D">
        <w:rPr>
          <w:sz w:val="28"/>
        </w:rPr>
        <w:t>предложений департамента муниципального имущества администрации Волгограда, письменных обращений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 целях оказа</w:t>
      </w:r>
      <w:r>
        <w:rPr>
          <w:sz w:val="28"/>
        </w:rPr>
        <w:t xml:space="preserve">ния </w:t>
      </w:r>
      <w:r w:rsidRPr="00252F1D">
        <w:rPr>
          <w:sz w:val="28"/>
        </w:rPr>
        <w:t>им имущественной поддержки,</w:t>
      </w:r>
      <w:r>
        <w:rPr>
          <w:sz w:val="28"/>
        </w:rPr>
        <w:t xml:space="preserve"> создания благоприятных условий для их устойчивого развития, </w:t>
      </w:r>
      <w:r w:rsidRPr="00850F1E">
        <w:rPr>
          <w:sz w:val="28"/>
        </w:rPr>
        <w:t>в связи с проведенной технической инвентаризацией объектов муниципального недвижимого имущества Волгограда,</w:t>
      </w:r>
      <w:r>
        <w:rPr>
          <w:sz w:val="28"/>
        </w:rPr>
        <w:t xml:space="preserve"> в соответствии </w:t>
      </w:r>
      <w:r w:rsidRPr="00850F1E">
        <w:rPr>
          <w:sz w:val="28"/>
        </w:rPr>
        <w:t>с</w:t>
      </w:r>
      <w:proofErr w:type="gramEnd"/>
      <w:r>
        <w:rPr>
          <w:b/>
          <w:sz w:val="28"/>
        </w:rPr>
        <w:t xml:space="preserve"> </w:t>
      </w:r>
      <w:proofErr w:type="gramStart"/>
      <w:r>
        <w:rPr>
          <w:sz w:val="28"/>
        </w:rPr>
        <w:t>Федеральными законами от 26 июля 2006 г.                 № 135-ФЗ «О защите конкуренции» (в редакции на 13.07.2015), от 24 июля 2007 г. № 209-ФЗ «О развитии малого и среднего предпринимательства в Российской Федерации» (в редакции на 29.06.2015), Порядком формирования и ведения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поддержки субъектов малого и среднего предпринимательства, утвержденным решением Волгоградской городской Думы от 20.05.2009             № 19/564 «Об утверждении Порядка формирования и ведения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редакции </w:t>
      </w:r>
      <w:r w:rsidR="00651BDA">
        <w:rPr>
          <w:sz w:val="28"/>
        </w:rPr>
        <w:t xml:space="preserve">     </w:t>
      </w:r>
      <w:r>
        <w:rPr>
          <w:sz w:val="28"/>
        </w:rPr>
        <w:t>на 02.07.2014)</w:t>
      </w:r>
      <w:r w:rsidRPr="00D2557B">
        <w:rPr>
          <w:sz w:val="28"/>
        </w:rPr>
        <w:t>,</w:t>
      </w:r>
      <w:r>
        <w:rPr>
          <w:b/>
          <w:sz w:val="28"/>
        </w:rPr>
        <w:t xml:space="preserve"> </w:t>
      </w:r>
      <w:r>
        <w:rPr>
          <w:sz w:val="28"/>
        </w:rPr>
        <w:t>руководствуясь статьями 5, 7, 24, 26, 47</w:t>
      </w:r>
      <w:proofErr w:type="gramEnd"/>
      <w:r>
        <w:rPr>
          <w:sz w:val="28"/>
        </w:rPr>
        <w:t xml:space="preserve"> Устава города-героя Волгограда, Волгоградская городская Дума</w:t>
      </w:r>
    </w:p>
    <w:p w:rsidR="002A08E0" w:rsidRDefault="002A08E0" w:rsidP="002A08E0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2A08E0" w:rsidRDefault="002A08E0" w:rsidP="002A08E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 </w:t>
      </w:r>
      <w:proofErr w:type="gramStart"/>
      <w:r>
        <w:rPr>
          <w:sz w:val="28"/>
        </w:rPr>
        <w:t xml:space="preserve">Внести в Перечень </w:t>
      </w:r>
      <w:r>
        <w:rPr>
          <w:sz w:val="28"/>
          <w:szCs w:val="28"/>
        </w:rPr>
        <w:t>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          № 23/677 «Об утверждении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</w:t>
      </w:r>
      <w:proofErr w:type="gramEnd"/>
      <w:r>
        <w:rPr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предпринимательства» (в редакции на 08.04.2015), следующие изменения:</w:t>
      </w:r>
      <w:r>
        <w:rPr>
          <w:sz w:val="28"/>
        </w:rPr>
        <w:t xml:space="preserve"> </w:t>
      </w:r>
    </w:p>
    <w:p w:rsidR="002A08E0" w:rsidRDefault="002A08E0" w:rsidP="002A08E0">
      <w:pPr>
        <w:ind w:firstLine="709"/>
        <w:jc w:val="both"/>
        <w:rPr>
          <w:sz w:val="28"/>
          <w:szCs w:val="28"/>
        </w:rPr>
      </w:pPr>
      <w:r w:rsidRPr="007B4EEE">
        <w:rPr>
          <w:sz w:val="28"/>
          <w:szCs w:val="28"/>
        </w:rPr>
        <w:t>1.1. В разделе «</w:t>
      </w:r>
      <w:proofErr w:type="spellStart"/>
      <w:r w:rsidRPr="007B4EEE">
        <w:rPr>
          <w:sz w:val="28"/>
          <w:szCs w:val="28"/>
        </w:rPr>
        <w:t>Тракторозаводский</w:t>
      </w:r>
      <w:proofErr w:type="spellEnd"/>
      <w:r w:rsidRPr="007B4EEE">
        <w:rPr>
          <w:sz w:val="28"/>
          <w:szCs w:val="28"/>
        </w:rPr>
        <w:t xml:space="preserve"> район Волгограда»:</w:t>
      </w:r>
    </w:p>
    <w:p w:rsidR="002A08E0" w:rsidRPr="00F85223" w:rsidRDefault="002A08E0" w:rsidP="002A08E0">
      <w:pPr>
        <w:pStyle w:val="ae"/>
        <w:ind w:left="1428" w:hanging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Pr="00F85223">
        <w:rPr>
          <w:sz w:val="28"/>
          <w:szCs w:val="28"/>
        </w:rPr>
        <w:t>Пункты 100,</w:t>
      </w:r>
      <w:r w:rsidRPr="00F85223">
        <w:rPr>
          <w:b/>
          <w:sz w:val="28"/>
          <w:szCs w:val="28"/>
        </w:rPr>
        <w:t xml:space="preserve"> </w:t>
      </w:r>
      <w:r w:rsidRPr="00F85223">
        <w:rPr>
          <w:sz w:val="28"/>
          <w:szCs w:val="28"/>
        </w:rPr>
        <w:t xml:space="preserve">113 изложить в следующей редакции: </w:t>
      </w:r>
    </w:p>
    <w:p w:rsidR="002A08E0" w:rsidRDefault="002A08E0" w:rsidP="002A08E0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606"/>
        <w:gridCol w:w="1606"/>
        <w:gridCol w:w="1607"/>
      </w:tblGrid>
      <w:tr w:rsidR="002A08E0" w:rsidRPr="00007521" w:rsidTr="000C3A38">
        <w:trPr>
          <w:trHeight w:val="275"/>
        </w:trPr>
        <w:tc>
          <w:tcPr>
            <w:tcW w:w="851" w:type="dxa"/>
            <w:shd w:val="clear" w:color="auto" w:fill="auto"/>
          </w:tcPr>
          <w:p w:rsidR="002A08E0" w:rsidRPr="00F85223" w:rsidRDefault="002A08E0" w:rsidP="00651BDA">
            <w:pPr>
              <w:jc w:val="center"/>
              <w:rPr>
                <w:sz w:val="28"/>
                <w:szCs w:val="28"/>
              </w:rPr>
            </w:pPr>
            <w:r w:rsidRPr="00F85223">
              <w:rPr>
                <w:sz w:val="28"/>
                <w:szCs w:val="28"/>
              </w:rPr>
              <w:t>100.</w:t>
            </w:r>
          </w:p>
        </w:tc>
        <w:tc>
          <w:tcPr>
            <w:tcW w:w="3969" w:type="dxa"/>
            <w:shd w:val="clear" w:color="auto" w:fill="auto"/>
          </w:tcPr>
          <w:p w:rsidR="002A08E0" w:rsidRPr="00F85223" w:rsidRDefault="002A08E0" w:rsidP="002A08E0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F85223">
              <w:rPr>
                <w:sz w:val="28"/>
                <w:szCs w:val="28"/>
              </w:rPr>
              <w:t xml:space="preserve">Ул. </w:t>
            </w:r>
            <w:proofErr w:type="spellStart"/>
            <w:r w:rsidRPr="00F85223">
              <w:rPr>
                <w:sz w:val="28"/>
                <w:szCs w:val="28"/>
              </w:rPr>
              <w:t>Гороховцев</w:t>
            </w:r>
            <w:proofErr w:type="spellEnd"/>
            <w:r w:rsidRPr="00F85223">
              <w:rPr>
                <w:sz w:val="28"/>
                <w:szCs w:val="28"/>
              </w:rPr>
              <w:t>, 2</w:t>
            </w:r>
          </w:p>
        </w:tc>
        <w:tc>
          <w:tcPr>
            <w:tcW w:w="1606" w:type="dxa"/>
            <w:shd w:val="clear" w:color="auto" w:fill="auto"/>
          </w:tcPr>
          <w:p w:rsidR="002A08E0" w:rsidRPr="00F85223" w:rsidRDefault="002A08E0" w:rsidP="002A08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606" w:type="dxa"/>
            <w:shd w:val="clear" w:color="auto" w:fill="auto"/>
          </w:tcPr>
          <w:p w:rsidR="002A08E0" w:rsidRPr="00F85223" w:rsidRDefault="002A08E0" w:rsidP="002A08E0">
            <w:pPr>
              <w:jc w:val="center"/>
              <w:rPr>
                <w:sz w:val="28"/>
                <w:szCs w:val="28"/>
              </w:rPr>
            </w:pPr>
            <w:r w:rsidRPr="00F85223">
              <w:rPr>
                <w:sz w:val="28"/>
                <w:szCs w:val="28"/>
              </w:rPr>
              <w:t>84,20</w:t>
            </w:r>
          </w:p>
        </w:tc>
        <w:tc>
          <w:tcPr>
            <w:tcW w:w="1607" w:type="dxa"/>
            <w:shd w:val="clear" w:color="auto" w:fill="auto"/>
          </w:tcPr>
          <w:p w:rsidR="002A08E0" w:rsidRPr="00F85223" w:rsidRDefault="002A08E0" w:rsidP="002A08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A08E0" w:rsidRPr="00E65F40" w:rsidTr="000C3A38">
        <w:trPr>
          <w:trHeight w:val="177"/>
        </w:trPr>
        <w:tc>
          <w:tcPr>
            <w:tcW w:w="851" w:type="dxa"/>
            <w:shd w:val="clear" w:color="auto" w:fill="auto"/>
          </w:tcPr>
          <w:p w:rsidR="002A08E0" w:rsidRPr="00F85223" w:rsidRDefault="002A08E0" w:rsidP="00651BDA">
            <w:pPr>
              <w:jc w:val="center"/>
              <w:rPr>
                <w:sz w:val="28"/>
                <w:szCs w:val="28"/>
              </w:rPr>
            </w:pPr>
            <w:r w:rsidRPr="00F85223">
              <w:rPr>
                <w:sz w:val="28"/>
                <w:szCs w:val="28"/>
              </w:rPr>
              <w:t>113.</w:t>
            </w:r>
          </w:p>
        </w:tc>
        <w:tc>
          <w:tcPr>
            <w:tcW w:w="3969" w:type="dxa"/>
            <w:shd w:val="clear" w:color="auto" w:fill="auto"/>
          </w:tcPr>
          <w:p w:rsidR="002A08E0" w:rsidRPr="00F85223" w:rsidRDefault="002A08E0" w:rsidP="002A08E0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F85223">
              <w:rPr>
                <w:sz w:val="28"/>
                <w:szCs w:val="28"/>
              </w:rPr>
              <w:t>Ул. им. Николая Отрады, 26а</w:t>
            </w:r>
          </w:p>
        </w:tc>
        <w:tc>
          <w:tcPr>
            <w:tcW w:w="1606" w:type="dxa"/>
            <w:shd w:val="clear" w:color="auto" w:fill="auto"/>
          </w:tcPr>
          <w:p w:rsidR="002A08E0" w:rsidRPr="00F85223" w:rsidRDefault="002A08E0" w:rsidP="002A08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606" w:type="dxa"/>
            <w:shd w:val="clear" w:color="auto" w:fill="auto"/>
          </w:tcPr>
          <w:p w:rsidR="002A08E0" w:rsidRPr="00F85223" w:rsidRDefault="002A08E0" w:rsidP="002A08E0">
            <w:pPr>
              <w:jc w:val="center"/>
              <w:rPr>
                <w:sz w:val="28"/>
                <w:szCs w:val="28"/>
              </w:rPr>
            </w:pPr>
            <w:r w:rsidRPr="00F85223">
              <w:rPr>
                <w:sz w:val="28"/>
                <w:szCs w:val="28"/>
              </w:rPr>
              <w:t>20,80</w:t>
            </w:r>
          </w:p>
        </w:tc>
        <w:tc>
          <w:tcPr>
            <w:tcW w:w="1607" w:type="dxa"/>
            <w:shd w:val="clear" w:color="auto" w:fill="auto"/>
          </w:tcPr>
          <w:p w:rsidR="002A08E0" w:rsidRPr="00F85223" w:rsidRDefault="002A08E0" w:rsidP="002A08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2A08E0" w:rsidRDefault="002A08E0" w:rsidP="002A08E0">
      <w:pPr>
        <w:jc w:val="both"/>
        <w:rPr>
          <w:sz w:val="28"/>
          <w:szCs w:val="28"/>
        </w:rPr>
      </w:pPr>
    </w:p>
    <w:p w:rsidR="002A08E0" w:rsidRDefault="002A08E0" w:rsidP="002A08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Пункты </w:t>
      </w:r>
      <w:r w:rsidRPr="005F5A3E">
        <w:rPr>
          <w:sz w:val="28"/>
          <w:szCs w:val="28"/>
        </w:rPr>
        <w:t>13, 37,</w:t>
      </w:r>
      <w:r w:rsidRPr="000C3A38">
        <w:rPr>
          <w:sz w:val="28"/>
          <w:szCs w:val="28"/>
        </w:rPr>
        <w:t xml:space="preserve"> </w:t>
      </w:r>
      <w:r>
        <w:rPr>
          <w:sz w:val="28"/>
          <w:szCs w:val="28"/>
        </w:rPr>
        <w:t>50, 65, 66 исключить.</w:t>
      </w:r>
    </w:p>
    <w:p w:rsidR="002A08E0" w:rsidRDefault="002A08E0" w:rsidP="002A08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Пункты </w:t>
      </w:r>
      <w:r w:rsidRPr="005F5A3E">
        <w:rPr>
          <w:sz w:val="28"/>
          <w:szCs w:val="28"/>
        </w:rPr>
        <w:t>14</w:t>
      </w:r>
      <w:r>
        <w:rPr>
          <w:sz w:val="28"/>
          <w:szCs w:val="28"/>
        </w:rPr>
        <w:t xml:space="preserve"> – 116 считать соответственно пунктами </w:t>
      </w:r>
      <w:r w:rsidRPr="005F5A3E">
        <w:rPr>
          <w:sz w:val="28"/>
          <w:szCs w:val="28"/>
        </w:rPr>
        <w:t>13</w:t>
      </w:r>
      <w:r>
        <w:rPr>
          <w:sz w:val="28"/>
          <w:szCs w:val="28"/>
        </w:rPr>
        <w:t xml:space="preserve"> – </w:t>
      </w:r>
      <w:r w:rsidRPr="005F5A3E">
        <w:rPr>
          <w:sz w:val="28"/>
          <w:szCs w:val="28"/>
        </w:rPr>
        <w:t>111</w:t>
      </w:r>
      <w:r>
        <w:rPr>
          <w:sz w:val="28"/>
          <w:szCs w:val="28"/>
        </w:rPr>
        <w:t>.</w:t>
      </w:r>
    </w:p>
    <w:p w:rsidR="002A08E0" w:rsidRDefault="002A08E0" w:rsidP="002A08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1.1.4. Дополнить пунктом </w:t>
      </w:r>
      <w:r w:rsidRPr="005F5A3E">
        <w:rPr>
          <w:sz w:val="28"/>
          <w:szCs w:val="28"/>
        </w:rPr>
        <w:t>112</w:t>
      </w:r>
      <w:r>
        <w:rPr>
          <w:sz w:val="28"/>
          <w:szCs w:val="28"/>
        </w:rPr>
        <w:t xml:space="preserve"> следующего содержания:</w:t>
      </w:r>
    </w:p>
    <w:p w:rsidR="002A08E0" w:rsidRDefault="002A08E0" w:rsidP="002A08E0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1559"/>
        <w:gridCol w:w="2126"/>
        <w:gridCol w:w="1701"/>
      </w:tblGrid>
      <w:tr w:rsidR="002A08E0" w:rsidRPr="00E65F40" w:rsidTr="0031677E">
        <w:trPr>
          <w:trHeight w:val="228"/>
        </w:trPr>
        <w:tc>
          <w:tcPr>
            <w:tcW w:w="851" w:type="dxa"/>
            <w:shd w:val="clear" w:color="auto" w:fill="auto"/>
          </w:tcPr>
          <w:p w:rsidR="002A08E0" w:rsidRPr="00F85223" w:rsidRDefault="002A08E0" w:rsidP="002A08E0">
            <w:pPr>
              <w:jc w:val="both"/>
              <w:rPr>
                <w:sz w:val="28"/>
                <w:szCs w:val="28"/>
              </w:rPr>
            </w:pPr>
            <w:r w:rsidRPr="00F85223">
              <w:rPr>
                <w:sz w:val="28"/>
                <w:szCs w:val="28"/>
              </w:rPr>
              <w:t>112.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08E0" w:rsidRPr="00F85223" w:rsidRDefault="002A08E0" w:rsidP="002A08E0">
            <w:pPr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Дзержинско</w:t>
            </w:r>
            <w:r w:rsidRPr="00F85223">
              <w:rPr>
                <w:sz w:val="28"/>
                <w:szCs w:val="28"/>
              </w:rPr>
              <w:t>го, 28</w:t>
            </w:r>
          </w:p>
        </w:tc>
        <w:tc>
          <w:tcPr>
            <w:tcW w:w="1559" w:type="dxa"/>
            <w:shd w:val="clear" w:color="auto" w:fill="auto"/>
          </w:tcPr>
          <w:p w:rsidR="002A08E0" w:rsidRPr="00F85223" w:rsidRDefault="002A08E0" w:rsidP="002A08E0">
            <w:pPr>
              <w:jc w:val="center"/>
              <w:rPr>
                <w:sz w:val="28"/>
                <w:szCs w:val="28"/>
              </w:rPr>
            </w:pPr>
            <w:r w:rsidRPr="00F85223">
              <w:rPr>
                <w:sz w:val="28"/>
                <w:szCs w:val="28"/>
              </w:rPr>
              <w:t>151,20</w:t>
            </w:r>
          </w:p>
        </w:tc>
        <w:tc>
          <w:tcPr>
            <w:tcW w:w="2126" w:type="dxa"/>
            <w:shd w:val="clear" w:color="auto" w:fill="auto"/>
          </w:tcPr>
          <w:p w:rsidR="002A08E0" w:rsidRPr="00F85223" w:rsidRDefault="006D0BF0" w:rsidP="002A08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2A08E0" w:rsidRPr="00F85223" w:rsidRDefault="006D0BF0" w:rsidP="002A08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2A08E0" w:rsidRDefault="002A08E0" w:rsidP="002A08E0">
      <w:pPr>
        <w:ind w:firstLine="720"/>
        <w:jc w:val="both"/>
        <w:rPr>
          <w:sz w:val="28"/>
          <w:szCs w:val="28"/>
        </w:rPr>
      </w:pPr>
    </w:p>
    <w:p w:rsidR="002A08E0" w:rsidRDefault="002A08E0" w:rsidP="002A08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разделе «Краснооктябрьский район Волгограда»: </w:t>
      </w:r>
    </w:p>
    <w:p w:rsidR="002A08E0" w:rsidRDefault="002A08E0" w:rsidP="002A08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Пункты 3, </w:t>
      </w:r>
      <w:r w:rsidRPr="005F5A3E">
        <w:rPr>
          <w:sz w:val="28"/>
          <w:szCs w:val="28"/>
        </w:rPr>
        <w:t>4,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31, 90, 159, 196 исключить.</w:t>
      </w:r>
    </w:p>
    <w:p w:rsidR="002A08E0" w:rsidRDefault="002A08E0" w:rsidP="002A08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Пункты </w:t>
      </w:r>
      <w:r w:rsidRPr="005F5A3E">
        <w:rPr>
          <w:sz w:val="28"/>
          <w:szCs w:val="28"/>
        </w:rPr>
        <w:t>5</w:t>
      </w:r>
      <w:r>
        <w:rPr>
          <w:sz w:val="28"/>
          <w:szCs w:val="28"/>
        </w:rPr>
        <w:t xml:space="preserve"> – 217 считать соответственно пунктами 3 – </w:t>
      </w:r>
      <w:r w:rsidRPr="005F5A3E">
        <w:rPr>
          <w:sz w:val="28"/>
          <w:szCs w:val="28"/>
        </w:rPr>
        <w:t>211</w:t>
      </w:r>
      <w:r>
        <w:rPr>
          <w:sz w:val="28"/>
          <w:szCs w:val="28"/>
        </w:rPr>
        <w:t>.</w:t>
      </w:r>
    </w:p>
    <w:p w:rsidR="002A08E0" w:rsidRDefault="002A08E0" w:rsidP="002A08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 разделе «Центральный район Волгограда»:</w:t>
      </w:r>
    </w:p>
    <w:p w:rsidR="002A08E0" w:rsidRPr="005F5A3E" w:rsidRDefault="002A08E0" w:rsidP="002A08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Pr="005F5A3E">
        <w:rPr>
          <w:sz w:val="28"/>
          <w:szCs w:val="28"/>
        </w:rPr>
        <w:t>Пункт 61</w:t>
      </w:r>
      <w:r>
        <w:rPr>
          <w:sz w:val="28"/>
          <w:szCs w:val="28"/>
        </w:rPr>
        <w:t xml:space="preserve"> изложить </w:t>
      </w:r>
      <w:r w:rsidRPr="005F5A3E">
        <w:rPr>
          <w:sz w:val="28"/>
          <w:szCs w:val="28"/>
        </w:rPr>
        <w:t>в следующей редакции:</w:t>
      </w:r>
    </w:p>
    <w:p w:rsidR="002A08E0" w:rsidRPr="005F5A3E" w:rsidRDefault="002A08E0" w:rsidP="002A08E0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1559"/>
        <w:gridCol w:w="2126"/>
        <w:gridCol w:w="1701"/>
      </w:tblGrid>
      <w:tr w:rsidR="002A08E0" w:rsidRPr="005F5A3E" w:rsidTr="0031677E">
        <w:trPr>
          <w:trHeight w:val="321"/>
        </w:trPr>
        <w:tc>
          <w:tcPr>
            <w:tcW w:w="851" w:type="dxa"/>
            <w:shd w:val="clear" w:color="auto" w:fill="auto"/>
          </w:tcPr>
          <w:p w:rsidR="002A08E0" w:rsidRPr="00581A28" w:rsidRDefault="002A08E0" w:rsidP="002A08E0">
            <w:pPr>
              <w:jc w:val="both"/>
              <w:rPr>
                <w:sz w:val="28"/>
                <w:szCs w:val="28"/>
              </w:rPr>
            </w:pPr>
            <w:r w:rsidRPr="00581A28">
              <w:rPr>
                <w:sz w:val="28"/>
                <w:szCs w:val="28"/>
              </w:rPr>
              <w:t>61.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08E0" w:rsidRPr="00581A28" w:rsidRDefault="002A08E0" w:rsidP="002A08E0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581A28">
              <w:rPr>
                <w:sz w:val="28"/>
                <w:szCs w:val="28"/>
              </w:rPr>
              <w:t>Ул. Мира, 18</w:t>
            </w:r>
          </w:p>
        </w:tc>
        <w:tc>
          <w:tcPr>
            <w:tcW w:w="1559" w:type="dxa"/>
            <w:shd w:val="clear" w:color="auto" w:fill="auto"/>
          </w:tcPr>
          <w:p w:rsidR="002A08E0" w:rsidRPr="00581A28" w:rsidRDefault="006D0BF0" w:rsidP="006D0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2A08E0" w:rsidRPr="00581A28" w:rsidRDefault="002A08E0" w:rsidP="006D0BF0">
            <w:pPr>
              <w:jc w:val="center"/>
              <w:rPr>
                <w:sz w:val="28"/>
                <w:szCs w:val="28"/>
              </w:rPr>
            </w:pPr>
            <w:r w:rsidRPr="00581A28">
              <w:rPr>
                <w:sz w:val="28"/>
                <w:szCs w:val="28"/>
              </w:rPr>
              <w:t>159,00</w:t>
            </w:r>
          </w:p>
        </w:tc>
        <w:tc>
          <w:tcPr>
            <w:tcW w:w="1701" w:type="dxa"/>
            <w:shd w:val="clear" w:color="auto" w:fill="auto"/>
          </w:tcPr>
          <w:p w:rsidR="002A08E0" w:rsidRPr="00581A28" w:rsidRDefault="006D0BF0" w:rsidP="006D0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2A08E0" w:rsidRPr="005F5A3E" w:rsidRDefault="002A08E0" w:rsidP="002A08E0">
      <w:pPr>
        <w:jc w:val="both"/>
        <w:rPr>
          <w:sz w:val="28"/>
          <w:szCs w:val="28"/>
        </w:rPr>
      </w:pPr>
    </w:p>
    <w:p w:rsidR="002A08E0" w:rsidRPr="005F5A3E" w:rsidRDefault="002A08E0" w:rsidP="002A08E0">
      <w:pPr>
        <w:ind w:firstLine="709"/>
        <w:jc w:val="both"/>
        <w:rPr>
          <w:sz w:val="28"/>
          <w:szCs w:val="28"/>
        </w:rPr>
      </w:pPr>
      <w:r w:rsidRPr="005F5A3E">
        <w:rPr>
          <w:sz w:val="28"/>
          <w:szCs w:val="28"/>
        </w:rPr>
        <w:t>1.3.2. Пункты 18, 23, 47, 56 исключить.</w:t>
      </w:r>
    </w:p>
    <w:p w:rsidR="002A08E0" w:rsidRDefault="002A08E0" w:rsidP="002A08E0">
      <w:pPr>
        <w:ind w:firstLine="709"/>
        <w:jc w:val="both"/>
        <w:rPr>
          <w:sz w:val="28"/>
          <w:szCs w:val="28"/>
        </w:rPr>
      </w:pPr>
      <w:r w:rsidRPr="005F5A3E">
        <w:rPr>
          <w:sz w:val="28"/>
          <w:szCs w:val="28"/>
        </w:rPr>
        <w:t>1.3.3. Пункты 19 – 136 считать соответственно пунктами 18 – 132.</w:t>
      </w:r>
    </w:p>
    <w:p w:rsidR="002A08E0" w:rsidRDefault="002A08E0" w:rsidP="002A08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разделе «Дзержинский район Волгограда»: </w:t>
      </w:r>
    </w:p>
    <w:p w:rsidR="002A08E0" w:rsidRDefault="002A08E0" w:rsidP="002A08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Пункт</w:t>
      </w:r>
      <w:r w:rsidRPr="005F5A3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5F5A3E">
        <w:rPr>
          <w:sz w:val="28"/>
          <w:szCs w:val="28"/>
        </w:rPr>
        <w:t>2, 3,</w:t>
      </w:r>
      <w:r>
        <w:rPr>
          <w:sz w:val="28"/>
          <w:szCs w:val="28"/>
        </w:rPr>
        <w:t xml:space="preserve"> 106 исключить.</w:t>
      </w:r>
    </w:p>
    <w:p w:rsidR="002A08E0" w:rsidRDefault="002A08E0" w:rsidP="002A08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Пункты </w:t>
      </w:r>
      <w:r w:rsidRPr="005F5A3E">
        <w:rPr>
          <w:sz w:val="28"/>
          <w:szCs w:val="28"/>
        </w:rPr>
        <w:t>4</w:t>
      </w:r>
      <w:r>
        <w:rPr>
          <w:sz w:val="28"/>
          <w:szCs w:val="28"/>
        </w:rPr>
        <w:t xml:space="preserve"> – 140 считать соответственно пунктами </w:t>
      </w:r>
      <w:r w:rsidRPr="005F5A3E">
        <w:rPr>
          <w:sz w:val="28"/>
          <w:szCs w:val="28"/>
        </w:rPr>
        <w:t>2</w:t>
      </w:r>
      <w:r>
        <w:rPr>
          <w:sz w:val="28"/>
          <w:szCs w:val="28"/>
        </w:rPr>
        <w:t xml:space="preserve"> – </w:t>
      </w:r>
      <w:r w:rsidRPr="005F5A3E">
        <w:rPr>
          <w:sz w:val="28"/>
          <w:szCs w:val="28"/>
        </w:rPr>
        <w:t>137</w:t>
      </w:r>
      <w:r>
        <w:rPr>
          <w:sz w:val="28"/>
          <w:szCs w:val="28"/>
        </w:rPr>
        <w:t>.</w:t>
      </w:r>
    </w:p>
    <w:p w:rsidR="002A08E0" w:rsidRDefault="002A08E0" w:rsidP="002A08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В разделе «Ворошиловский район Волгограда»:</w:t>
      </w:r>
    </w:p>
    <w:p w:rsidR="002A08E0" w:rsidRDefault="002A08E0" w:rsidP="002A08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 Пункт</w:t>
      </w:r>
      <w:r w:rsidRPr="005F5A3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5F5A3E">
        <w:rPr>
          <w:sz w:val="28"/>
          <w:szCs w:val="28"/>
        </w:rPr>
        <w:t>7,</w:t>
      </w:r>
      <w:r w:rsidRPr="000C3A38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Pr="005F5A3E">
        <w:rPr>
          <w:sz w:val="28"/>
          <w:szCs w:val="28"/>
        </w:rPr>
        <w:t>,</w:t>
      </w:r>
      <w:r w:rsidRPr="000C3A38">
        <w:rPr>
          <w:sz w:val="28"/>
          <w:szCs w:val="28"/>
        </w:rPr>
        <w:t xml:space="preserve"> </w:t>
      </w:r>
      <w:r w:rsidRPr="005F5A3E">
        <w:rPr>
          <w:sz w:val="28"/>
          <w:szCs w:val="28"/>
        </w:rPr>
        <w:t>36, 38, 39</w:t>
      </w:r>
      <w:r>
        <w:rPr>
          <w:sz w:val="28"/>
          <w:szCs w:val="28"/>
        </w:rPr>
        <w:t xml:space="preserve"> исключить.</w:t>
      </w:r>
    </w:p>
    <w:p w:rsidR="002A08E0" w:rsidRDefault="002A08E0" w:rsidP="002A08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1.5.2. Пункты </w:t>
      </w:r>
      <w:r w:rsidRPr="005F5A3E">
        <w:rPr>
          <w:sz w:val="28"/>
          <w:szCs w:val="28"/>
        </w:rPr>
        <w:t>8</w:t>
      </w:r>
      <w:r>
        <w:rPr>
          <w:sz w:val="28"/>
          <w:szCs w:val="28"/>
        </w:rPr>
        <w:t xml:space="preserve"> – 71 считать соответственно пунктами </w:t>
      </w:r>
      <w:r w:rsidRPr="005F5A3E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– </w:t>
      </w:r>
      <w:r w:rsidRPr="005F5A3E">
        <w:rPr>
          <w:sz w:val="28"/>
          <w:szCs w:val="28"/>
        </w:rPr>
        <w:t>66</w:t>
      </w:r>
      <w:r>
        <w:rPr>
          <w:sz w:val="28"/>
          <w:szCs w:val="28"/>
        </w:rPr>
        <w:t>.</w:t>
      </w:r>
    </w:p>
    <w:p w:rsidR="002A08E0" w:rsidRDefault="002A08E0" w:rsidP="002A08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В разделе «Советский район Волгограда» пункт 32 изложить в следующей редакции:</w:t>
      </w:r>
    </w:p>
    <w:p w:rsidR="002A08E0" w:rsidRDefault="002A08E0" w:rsidP="002A08E0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560"/>
        <w:gridCol w:w="1559"/>
        <w:gridCol w:w="1417"/>
      </w:tblGrid>
      <w:tr w:rsidR="002A08E0" w:rsidRPr="000C4C57" w:rsidTr="0031677E">
        <w:trPr>
          <w:trHeight w:val="264"/>
        </w:trPr>
        <w:tc>
          <w:tcPr>
            <w:tcW w:w="851" w:type="dxa"/>
            <w:shd w:val="clear" w:color="auto" w:fill="auto"/>
          </w:tcPr>
          <w:p w:rsidR="002A08E0" w:rsidRPr="000C4C57" w:rsidRDefault="002A08E0" w:rsidP="002A08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A08E0" w:rsidRPr="000C4C57" w:rsidRDefault="002A08E0" w:rsidP="002A08E0">
            <w:pPr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Электролесовская</w:t>
            </w:r>
            <w:proofErr w:type="spellEnd"/>
            <w:r>
              <w:rPr>
                <w:sz w:val="28"/>
                <w:szCs w:val="28"/>
              </w:rPr>
              <w:t>, 68</w:t>
            </w:r>
          </w:p>
        </w:tc>
        <w:tc>
          <w:tcPr>
            <w:tcW w:w="1560" w:type="dxa"/>
            <w:shd w:val="clear" w:color="auto" w:fill="auto"/>
          </w:tcPr>
          <w:p w:rsidR="002A08E0" w:rsidRPr="000C4C57" w:rsidRDefault="002A08E0" w:rsidP="006D0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74,80</w:t>
            </w:r>
          </w:p>
        </w:tc>
        <w:tc>
          <w:tcPr>
            <w:tcW w:w="1559" w:type="dxa"/>
            <w:shd w:val="clear" w:color="auto" w:fill="auto"/>
          </w:tcPr>
          <w:p w:rsidR="002A08E0" w:rsidRPr="000C4C57" w:rsidRDefault="006D0BF0" w:rsidP="006D0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2A08E0" w:rsidRPr="000C4C57" w:rsidRDefault="006D0BF0" w:rsidP="006D0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2A08E0" w:rsidRDefault="002A08E0" w:rsidP="002A08E0">
      <w:pPr>
        <w:ind w:firstLine="720"/>
        <w:jc w:val="both"/>
        <w:rPr>
          <w:sz w:val="28"/>
          <w:szCs w:val="28"/>
        </w:rPr>
      </w:pPr>
    </w:p>
    <w:p w:rsidR="002A08E0" w:rsidRDefault="002A08E0" w:rsidP="002A08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1.7. В разделе «Кировский район Волгограда»:</w:t>
      </w:r>
    </w:p>
    <w:p w:rsidR="002A08E0" w:rsidRPr="005F5A3E" w:rsidRDefault="002A08E0" w:rsidP="002A08E0">
      <w:pPr>
        <w:ind w:firstLine="720"/>
        <w:jc w:val="both"/>
        <w:rPr>
          <w:sz w:val="28"/>
          <w:szCs w:val="28"/>
        </w:rPr>
      </w:pPr>
      <w:r w:rsidRPr="005F5A3E">
        <w:rPr>
          <w:sz w:val="28"/>
          <w:szCs w:val="28"/>
        </w:rPr>
        <w:t>1.7.1. Пункты 15, 17 исключить.</w:t>
      </w:r>
    </w:p>
    <w:p w:rsidR="002A08E0" w:rsidRDefault="002A08E0" w:rsidP="002A08E0">
      <w:pPr>
        <w:ind w:firstLine="720"/>
        <w:jc w:val="both"/>
        <w:rPr>
          <w:sz w:val="28"/>
          <w:szCs w:val="28"/>
        </w:rPr>
      </w:pPr>
      <w:r w:rsidRPr="005F5A3E">
        <w:rPr>
          <w:sz w:val="28"/>
          <w:szCs w:val="28"/>
        </w:rPr>
        <w:lastRenderedPageBreak/>
        <w:t>1.7.2. Пункты 16 – 73 считать соответственно пунктами 15 – 71.</w:t>
      </w:r>
    </w:p>
    <w:p w:rsidR="002A08E0" w:rsidRDefault="002A08E0" w:rsidP="002A08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1.8. В разделе «Красноармейский район Волгограда»:</w:t>
      </w:r>
    </w:p>
    <w:p w:rsidR="002A08E0" w:rsidRDefault="002A08E0" w:rsidP="002A08E0">
      <w:pPr>
        <w:ind w:firstLine="709"/>
        <w:jc w:val="both"/>
        <w:rPr>
          <w:sz w:val="28"/>
          <w:szCs w:val="28"/>
        </w:rPr>
      </w:pPr>
      <w:r w:rsidRPr="005F5A3E">
        <w:rPr>
          <w:sz w:val="28"/>
          <w:szCs w:val="28"/>
        </w:rPr>
        <w:t>1.8.1.</w:t>
      </w:r>
      <w:r w:rsidRPr="00304C9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Пункты 11, 55 изложить в следующей редакции:</w:t>
      </w:r>
    </w:p>
    <w:p w:rsidR="002A08E0" w:rsidRDefault="002A08E0" w:rsidP="002A08E0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560"/>
        <w:gridCol w:w="1559"/>
        <w:gridCol w:w="1417"/>
      </w:tblGrid>
      <w:tr w:rsidR="002A08E0" w:rsidRPr="00E65F40" w:rsidTr="0031677E">
        <w:trPr>
          <w:trHeight w:val="242"/>
        </w:trPr>
        <w:tc>
          <w:tcPr>
            <w:tcW w:w="851" w:type="dxa"/>
            <w:shd w:val="clear" w:color="auto" w:fill="auto"/>
          </w:tcPr>
          <w:p w:rsidR="002A08E0" w:rsidRPr="00F22F30" w:rsidRDefault="002A08E0" w:rsidP="002A08E0">
            <w:pPr>
              <w:jc w:val="both"/>
              <w:rPr>
                <w:sz w:val="28"/>
                <w:szCs w:val="28"/>
              </w:rPr>
            </w:pPr>
            <w:r w:rsidRPr="00F22F30">
              <w:rPr>
                <w:sz w:val="28"/>
                <w:szCs w:val="28"/>
              </w:rPr>
              <w:t>11.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A08E0" w:rsidRPr="00F22F30" w:rsidRDefault="002A08E0" w:rsidP="002A08E0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F22F30">
              <w:rPr>
                <w:sz w:val="28"/>
                <w:szCs w:val="28"/>
              </w:rPr>
              <w:t xml:space="preserve">Ул. </w:t>
            </w:r>
            <w:proofErr w:type="spellStart"/>
            <w:r w:rsidRPr="00F22F30">
              <w:rPr>
                <w:sz w:val="28"/>
                <w:szCs w:val="28"/>
              </w:rPr>
              <w:t>Саушинская</w:t>
            </w:r>
            <w:proofErr w:type="spellEnd"/>
            <w:r w:rsidRPr="00F22F30">
              <w:rPr>
                <w:sz w:val="28"/>
                <w:szCs w:val="28"/>
              </w:rPr>
              <w:t>, 24</w:t>
            </w:r>
          </w:p>
        </w:tc>
        <w:tc>
          <w:tcPr>
            <w:tcW w:w="1560" w:type="dxa"/>
            <w:shd w:val="clear" w:color="auto" w:fill="auto"/>
          </w:tcPr>
          <w:p w:rsidR="002A08E0" w:rsidRPr="00F22F30" w:rsidRDefault="002A08E0" w:rsidP="006D0BF0">
            <w:pPr>
              <w:jc w:val="center"/>
              <w:rPr>
                <w:sz w:val="28"/>
                <w:szCs w:val="28"/>
              </w:rPr>
            </w:pPr>
            <w:r w:rsidRPr="00F22F30">
              <w:rPr>
                <w:sz w:val="28"/>
                <w:szCs w:val="28"/>
              </w:rPr>
              <w:t>74,70</w:t>
            </w:r>
          </w:p>
        </w:tc>
        <w:tc>
          <w:tcPr>
            <w:tcW w:w="1559" w:type="dxa"/>
            <w:shd w:val="clear" w:color="auto" w:fill="auto"/>
          </w:tcPr>
          <w:p w:rsidR="002A08E0" w:rsidRPr="00F22F30" w:rsidRDefault="006D0BF0" w:rsidP="006D0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2A08E0" w:rsidRPr="00F22F30" w:rsidRDefault="006D0BF0" w:rsidP="006D0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A08E0" w:rsidRPr="00E65F40" w:rsidTr="0031677E">
        <w:trPr>
          <w:trHeight w:val="190"/>
        </w:trPr>
        <w:tc>
          <w:tcPr>
            <w:tcW w:w="851" w:type="dxa"/>
            <w:shd w:val="clear" w:color="auto" w:fill="auto"/>
          </w:tcPr>
          <w:p w:rsidR="002A08E0" w:rsidRPr="00F22F30" w:rsidRDefault="002A08E0" w:rsidP="002A08E0">
            <w:pPr>
              <w:jc w:val="both"/>
              <w:rPr>
                <w:sz w:val="28"/>
                <w:szCs w:val="28"/>
              </w:rPr>
            </w:pPr>
            <w:r w:rsidRPr="00F22F30">
              <w:rPr>
                <w:sz w:val="28"/>
                <w:szCs w:val="28"/>
              </w:rPr>
              <w:t>55.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A08E0" w:rsidRPr="00F22F30" w:rsidRDefault="002A08E0" w:rsidP="002A08E0">
            <w:pPr>
              <w:keepNext/>
              <w:keepLines/>
              <w:jc w:val="both"/>
              <w:rPr>
                <w:sz w:val="28"/>
                <w:szCs w:val="28"/>
              </w:rPr>
            </w:pPr>
            <w:proofErr w:type="spellStart"/>
            <w:r w:rsidRPr="00F22F30">
              <w:rPr>
                <w:sz w:val="28"/>
                <w:szCs w:val="28"/>
              </w:rPr>
              <w:t>Пр-кт</w:t>
            </w:r>
            <w:proofErr w:type="spellEnd"/>
            <w:r w:rsidRPr="00F22F30">
              <w:rPr>
                <w:sz w:val="28"/>
                <w:szCs w:val="28"/>
              </w:rPr>
              <w:t xml:space="preserve"> Канатчиков, 6</w:t>
            </w:r>
          </w:p>
        </w:tc>
        <w:tc>
          <w:tcPr>
            <w:tcW w:w="1560" w:type="dxa"/>
            <w:shd w:val="clear" w:color="auto" w:fill="auto"/>
          </w:tcPr>
          <w:p w:rsidR="002A08E0" w:rsidRPr="00F22F30" w:rsidRDefault="002A08E0" w:rsidP="006D0BF0">
            <w:pPr>
              <w:jc w:val="center"/>
              <w:rPr>
                <w:sz w:val="28"/>
                <w:szCs w:val="28"/>
              </w:rPr>
            </w:pPr>
            <w:r w:rsidRPr="00F22F30">
              <w:rPr>
                <w:sz w:val="28"/>
                <w:szCs w:val="28"/>
              </w:rPr>
              <w:t>49,30</w:t>
            </w:r>
          </w:p>
        </w:tc>
        <w:tc>
          <w:tcPr>
            <w:tcW w:w="1559" w:type="dxa"/>
            <w:shd w:val="clear" w:color="auto" w:fill="auto"/>
          </w:tcPr>
          <w:p w:rsidR="002A08E0" w:rsidRPr="00F22F30" w:rsidRDefault="006D0BF0" w:rsidP="006D0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2A08E0" w:rsidRPr="00F22F30" w:rsidRDefault="006D0BF0" w:rsidP="006D0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2A08E0" w:rsidRDefault="002A08E0" w:rsidP="002A08E0">
      <w:pPr>
        <w:jc w:val="both"/>
        <w:rPr>
          <w:sz w:val="28"/>
          <w:szCs w:val="28"/>
        </w:rPr>
      </w:pPr>
    </w:p>
    <w:p w:rsidR="002A08E0" w:rsidRDefault="002A08E0" w:rsidP="002A08E0">
      <w:pPr>
        <w:ind w:firstLine="709"/>
        <w:jc w:val="both"/>
        <w:rPr>
          <w:sz w:val="28"/>
          <w:szCs w:val="28"/>
        </w:rPr>
      </w:pPr>
      <w:r w:rsidRPr="005F5A3E">
        <w:rPr>
          <w:sz w:val="28"/>
          <w:szCs w:val="28"/>
        </w:rPr>
        <w:t>1.8.2.</w:t>
      </w:r>
      <w:r>
        <w:rPr>
          <w:sz w:val="28"/>
          <w:szCs w:val="28"/>
        </w:rPr>
        <w:t xml:space="preserve"> Пункты </w:t>
      </w:r>
      <w:r w:rsidRPr="005F5A3E">
        <w:rPr>
          <w:sz w:val="28"/>
          <w:szCs w:val="28"/>
        </w:rPr>
        <w:t>4, 5,</w:t>
      </w:r>
      <w:r>
        <w:rPr>
          <w:sz w:val="28"/>
          <w:szCs w:val="28"/>
        </w:rPr>
        <w:t xml:space="preserve"> 43, </w:t>
      </w:r>
      <w:r w:rsidRPr="005F5A3E">
        <w:rPr>
          <w:sz w:val="28"/>
          <w:szCs w:val="28"/>
        </w:rPr>
        <w:t>53,</w:t>
      </w:r>
      <w:r>
        <w:rPr>
          <w:sz w:val="28"/>
          <w:szCs w:val="28"/>
        </w:rPr>
        <w:t xml:space="preserve"> 54, 79, 108, 113, 124 исключить.</w:t>
      </w:r>
    </w:p>
    <w:p w:rsidR="002A08E0" w:rsidRDefault="002A08E0" w:rsidP="002A08E0">
      <w:pPr>
        <w:ind w:firstLine="709"/>
        <w:jc w:val="both"/>
        <w:rPr>
          <w:sz w:val="28"/>
          <w:szCs w:val="28"/>
        </w:rPr>
      </w:pPr>
      <w:r w:rsidRPr="005F5A3E">
        <w:rPr>
          <w:sz w:val="28"/>
          <w:szCs w:val="28"/>
        </w:rPr>
        <w:t>1.8.3.</w:t>
      </w:r>
      <w:r>
        <w:rPr>
          <w:sz w:val="28"/>
          <w:szCs w:val="28"/>
        </w:rPr>
        <w:t xml:space="preserve"> Пункты </w:t>
      </w:r>
      <w:r w:rsidRPr="005F5A3E">
        <w:rPr>
          <w:sz w:val="28"/>
          <w:szCs w:val="28"/>
        </w:rPr>
        <w:t>6</w:t>
      </w:r>
      <w:r>
        <w:rPr>
          <w:sz w:val="28"/>
          <w:szCs w:val="28"/>
        </w:rPr>
        <w:t xml:space="preserve"> – 126 считать соответственно пунктами </w:t>
      </w:r>
      <w:r w:rsidRPr="005F5A3E">
        <w:rPr>
          <w:sz w:val="28"/>
          <w:szCs w:val="28"/>
        </w:rPr>
        <w:t>4</w:t>
      </w:r>
      <w:r>
        <w:rPr>
          <w:sz w:val="28"/>
          <w:szCs w:val="28"/>
        </w:rPr>
        <w:t xml:space="preserve"> – </w:t>
      </w:r>
      <w:r w:rsidRPr="005F5A3E">
        <w:rPr>
          <w:sz w:val="28"/>
          <w:szCs w:val="28"/>
        </w:rPr>
        <w:t>117</w:t>
      </w:r>
      <w:r>
        <w:rPr>
          <w:sz w:val="28"/>
          <w:szCs w:val="28"/>
        </w:rPr>
        <w:t>.</w:t>
      </w:r>
    </w:p>
    <w:p w:rsidR="002A08E0" w:rsidRDefault="002A08E0" w:rsidP="002A08E0">
      <w:pPr>
        <w:ind w:firstLine="709"/>
        <w:jc w:val="both"/>
        <w:rPr>
          <w:sz w:val="28"/>
          <w:szCs w:val="28"/>
        </w:rPr>
      </w:pPr>
      <w:r w:rsidRPr="005F5A3E">
        <w:rPr>
          <w:sz w:val="28"/>
          <w:szCs w:val="28"/>
        </w:rPr>
        <w:t>1.8.4.</w:t>
      </w:r>
      <w:r>
        <w:rPr>
          <w:sz w:val="28"/>
          <w:szCs w:val="28"/>
        </w:rPr>
        <w:t xml:space="preserve"> Дополнить пунктом </w:t>
      </w:r>
      <w:r w:rsidRPr="005F5A3E">
        <w:rPr>
          <w:sz w:val="28"/>
          <w:szCs w:val="28"/>
        </w:rPr>
        <w:t>118</w:t>
      </w:r>
      <w:r>
        <w:rPr>
          <w:sz w:val="28"/>
          <w:szCs w:val="28"/>
        </w:rPr>
        <w:t xml:space="preserve"> следующего содержания:</w:t>
      </w:r>
    </w:p>
    <w:p w:rsidR="002A08E0" w:rsidRDefault="002A08E0" w:rsidP="002A08E0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560"/>
        <w:gridCol w:w="1559"/>
        <w:gridCol w:w="1417"/>
      </w:tblGrid>
      <w:tr w:rsidR="002A08E0" w:rsidTr="0031677E">
        <w:trPr>
          <w:trHeight w:val="231"/>
        </w:trPr>
        <w:tc>
          <w:tcPr>
            <w:tcW w:w="851" w:type="dxa"/>
            <w:shd w:val="clear" w:color="auto" w:fill="auto"/>
          </w:tcPr>
          <w:p w:rsidR="002A08E0" w:rsidRPr="005F5A3E" w:rsidRDefault="002A08E0" w:rsidP="002A08E0">
            <w:pPr>
              <w:jc w:val="both"/>
              <w:rPr>
                <w:sz w:val="28"/>
                <w:szCs w:val="28"/>
              </w:rPr>
            </w:pPr>
            <w:r w:rsidRPr="005F5A3E">
              <w:rPr>
                <w:sz w:val="28"/>
                <w:szCs w:val="28"/>
              </w:rPr>
              <w:t>118.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A08E0" w:rsidRPr="00EA551D" w:rsidRDefault="002A08E0" w:rsidP="002A08E0">
            <w:pPr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Острав</w:t>
            </w:r>
            <w:r w:rsidRPr="00EA551D">
              <w:rPr>
                <w:sz w:val="28"/>
                <w:szCs w:val="28"/>
              </w:rPr>
              <w:t>ская</w:t>
            </w:r>
            <w:proofErr w:type="spellEnd"/>
            <w:r w:rsidRPr="00EA551D">
              <w:rPr>
                <w:sz w:val="28"/>
                <w:szCs w:val="28"/>
              </w:rPr>
              <w:t>, 2</w:t>
            </w:r>
          </w:p>
        </w:tc>
        <w:tc>
          <w:tcPr>
            <w:tcW w:w="1560" w:type="dxa"/>
            <w:shd w:val="clear" w:color="auto" w:fill="auto"/>
          </w:tcPr>
          <w:p w:rsidR="002A08E0" w:rsidRPr="00EA551D" w:rsidRDefault="002A08E0" w:rsidP="006D0BF0">
            <w:pPr>
              <w:jc w:val="center"/>
              <w:rPr>
                <w:sz w:val="28"/>
                <w:szCs w:val="28"/>
              </w:rPr>
            </w:pPr>
            <w:r w:rsidRPr="00EA551D">
              <w:rPr>
                <w:sz w:val="28"/>
                <w:szCs w:val="28"/>
              </w:rPr>
              <w:t>10,40</w:t>
            </w:r>
          </w:p>
        </w:tc>
        <w:tc>
          <w:tcPr>
            <w:tcW w:w="1559" w:type="dxa"/>
            <w:shd w:val="clear" w:color="auto" w:fill="auto"/>
          </w:tcPr>
          <w:p w:rsidR="002A08E0" w:rsidRPr="00EA551D" w:rsidRDefault="006D0BF0" w:rsidP="006D0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2A08E0" w:rsidRPr="00EA551D" w:rsidRDefault="006D0BF0" w:rsidP="006D0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2A08E0" w:rsidRDefault="002A08E0" w:rsidP="002A08E0">
      <w:pPr>
        <w:suppressAutoHyphens/>
        <w:spacing w:line="228" w:lineRule="auto"/>
        <w:ind w:firstLine="709"/>
        <w:jc w:val="both"/>
        <w:rPr>
          <w:sz w:val="28"/>
          <w:szCs w:val="28"/>
        </w:rPr>
      </w:pPr>
    </w:p>
    <w:p w:rsidR="002A08E0" w:rsidRDefault="002A08E0" w:rsidP="002A08E0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 и разместить на официальн</w:t>
      </w:r>
      <w:r w:rsidRPr="005F5A3E">
        <w:rPr>
          <w:sz w:val="28"/>
          <w:szCs w:val="28"/>
        </w:rPr>
        <w:t>ых</w:t>
      </w:r>
      <w:r>
        <w:rPr>
          <w:b/>
          <w:sz w:val="28"/>
          <w:szCs w:val="28"/>
        </w:rPr>
        <w:t xml:space="preserve"> </w:t>
      </w:r>
      <w:r w:rsidRPr="00DC79B8">
        <w:rPr>
          <w:sz w:val="28"/>
          <w:szCs w:val="28"/>
        </w:rPr>
        <w:t>сайт</w:t>
      </w:r>
      <w:r w:rsidRPr="005F5A3E">
        <w:rPr>
          <w:sz w:val="28"/>
          <w:szCs w:val="28"/>
        </w:rPr>
        <w:t>ах</w:t>
      </w:r>
      <w:r w:rsidRPr="00DC79B8">
        <w:rPr>
          <w:sz w:val="28"/>
          <w:szCs w:val="28"/>
        </w:rPr>
        <w:t xml:space="preserve"> </w:t>
      </w:r>
      <w:r w:rsidRPr="005F5A3E">
        <w:rPr>
          <w:sz w:val="28"/>
          <w:szCs w:val="28"/>
        </w:rPr>
        <w:t>органов местного самоуправления Волгограда</w:t>
      </w:r>
      <w:r w:rsidRPr="00DC79B8">
        <w:rPr>
          <w:sz w:val="28"/>
          <w:szCs w:val="28"/>
        </w:rPr>
        <w:t xml:space="preserve"> в сети Интернет</w:t>
      </w:r>
      <w:r>
        <w:rPr>
          <w:sz w:val="28"/>
          <w:szCs w:val="28"/>
        </w:rPr>
        <w:t xml:space="preserve">. </w:t>
      </w:r>
    </w:p>
    <w:p w:rsidR="002A08E0" w:rsidRDefault="002A08E0" w:rsidP="002A08E0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опубликования.</w:t>
      </w:r>
    </w:p>
    <w:p w:rsidR="002A08E0" w:rsidRDefault="002A08E0" w:rsidP="002A08E0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 xml:space="preserve"> – первого заместителя </w:t>
      </w:r>
      <w:r w:rsidRPr="00A47F76">
        <w:rPr>
          <w:sz w:val="28"/>
          <w:szCs w:val="28"/>
        </w:rPr>
        <w:t>главы Волгограда</w:t>
      </w:r>
      <w:r>
        <w:rPr>
          <w:sz w:val="28"/>
          <w:szCs w:val="28"/>
        </w:rPr>
        <w:t xml:space="preserve">. </w:t>
      </w:r>
    </w:p>
    <w:p w:rsidR="002A08E0" w:rsidRDefault="002A08E0" w:rsidP="002A08E0">
      <w:pPr>
        <w:pStyle w:val="ConsNormal"/>
        <w:widowControl/>
        <w:spacing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A08E0" w:rsidRDefault="002A08E0" w:rsidP="002A08E0">
      <w:pPr>
        <w:pStyle w:val="ConsNormal"/>
        <w:widowControl/>
        <w:spacing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C3A38" w:rsidRDefault="000C3A38" w:rsidP="002A08E0">
      <w:pPr>
        <w:pStyle w:val="ConsNormal"/>
        <w:widowControl/>
        <w:spacing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A08E0" w:rsidRPr="00C613AB" w:rsidRDefault="002A08E0" w:rsidP="002A08E0">
      <w:pPr>
        <w:suppressAutoHyphens/>
        <w:jc w:val="both"/>
        <w:rPr>
          <w:sz w:val="28"/>
          <w:szCs w:val="28"/>
        </w:rPr>
      </w:pPr>
      <w:r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 w:rsidRPr="00C613AB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2A08E0" w:rsidRPr="00C613AB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D13" w:rsidRDefault="00D46D13">
      <w:r>
        <w:separator/>
      </w:r>
    </w:p>
  </w:endnote>
  <w:endnote w:type="continuationSeparator" w:id="0">
    <w:p w:rsidR="00D46D13" w:rsidRDefault="00D4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D13" w:rsidRDefault="00D46D13">
      <w:r>
        <w:separator/>
      </w:r>
    </w:p>
  </w:footnote>
  <w:footnote w:type="continuationSeparator" w:id="0">
    <w:p w:rsidR="00D46D13" w:rsidRDefault="00D46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161EC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9915135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5E14F9F"/>
    <w:multiLevelType w:val="multilevel"/>
    <w:tmpl w:val="B7CA5CE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3A38"/>
    <w:rsid w:val="000D753F"/>
    <w:rsid w:val="001D7F9D"/>
    <w:rsid w:val="00200F1E"/>
    <w:rsid w:val="002259A5"/>
    <w:rsid w:val="002429A1"/>
    <w:rsid w:val="00286049"/>
    <w:rsid w:val="002A08E0"/>
    <w:rsid w:val="002A45FA"/>
    <w:rsid w:val="002B5A3D"/>
    <w:rsid w:val="002E7DDC"/>
    <w:rsid w:val="003414A8"/>
    <w:rsid w:val="00361F4A"/>
    <w:rsid w:val="00382528"/>
    <w:rsid w:val="003B159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1BDA"/>
    <w:rsid w:val="006539E0"/>
    <w:rsid w:val="00672559"/>
    <w:rsid w:val="006741DF"/>
    <w:rsid w:val="0069218E"/>
    <w:rsid w:val="006A3C05"/>
    <w:rsid w:val="006C48ED"/>
    <w:rsid w:val="006D0BF0"/>
    <w:rsid w:val="006E2AC3"/>
    <w:rsid w:val="006E60D2"/>
    <w:rsid w:val="00703359"/>
    <w:rsid w:val="00715E23"/>
    <w:rsid w:val="00746BE7"/>
    <w:rsid w:val="007740B9"/>
    <w:rsid w:val="00793BA8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46D13"/>
    <w:rsid w:val="00D65A16"/>
    <w:rsid w:val="00D72C08"/>
    <w:rsid w:val="00DA6C47"/>
    <w:rsid w:val="00DE6DE0"/>
    <w:rsid w:val="00DF664F"/>
    <w:rsid w:val="00E161EC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69218E"/>
    <w:rPr>
      <w:color w:val="0000FF"/>
      <w:u w:val="single"/>
    </w:rPr>
  </w:style>
  <w:style w:type="paragraph" w:customStyle="1" w:styleId="ConsNormal">
    <w:name w:val="ConsNormal"/>
    <w:rsid w:val="002A08E0"/>
    <w:pPr>
      <w:widowControl w:val="0"/>
      <w:ind w:firstLine="720"/>
    </w:pPr>
    <w:rPr>
      <w:rFonts w:ascii="Arial" w:hAnsi="Arial"/>
      <w:snapToGrid w:val="0"/>
    </w:rPr>
  </w:style>
  <w:style w:type="paragraph" w:styleId="ae">
    <w:name w:val="List Paragraph"/>
    <w:basedOn w:val="a"/>
    <w:uiPriority w:val="34"/>
    <w:qFormat/>
    <w:rsid w:val="002A08E0"/>
    <w:pPr>
      <w:ind w:left="720"/>
      <w:contextualSpacing/>
    </w:pPr>
  </w:style>
  <w:style w:type="paragraph" w:customStyle="1" w:styleId="22">
    <w:name w:val="Основной текст с отступом 22"/>
    <w:basedOn w:val="a"/>
    <w:rsid w:val="002A08E0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69218E"/>
    <w:rPr>
      <w:color w:val="0000FF"/>
      <w:u w:val="single"/>
    </w:rPr>
  </w:style>
  <w:style w:type="paragraph" w:customStyle="1" w:styleId="ConsNormal">
    <w:name w:val="ConsNormal"/>
    <w:rsid w:val="002A08E0"/>
    <w:pPr>
      <w:widowControl w:val="0"/>
      <w:ind w:firstLine="720"/>
    </w:pPr>
    <w:rPr>
      <w:rFonts w:ascii="Arial" w:hAnsi="Arial"/>
      <w:snapToGrid w:val="0"/>
    </w:rPr>
  </w:style>
  <w:style w:type="paragraph" w:styleId="ae">
    <w:name w:val="List Paragraph"/>
    <w:basedOn w:val="a"/>
    <w:uiPriority w:val="34"/>
    <w:qFormat/>
    <w:rsid w:val="002A08E0"/>
    <w:pPr>
      <w:ind w:left="720"/>
      <w:contextualSpacing/>
    </w:pPr>
  </w:style>
  <w:style w:type="paragraph" w:customStyle="1" w:styleId="22">
    <w:name w:val="Основной текст с отступом 22"/>
    <w:basedOn w:val="a"/>
    <w:rsid w:val="002A08E0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19E961C-8574-475E-9CAB-83F27C3C9F2B}"/>
</file>

<file path=customXml/itemProps2.xml><?xml version="1.0" encoding="utf-8"?>
<ds:datastoreItem xmlns:ds="http://schemas.openxmlformats.org/officeDocument/2006/customXml" ds:itemID="{25B03179-103E-47CA-ADDA-2578E37798F5}"/>
</file>

<file path=customXml/itemProps3.xml><?xml version="1.0" encoding="utf-8"?>
<ds:datastoreItem xmlns:ds="http://schemas.openxmlformats.org/officeDocument/2006/customXml" ds:itemID="{7FFE79D7-FD38-44AD-ACC4-12D1C2CEE02F}"/>
</file>

<file path=customXml/itemProps4.xml><?xml version="1.0" encoding="utf-8"?>
<ds:datastoreItem xmlns:ds="http://schemas.openxmlformats.org/officeDocument/2006/customXml" ds:itemID="{7F6E33CF-4759-4D56-AB61-42CD212EE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20</cp:revision>
  <cp:lastPrinted>2015-07-20T11:37:00Z</cp:lastPrinted>
  <dcterms:created xsi:type="dcterms:W3CDTF">2014-11-14T06:41:00Z</dcterms:created>
  <dcterms:modified xsi:type="dcterms:W3CDTF">2015-07-23T07:09:00Z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