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6102D" w:rsidRPr="0076102D" w:rsidRDefault="0076102D" w:rsidP="0076102D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76102D" w:rsidTr="007D2BE0">
        <w:tc>
          <w:tcPr>
            <w:tcW w:w="486" w:type="dxa"/>
            <w:vAlign w:val="bottom"/>
          </w:tcPr>
          <w:p w:rsidR="0076102D" w:rsidRDefault="0076102D" w:rsidP="007D2BE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02D" w:rsidRDefault="009A4FD9" w:rsidP="007D2BE0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</w:tcPr>
          <w:p w:rsidR="0076102D" w:rsidRDefault="0076102D" w:rsidP="007D2BE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02D" w:rsidRDefault="009A4FD9" w:rsidP="007D2BE0">
            <w:pPr>
              <w:pStyle w:val="a9"/>
              <w:jc w:val="center"/>
            </w:pPr>
            <w:r>
              <w:t>26/793</w:t>
            </w:r>
          </w:p>
        </w:tc>
      </w:tr>
    </w:tbl>
    <w:p w:rsidR="0076102D" w:rsidRDefault="0076102D" w:rsidP="007610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102D" w:rsidRPr="00830C14" w:rsidRDefault="0076102D" w:rsidP="007610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C14">
        <w:rPr>
          <w:sz w:val="28"/>
          <w:szCs w:val="28"/>
        </w:rPr>
        <w:t xml:space="preserve">О внесении изменений в </w:t>
      </w:r>
      <w:r w:rsidR="008F2DF5">
        <w:rPr>
          <w:sz w:val="28"/>
          <w:szCs w:val="28"/>
        </w:rPr>
        <w:t xml:space="preserve">подпункт 2.1.4 </w:t>
      </w:r>
      <w:r>
        <w:rPr>
          <w:sz w:val="28"/>
          <w:szCs w:val="28"/>
        </w:rPr>
        <w:t>пункт</w:t>
      </w:r>
      <w:r w:rsidR="008F2DF5">
        <w:rPr>
          <w:sz w:val="28"/>
          <w:szCs w:val="28"/>
        </w:rPr>
        <w:t>а</w:t>
      </w:r>
      <w:r>
        <w:rPr>
          <w:sz w:val="28"/>
          <w:szCs w:val="28"/>
        </w:rPr>
        <w:t xml:space="preserve"> 2.1 раздела 2 «Полномочия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министрации» </w:t>
      </w:r>
      <w:r w:rsidRPr="00830C1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Тракторозаводского района Во</w:t>
      </w:r>
      <w:r w:rsidRPr="00830C14">
        <w:rPr>
          <w:sz w:val="28"/>
          <w:szCs w:val="28"/>
        </w:rPr>
        <w:t>л</w:t>
      </w:r>
      <w:r w:rsidRPr="00830C14">
        <w:rPr>
          <w:sz w:val="28"/>
          <w:szCs w:val="28"/>
        </w:rPr>
        <w:t>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Краснооктябрьского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Дзержинского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Центрального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</w:t>
      </w:r>
      <w:r w:rsidRPr="00830C14">
        <w:rPr>
          <w:sz w:val="28"/>
          <w:szCs w:val="28"/>
        </w:rPr>
        <w:t>а</w:t>
      </w:r>
      <w:r w:rsidRPr="00830C14">
        <w:rPr>
          <w:sz w:val="28"/>
          <w:szCs w:val="28"/>
        </w:rPr>
        <w:t>ции Ворошиловского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Сове</w:t>
      </w:r>
      <w:r w:rsidRPr="00830C14">
        <w:rPr>
          <w:sz w:val="28"/>
          <w:szCs w:val="28"/>
        </w:rPr>
        <w:t>т</w:t>
      </w:r>
      <w:r w:rsidRPr="00830C14">
        <w:rPr>
          <w:sz w:val="28"/>
          <w:szCs w:val="28"/>
        </w:rPr>
        <w:t>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Кировского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Красноармейского района Волг</w:t>
      </w:r>
      <w:r w:rsidRPr="00830C14">
        <w:rPr>
          <w:sz w:val="28"/>
          <w:szCs w:val="28"/>
        </w:rPr>
        <w:t>о</w:t>
      </w:r>
      <w:r w:rsidRPr="00830C14">
        <w:rPr>
          <w:sz w:val="28"/>
          <w:szCs w:val="28"/>
        </w:rPr>
        <w:t>града, утвержденны</w:t>
      </w:r>
      <w:r>
        <w:rPr>
          <w:sz w:val="28"/>
          <w:szCs w:val="28"/>
        </w:rPr>
        <w:t>х</w:t>
      </w:r>
      <w:r w:rsidRPr="00830C14">
        <w:rPr>
          <w:sz w:val="28"/>
          <w:szCs w:val="28"/>
        </w:rPr>
        <w:t xml:space="preserve"> решением Волгоградской го</w:t>
      </w:r>
      <w:r>
        <w:rPr>
          <w:sz w:val="28"/>
          <w:szCs w:val="28"/>
        </w:rPr>
        <w:t>родской Д</w:t>
      </w:r>
      <w:r w:rsidRPr="00830C14">
        <w:rPr>
          <w:sz w:val="28"/>
          <w:szCs w:val="28"/>
        </w:rPr>
        <w:t xml:space="preserve">умы от 24.12.2010 </w:t>
      </w:r>
      <w:r w:rsidR="00073E36">
        <w:rPr>
          <w:sz w:val="28"/>
          <w:szCs w:val="28"/>
        </w:rPr>
        <w:t xml:space="preserve">                </w:t>
      </w:r>
      <w:r w:rsidRPr="00830C14">
        <w:rPr>
          <w:sz w:val="28"/>
          <w:szCs w:val="28"/>
        </w:rPr>
        <w:t>№ 40/1252 «Об утверждении Положений об администрациях районов Волг</w:t>
      </w:r>
      <w:r w:rsidRPr="00830C14">
        <w:rPr>
          <w:sz w:val="28"/>
          <w:szCs w:val="28"/>
        </w:rPr>
        <w:t>о</w:t>
      </w:r>
      <w:r w:rsidRPr="00830C14">
        <w:rPr>
          <w:sz w:val="28"/>
          <w:szCs w:val="28"/>
        </w:rPr>
        <w:t xml:space="preserve">града» (в редакции на </w:t>
      </w:r>
      <w:r>
        <w:rPr>
          <w:sz w:val="28"/>
          <w:szCs w:val="28"/>
        </w:rPr>
        <w:t>19.11</w:t>
      </w:r>
      <w:r w:rsidRPr="00830C14">
        <w:rPr>
          <w:sz w:val="28"/>
          <w:szCs w:val="28"/>
        </w:rPr>
        <w:t xml:space="preserve">.2014) </w:t>
      </w:r>
    </w:p>
    <w:p w:rsidR="0076102D" w:rsidRPr="00830C14" w:rsidRDefault="0076102D" w:rsidP="0076102D">
      <w:pPr>
        <w:tabs>
          <w:tab w:val="left" w:pos="5400"/>
          <w:tab w:val="left" w:pos="5760"/>
        </w:tabs>
        <w:ind w:right="4875"/>
        <w:jc w:val="both"/>
        <w:rPr>
          <w:sz w:val="28"/>
          <w:szCs w:val="28"/>
        </w:rPr>
      </w:pPr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 xml:space="preserve">В соответствии с Федеральным </w:t>
      </w:r>
      <w:hyperlink r:id="rId9" w:history="1">
        <w:r w:rsidRPr="00830C14">
          <w:rPr>
            <w:sz w:val="28"/>
            <w:szCs w:val="28"/>
          </w:rPr>
          <w:t>законом</w:t>
        </w:r>
      </w:hyperlink>
      <w:r w:rsidRPr="00830C14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 (в редакции на </w:t>
      </w:r>
      <w:r w:rsidR="00073E36">
        <w:rPr>
          <w:sz w:val="28"/>
          <w:szCs w:val="28"/>
        </w:rPr>
        <w:t>03.02.2015</w:t>
      </w:r>
      <w:r w:rsidRPr="00830C14">
        <w:rPr>
          <w:sz w:val="28"/>
          <w:szCs w:val="28"/>
        </w:rPr>
        <w:t xml:space="preserve">), руководствуясь статьями 5, 7, 24, 26 Устава города-героя Волгограда, Волгоградская городская Дума </w:t>
      </w:r>
    </w:p>
    <w:p w:rsidR="0076102D" w:rsidRPr="00830C14" w:rsidRDefault="0076102D" w:rsidP="0076102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30C14">
        <w:rPr>
          <w:b/>
          <w:sz w:val="28"/>
          <w:szCs w:val="28"/>
        </w:rPr>
        <w:t>РЕШИЛА:</w:t>
      </w:r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 xml:space="preserve">1. </w:t>
      </w:r>
      <w:proofErr w:type="gramStart"/>
      <w:r w:rsidRPr="00830C14">
        <w:rPr>
          <w:sz w:val="28"/>
          <w:szCs w:val="28"/>
        </w:rPr>
        <w:t xml:space="preserve">Внести в </w:t>
      </w:r>
      <w:r w:rsidR="008F2DF5">
        <w:rPr>
          <w:sz w:val="28"/>
          <w:szCs w:val="28"/>
        </w:rPr>
        <w:t xml:space="preserve">подпункт 2.1.4 пункта </w:t>
      </w:r>
      <w:r>
        <w:rPr>
          <w:sz w:val="28"/>
          <w:szCs w:val="28"/>
        </w:rPr>
        <w:t>2.1 раздела 2 «Полномочия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страции» </w:t>
      </w:r>
      <w:r w:rsidRPr="00830C1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Тракторозаводского района Волгогр</w:t>
      </w:r>
      <w:r w:rsidRPr="00830C14">
        <w:rPr>
          <w:sz w:val="28"/>
          <w:szCs w:val="28"/>
        </w:rPr>
        <w:t>а</w:t>
      </w:r>
      <w:r w:rsidRPr="00830C14">
        <w:rPr>
          <w:sz w:val="28"/>
          <w:szCs w:val="28"/>
        </w:rPr>
        <w:t>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Краснооктябрьского района Волгограда, П</w:t>
      </w:r>
      <w:r w:rsidRPr="00830C14">
        <w:rPr>
          <w:sz w:val="28"/>
          <w:szCs w:val="28"/>
        </w:rPr>
        <w:t>о</w:t>
      </w:r>
      <w:r w:rsidRPr="00830C14">
        <w:rPr>
          <w:sz w:val="28"/>
          <w:szCs w:val="28"/>
        </w:rPr>
        <w:t>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Дзержинского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Центрального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</w:t>
      </w:r>
      <w:r w:rsidRPr="00830C14">
        <w:rPr>
          <w:sz w:val="28"/>
          <w:szCs w:val="28"/>
        </w:rPr>
        <w:t>а</w:t>
      </w:r>
      <w:r w:rsidRPr="00830C14">
        <w:rPr>
          <w:sz w:val="28"/>
          <w:szCs w:val="28"/>
        </w:rPr>
        <w:t>ции Ворошиловского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Сове</w:t>
      </w:r>
      <w:r w:rsidRPr="00830C14">
        <w:rPr>
          <w:sz w:val="28"/>
          <w:szCs w:val="28"/>
        </w:rPr>
        <w:t>т</w:t>
      </w:r>
      <w:r w:rsidRPr="00830C14">
        <w:rPr>
          <w:sz w:val="28"/>
          <w:szCs w:val="28"/>
        </w:rPr>
        <w:t>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Кировского района Волгограда, Положени</w:t>
      </w:r>
      <w:r>
        <w:rPr>
          <w:sz w:val="28"/>
          <w:szCs w:val="28"/>
        </w:rPr>
        <w:t>я</w:t>
      </w:r>
      <w:r w:rsidRPr="00830C14">
        <w:rPr>
          <w:sz w:val="28"/>
          <w:szCs w:val="28"/>
        </w:rPr>
        <w:t xml:space="preserve"> об администрации Красноармейского района Волг</w:t>
      </w:r>
      <w:r w:rsidRPr="00830C14">
        <w:rPr>
          <w:sz w:val="28"/>
          <w:szCs w:val="28"/>
        </w:rPr>
        <w:t>о</w:t>
      </w:r>
      <w:r w:rsidRPr="00830C14">
        <w:rPr>
          <w:sz w:val="28"/>
          <w:szCs w:val="28"/>
        </w:rPr>
        <w:t>града, утвержденны</w:t>
      </w:r>
      <w:r>
        <w:rPr>
          <w:sz w:val="28"/>
          <w:szCs w:val="28"/>
        </w:rPr>
        <w:t>х</w:t>
      </w:r>
      <w:r w:rsidRPr="00830C14">
        <w:rPr>
          <w:sz w:val="28"/>
          <w:szCs w:val="28"/>
        </w:rPr>
        <w:t xml:space="preserve"> решением</w:t>
      </w:r>
      <w:proofErr w:type="gramEnd"/>
      <w:r w:rsidRPr="00830C14">
        <w:rPr>
          <w:sz w:val="28"/>
          <w:szCs w:val="28"/>
        </w:rPr>
        <w:t xml:space="preserve"> Волгоградской городской Думы от 24.12.2010 № 40/1252 «Об утверждении Положений об администрациях районов Волг</w:t>
      </w:r>
      <w:r w:rsidRPr="00830C14">
        <w:rPr>
          <w:sz w:val="28"/>
          <w:szCs w:val="28"/>
        </w:rPr>
        <w:t>о</w:t>
      </w:r>
      <w:r w:rsidRPr="00830C14">
        <w:rPr>
          <w:sz w:val="28"/>
          <w:szCs w:val="28"/>
        </w:rPr>
        <w:t>града» (в редакции на</w:t>
      </w:r>
      <w:r>
        <w:rPr>
          <w:sz w:val="28"/>
          <w:szCs w:val="28"/>
        </w:rPr>
        <w:t xml:space="preserve"> 19.11</w:t>
      </w:r>
      <w:r w:rsidRPr="00830C14">
        <w:rPr>
          <w:sz w:val="28"/>
          <w:szCs w:val="28"/>
        </w:rPr>
        <w:t>.2014), следующие изменения:</w:t>
      </w:r>
    </w:p>
    <w:p w:rsidR="0076102D" w:rsidRDefault="0076102D" w:rsidP="0076102D">
      <w:pPr>
        <w:autoSpaceDE w:val="0"/>
        <w:autoSpaceDN w:val="0"/>
        <w:adjustRightInd w:val="0"/>
        <w:ind w:right="-60"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Подпункт 2.1.4.10 изложить в следующей редакции: </w:t>
      </w:r>
    </w:p>
    <w:p w:rsidR="0076102D" w:rsidRDefault="0076102D" w:rsidP="00AF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«2.1.4.10. Выявляет объекты самовольного строительства на территории района, принимает меры по сносу самовольных построек, в том числе путем направления исковых материалов в суд. Представляет интересы взыскателя в исполнительном производстве</w:t>
      </w:r>
      <w:proofErr w:type="gramStart"/>
      <w:r w:rsidR="00AE2AB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6102D" w:rsidRDefault="0076102D" w:rsidP="007D4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10" w:history="1">
        <w:r w:rsidRPr="005C145E">
          <w:rPr>
            <w:sz w:val="28"/>
            <w:szCs w:val="28"/>
          </w:rPr>
          <w:t>Дополнить</w:t>
        </w:r>
      </w:hyperlink>
      <w:r w:rsidR="007D48C8">
        <w:rPr>
          <w:sz w:val="28"/>
          <w:szCs w:val="28"/>
        </w:rPr>
        <w:t xml:space="preserve"> подпунктом</w:t>
      </w:r>
      <w:r>
        <w:rPr>
          <w:sz w:val="28"/>
          <w:szCs w:val="28"/>
        </w:rPr>
        <w:t xml:space="preserve"> 2.1.4.13 следующего содержания:</w:t>
      </w:r>
      <w:r w:rsidRPr="005C145E">
        <w:rPr>
          <w:sz w:val="28"/>
          <w:szCs w:val="28"/>
        </w:rPr>
        <w:t xml:space="preserve"> </w:t>
      </w:r>
    </w:p>
    <w:p w:rsidR="0076102D" w:rsidRDefault="0076102D" w:rsidP="00AF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«2.1.4.13. Выдает в установленном порядке разрешения на строительство объектов индивидуального жилищного строительства</w:t>
      </w:r>
      <w:proofErr w:type="gramStart"/>
      <w:r w:rsidR="00577C5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6102D" w:rsidRDefault="0076102D" w:rsidP="006F5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2CA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BE52CA">
        <w:rPr>
          <w:sz w:val="28"/>
          <w:szCs w:val="28"/>
        </w:rPr>
        <w:t xml:space="preserve">. Дополнить </w:t>
      </w:r>
      <w:r w:rsidR="006F5FA4">
        <w:rPr>
          <w:sz w:val="28"/>
          <w:szCs w:val="28"/>
        </w:rPr>
        <w:t>подпунктом</w:t>
      </w:r>
      <w:r w:rsidRPr="00BE52CA">
        <w:rPr>
          <w:sz w:val="28"/>
          <w:szCs w:val="28"/>
        </w:rPr>
        <w:t xml:space="preserve"> 2.1.4.1</w:t>
      </w:r>
      <w:r>
        <w:rPr>
          <w:sz w:val="28"/>
          <w:szCs w:val="28"/>
        </w:rPr>
        <w:t>4</w:t>
      </w:r>
      <w:r w:rsidRPr="00BE52CA">
        <w:rPr>
          <w:sz w:val="28"/>
          <w:szCs w:val="28"/>
        </w:rPr>
        <w:t xml:space="preserve"> следующего содержания: </w:t>
      </w:r>
    </w:p>
    <w:p w:rsidR="0076102D" w:rsidRDefault="0076102D" w:rsidP="00FC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«2.1.4.14. </w:t>
      </w:r>
      <w:proofErr w:type="gramStart"/>
      <w:r>
        <w:rPr>
          <w:sz w:val="28"/>
          <w:szCs w:val="28"/>
        </w:rPr>
        <w:t>В установленных законом случаях производит осмотр объекта индивидуального жилищного строительства и составля</w:t>
      </w:r>
      <w:r w:rsidR="00295CD6">
        <w:rPr>
          <w:sz w:val="28"/>
          <w:szCs w:val="28"/>
        </w:rPr>
        <w:t>е</w:t>
      </w:r>
      <w:r>
        <w:rPr>
          <w:sz w:val="28"/>
          <w:szCs w:val="28"/>
        </w:rPr>
        <w:t>т акт освидетельств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по </w:t>
      </w:r>
      <w:hyperlink r:id="rId11" w:history="1">
        <w:r w:rsidRPr="003817D3">
          <w:rPr>
            <w:sz w:val="28"/>
            <w:szCs w:val="28"/>
          </w:rPr>
          <w:t>форме</w:t>
        </w:r>
      </w:hyperlink>
      <w:r>
        <w:rPr>
          <w:sz w:val="28"/>
          <w:szCs w:val="28"/>
        </w:rPr>
        <w:t>, утвержденной приказом Министерства регионального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Российской Федерации от 17 июня 2011 г. №</w:t>
      </w:r>
      <w:r w:rsidR="00803FB8">
        <w:rPr>
          <w:sz w:val="28"/>
          <w:szCs w:val="28"/>
        </w:rPr>
        <w:t xml:space="preserve"> </w:t>
      </w:r>
      <w:r>
        <w:rPr>
          <w:sz w:val="28"/>
          <w:szCs w:val="28"/>
        </w:rPr>
        <w:t>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ведение стен и кровли) или проведение работ по реконструкции объекта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видуального жилищного строительства, в результате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которых общая площадь жилого помещения (жилых помещений) реконструируемого объекта увелич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вается не менее чем на учетную норму площади жилого помещения,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ваемую в соответствии с жилищным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ции», подтверждающий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жилищного строительства, в результате которых общая площадь жилого помещения (жилых</w:t>
      </w:r>
      <w:proofErr w:type="gramEnd"/>
      <w:r>
        <w:rPr>
          <w:sz w:val="28"/>
          <w:szCs w:val="28"/>
        </w:rPr>
        <w:t xml:space="preserve">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hyperlink r:id="rId12" w:history="1">
        <w:r w:rsidRPr="00740C22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</w:t>
      </w:r>
      <w:r w:rsidR="00B24475">
        <w:rPr>
          <w:sz w:val="28"/>
          <w:szCs w:val="28"/>
        </w:rPr>
        <w:t>,</w:t>
      </w:r>
      <w:r w:rsidRPr="00350DA2">
        <w:rPr>
          <w:sz w:val="28"/>
          <w:szCs w:val="28"/>
        </w:rPr>
        <w:t xml:space="preserve"> </w:t>
      </w:r>
      <w:r>
        <w:rPr>
          <w:sz w:val="28"/>
          <w:szCs w:val="28"/>
        </w:rPr>
        <w:t>с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влечением средств материнского (семейного) капитала</w:t>
      </w:r>
      <w:proofErr w:type="gramStart"/>
      <w:r w:rsidR="00B2447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6102D" w:rsidRDefault="0076102D" w:rsidP="00FC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2C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FC0E54">
        <w:rPr>
          <w:sz w:val="28"/>
          <w:szCs w:val="28"/>
        </w:rPr>
        <w:t>. Дополнить подпунктом</w:t>
      </w:r>
      <w:r w:rsidRPr="00BE52CA">
        <w:rPr>
          <w:sz w:val="28"/>
          <w:szCs w:val="28"/>
        </w:rPr>
        <w:t xml:space="preserve"> 2.1.4.1</w:t>
      </w:r>
      <w:r>
        <w:rPr>
          <w:sz w:val="28"/>
          <w:szCs w:val="28"/>
        </w:rPr>
        <w:t>5</w:t>
      </w:r>
      <w:r w:rsidRPr="00BE52CA">
        <w:rPr>
          <w:sz w:val="28"/>
          <w:szCs w:val="28"/>
        </w:rPr>
        <w:t xml:space="preserve"> следующего содержания:</w:t>
      </w:r>
    </w:p>
    <w:p w:rsidR="0076102D" w:rsidRDefault="0076102D" w:rsidP="00FC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«2.1.4.15. Выдает в установленном порядке разрешения на ввод объектов индивидуального жилищного строительства в эксплуатацию</w:t>
      </w:r>
      <w:proofErr w:type="gramStart"/>
      <w:r w:rsidR="00E6106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>2. Администрации Волгограда:</w:t>
      </w:r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>2.1. Привести правовые акты администрации Волгограда в соответствие с настоящим решением.</w:t>
      </w:r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>2.2. Опубликовать настоящее решение в официальных средствах масс</w:t>
      </w:r>
      <w:r w:rsidRPr="00830C14">
        <w:rPr>
          <w:sz w:val="28"/>
          <w:szCs w:val="28"/>
        </w:rPr>
        <w:t>о</w:t>
      </w:r>
      <w:r w:rsidRPr="00830C14">
        <w:rPr>
          <w:sz w:val="28"/>
          <w:szCs w:val="28"/>
        </w:rPr>
        <w:t>вой информации в установленном порядке.</w:t>
      </w:r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>3. Настоящее решение вступает в силу с</w:t>
      </w:r>
      <w:r>
        <w:rPr>
          <w:sz w:val="28"/>
          <w:szCs w:val="28"/>
        </w:rPr>
        <w:t xml:space="preserve"> 01 января 2015 г</w:t>
      </w:r>
      <w:r w:rsidR="0004486F">
        <w:rPr>
          <w:sz w:val="28"/>
          <w:szCs w:val="28"/>
        </w:rPr>
        <w:t>.,</w:t>
      </w:r>
      <w:r w:rsidRPr="00BE52CA">
        <w:t xml:space="preserve"> </w:t>
      </w:r>
      <w:r w:rsidRPr="00BE52CA">
        <w:rPr>
          <w:sz w:val="28"/>
          <w:szCs w:val="28"/>
        </w:rPr>
        <w:t>за исключен</w:t>
      </w:r>
      <w:r w:rsidRPr="00BE52CA">
        <w:rPr>
          <w:sz w:val="28"/>
          <w:szCs w:val="28"/>
        </w:rPr>
        <w:t>и</w:t>
      </w:r>
      <w:r w:rsidR="0004486F">
        <w:rPr>
          <w:sz w:val="28"/>
          <w:szCs w:val="28"/>
        </w:rPr>
        <w:t xml:space="preserve">ем подпункта </w:t>
      </w:r>
      <w:r w:rsidRPr="00BE52CA">
        <w:rPr>
          <w:sz w:val="28"/>
          <w:szCs w:val="28"/>
        </w:rPr>
        <w:t>1.3</w:t>
      </w:r>
      <w:r w:rsidR="0004486F">
        <w:rPr>
          <w:sz w:val="28"/>
          <w:szCs w:val="28"/>
        </w:rPr>
        <w:t xml:space="preserve"> пункта 1</w:t>
      </w:r>
      <w:r w:rsidRPr="00BE52CA">
        <w:rPr>
          <w:sz w:val="28"/>
          <w:szCs w:val="28"/>
        </w:rPr>
        <w:t>, который вступает в силу с 01 марта 2015</w:t>
      </w:r>
      <w:r w:rsidR="0004486F">
        <w:rPr>
          <w:sz w:val="28"/>
          <w:szCs w:val="28"/>
        </w:rPr>
        <w:t xml:space="preserve"> </w:t>
      </w:r>
      <w:r w:rsidRPr="00BE52CA">
        <w:rPr>
          <w:sz w:val="28"/>
          <w:szCs w:val="28"/>
        </w:rPr>
        <w:t>г.</w:t>
      </w:r>
    </w:p>
    <w:p w:rsidR="0076102D" w:rsidRPr="00830C14" w:rsidRDefault="0076102D" w:rsidP="0076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C14">
        <w:rPr>
          <w:sz w:val="28"/>
          <w:szCs w:val="28"/>
        </w:rPr>
        <w:t xml:space="preserve">4. </w:t>
      </w:r>
      <w:proofErr w:type="gramStart"/>
      <w:r w:rsidRPr="00830C14">
        <w:rPr>
          <w:sz w:val="28"/>
          <w:szCs w:val="28"/>
        </w:rPr>
        <w:t>Контроль за</w:t>
      </w:r>
      <w:proofErr w:type="gramEnd"/>
      <w:r w:rsidRPr="00830C14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решения возложить на </w:t>
      </w:r>
      <w:proofErr w:type="spellStart"/>
      <w:r w:rsidR="00C23D44">
        <w:rPr>
          <w:sz w:val="28"/>
          <w:szCs w:val="28"/>
        </w:rPr>
        <w:t>А.А.Волоцкова</w:t>
      </w:r>
      <w:proofErr w:type="spellEnd"/>
      <w:r w:rsidRPr="00830C1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30C14">
        <w:rPr>
          <w:sz w:val="28"/>
          <w:szCs w:val="28"/>
        </w:rPr>
        <w:t>заместителя главы Волгограда.</w:t>
      </w:r>
    </w:p>
    <w:p w:rsidR="0076102D" w:rsidRPr="00830C14" w:rsidRDefault="0076102D" w:rsidP="0076102D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</w:p>
    <w:p w:rsidR="0076102D" w:rsidRPr="00830C14" w:rsidRDefault="0076102D" w:rsidP="0076102D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</w:p>
    <w:p w:rsidR="0076102D" w:rsidRPr="00830C14" w:rsidRDefault="0076102D" w:rsidP="0076102D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</w:p>
    <w:p w:rsidR="0076102D" w:rsidRPr="00830C14" w:rsidRDefault="0076102D" w:rsidP="0076102D">
      <w:pPr>
        <w:autoSpaceDE w:val="0"/>
        <w:autoSpaceDN w:val="0"/>
        <w:adjustRightInd w:val="0"/>
        <w:rPr>
          <w:sz w:val="28"/>
          <w:szCs w:val="28"/>
        </w:rPr>
      </w:pPr>
      <w:r w:rsidRPr="00830C14">
        <w:rPr>
          <w:sz w:val="28"/>
          <w:szCs w:val="28"/>
        </w:rPr>
        <w:t xml:space="preserve">Глава Волгограда                                                                       </w:t>
      </w:r>
      <w:r w:rsidR="00047580">
        <w:rPr>
          <w:sz w:val="28"/>
          <w:szCs w:val="28"/>
        </w:rPr>
        <w:t xml:space="preserve"> </w:t>
      </w:r>
      <w:r w:rsidRPr="00830C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</w:t>
      </w:r>
      <w:r w:rsidRPr="00830C14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76102D" w:rsidRPr="00830C14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6" w:rsidRDefault="008828C6">
      <w:r>
        <w:separator/>
      </w:r>
    </w:p>
  </w:endnote>
  <w:endnote w:type="continuationSeparator" w:id="0">
    <w:p w:rsidR="008828C6" w:rsidRDefault="0088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6" w:rsidRDefault="008828C6">
      <w:r>
        <w:separator/>
      </w:r>
    </w:p>
  </w:footnote>
  <w:footnote w:type="continuationSeparator" w:id="0">
    <w:p w:rsidR="008828C6" w:rsidRDefault="00882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286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499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86F"/>
    <w:rsid w:val="00047580"/>
    <w:rsid w:val="00073E36"/>
    <w:rsid w:val="0008531E"/>
    <w:rsid w:val="000911C3"/>
    <w:rsid w:val="000D753F"/>
    <w:rsid w:val="001D7F9D"/>
    <w:rsid w:val="00200F1E"/>
    <w:rsid w:val="002259A5"/>
    <w:rsid w:val="002429A1"/>
    <w:rsid w:val="00286049"/>
    <w:rsid w:val="00295CD6"/>
    <w:rsid w:val="002A45FA"/>
    <w:rsid w:val="002B27B4"/>
    <w:rsid w:val="002B5A3D"/>
    <w:rsid w:val="002E7DDC"/>
    <w:rsid w:val="003414A8"/>
    <w:rsid w:val="00361F4A"/>
    <w:rsid w:val="00382528"/>
    <w:rsid w:val="0040530C"/>
    <w:rsid w:val="00421B61"/>
    <w:rsid w:val="00482CCD"/>
    <w:rsid w:val="00496DC6"/>
    <w:rsid w:val="004B0A36"/>
    <w:rsid w:val="004D75D6"/>
    <w:rsid w:val="004E1268"/>
    <w:rsid w:val="005105C2"/>
    <w:rsid w:val="00514E4C"/>
    <w:rsid w:val="00563AFA"/>
    <w:rsid w:val="00564B0A"/>
    <w:rsid w:val="00577C52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6E68DD"/>
    <w:rsid w:val="006F5FA4"/>
    <w:rsid w:val="00703359"/>
    <w:rsid w:val="00715E23"/>
    <w:rsid w:val="00746BE7"/>
    <w:rsid w:val="0076102D"/>
    <w:rsid w:val="007740B9"/>
    <w:rsid w:val="007A0CDA"/>
    <w:rsid w:val="007C5949"/>
    <w:rsid w:val="007D48C8"/>
    <w:rsid w:val="007D549F"/>
    <w:rsid w:val="007D6D72"/>
    <w:rsid w:val="007F5864"/>
    <w:rsid w:val="00803FB8"/>
    <w:rsid w:val="00833BA1"/>
    <w:rsid w:val="0083717B"/>
    <w:rsid w:val="00874FCF"/>
    <w:rsid w:val="008828C6"/>
    <w:rsid w:val="008879A2"/>
    <w:rsid w:val="008A6D15"/>
    <w:rsid w:val="008A7B0F"/>
    <w:rsid w:val="008C13F1"/>
    <w:rsid w:val="008C44DA"/>
    <w:rsid w:val="008D361B"/>
    <w:rsid w:val="008D69D6"/>
    <w:rsid w:val="008E129D"/>
    <w:rsid w:val="008F2DF5"/>
    <w:rsid w:val="009078A8"/>
    <w:rsid w:val="00964FF6"/>
    <w:rsid w:val="00971734"/>
    <w:rsid w:val="009A4FD9"/>
    <w:rsid w:val="00A07440"/>
    <w:rsid w:val="00A25AC1"/>
    <w:rsid w:val="00A9238B"/>
    <w:rsid w:val="00AE2860"/>
    <w:rsid w:val="00AE2AB2"/>
    <w:rsid w:val="00AE6D24"/>
    <w:rsid w:val="00AF6E6C"/>
    <w:rsid w:val="00B24475"/>
    <w:rsid w:val="00B537FA"/>
    <w:rsid w:val="00B609D8"/>
    <w:rsid w:val="00B86D39"/>
    <w:rsid w:val="00B90564"/>
    <w:rsid w:val="00C23D44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06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4E72"/>
    <w:rsid w:val="00FB67DD"/>
    <w:rsid w:val="00FC0E5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F6CFA87AC22EA3B664277896D8385D6F10EBAD87E64599B22DA5C31C4E0BB5C6DE63B0135AC9E6YB7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CA529B367F60B31FF0AAEF3375759F1FFF132874E6DB29212839F71C78C00E689915365C819DB6wDIF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9B07ED315E6A77E1D5978F447895A136E90D6183942CE6C7CECB8C769697836389ECFF2A141553462C8B4r732O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CB271F37012117704D0774052B766269EA1BDB4B808295DB11D20AB1A8538E4A0300BB2251522703x3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9D44F9-8A3D-46B0-875C-5223E9C46FD1}"/>
</file>

<file path=customXml/itemProps2.xml><?xml version="1.0" encoding="utf-8"?>
<ds:datastoreItem xmlns:ds="http://schemas.openxmlformats.org/officeDocument/2006/customXml" ds:itemID="{47F4D560-77A7-42AA-BB5B-8B3E26CEB3D1}"/>
</file>

<file path=customXml/itemProps3.xml><?xml version="1.0" encoding="utf-8"?>
<ds:datastoreItem xmlns:ds="http://schemas.openxmlformats.org/officeDocument/2006/customXml" ds:itemID="{86177E37-FB98-49AF-A99C-B02B5B681CEA}"/>
</file>

<file path=customXml/itemProps4.xml><?xml version="1.0" encoding="utf-8"?>
<ds:datastoreItem xmlns:ds="http://schemas.openxmlformats.org/officeDocument/2006/customXml" ds:itemID="{499BE557-75E8-44E3-8DB9-4B61EF7F2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44</cp:revision>
  <cp:lastPrinted>2015-03-12T06:52:00Z</cp:lastPrinted>
  <dcterms:created xsi:type="dcterms:W3CDTF">2014-11-14T06:41:00Z</dcterms:created>
  <dcterms:modified xsi:type="dcterms:W3CDTF">2015-03-13T08:06:00Z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