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B7CCE" w:rsidP="004B1F72">
            <w:pPr>
              <w:pStyle w:val="aa"/>
              <w:jc w:val="center"/>
            </w:pPr>
            <w:r>
              <w:t>20.12.2023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B7CCE" w:rsidP="004B1F72">
            <w:pPr>
              <w:pStyle w:val="aa"/>
              <w:jc w:val="center"/>
            </w:pPr>
            <w:r>
              <w:t>5/85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DB6A94" w:rsidRPr="007644D8" w:rsidRDefault="00DB6A94" w:rsidP="00DB6A94">
      <w:pPr>
        <w:tabs>
          <w:tab w:val="left" w:pos="5245"/>
        </w:tabs>
        <w:ind w:right="4394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>
        <w:rPr>
          <w:sz w:val="28"/>
          <w:szCs w:val="28"/>
        </w:rPr>
        <w:t>ие Волгоградской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DB6A94" w:rsidRPr="007644D8" w:rsidRDefault="00DB6A94" w:rsidP="00DB6A94">
      <w:pPr>
        <w:ind w:right="4494"/>
        <w:jc w:val="both"/>
        <w:rPr>
          <w:sz w:val="28"/>
          <w:szCs w:val="28"/>
        </w:rPr>
      </w:pPr>
    </w:p>
    <w:p w:rsidR="00DB6A94" w:rsidRPr="007644D8" w:rsidRDefault="00DB6A94" w:rsidP="00DB6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644D8">
        <w:rPr>
          <w:sz w:val="28"/>
          <w:szCs w:val="28"/>
        </w:rPr>
        <w:t xml:space="preserve">соответствии </w:t>
      </w:r>
      <w:r>
        <w:rPr>
          <w:sz w:val="28"/>
          <w:szCs w:val="28"/>
        </w:rPr>
        <w:t xml:space="preserve">с </w:t>
      </w:r>
      <w:r w:rsidRPr="007644D8">
        <w:rPr>
          <w:sz w:val="28"/>
          <w:szCs w:val="28"/>
        </w:rPr>
        <w:t>Градостроительн</w:t>
      </w:r>
      <w:r>
        <w:rPr>
          <w:sz w:val="28"/>
          <w:szCs w:val="28"/>
        </w:rPr>
        <w:t>ым кодексом Российской Федерации</w:t>
      </w:r>
      <w:r w:rsidRPr="007644D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 xml:space="preserve">отокола общественных обсуждений </w:t>
      </w:r>
      <w:r w:rsidRPr="007644D8">
        <w:rPr>
          <w:sz w:val="28"/>
          <w:szCs w:val="28"/>
        </w:rPr>
        <w:t xml:space="preserve">от </w:t>
      </w:r>
      <w:r>
        <w:rPr>
          <w:sz w:val="28"/>
          <w:szCs w:val="28"/>
        </w:rPr>
        <w:t>22 июля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 заключения о результатах общественных обсуждений</w:t>
      </w:r>
      <w:r>
        <w:rPr>
          <w:sz w:val="28"/>
          <w:szCs w:val="28"/>
        </w:rPr>
        <w:t xml:space="preserve"> по проекту о внесении изменения </w:t>
      </w:r>
      <w:r w:rsidRPr="007644D8">
        <w:rPr>
          <w:sz w:val="28"/>
          <w:szCs w:val="28"/>
        </w:rPr>
        <w:t>в Правила землепользования и застройки городского округа город-герой Волгоград, утвержденные решением Волгоградской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городской Думы 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от 21.12.2018 №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от </w:t>
      </w:r>
      <w:r>
        <w:rPr>
          <w:sz w:val="28"/>
          <w:szCs w:val="28"/>
        </w:rPr>
        <w:t xml:space="preserve">22 июля </w:t>
      </w:r>
      <w:r w:rsidRPr="007644D8">
        <w:rPr>
          <w:sz w:val="28"/>
          <w:szCs w:val="28"/>
        </w:rPr>
        <w:t>202</w:t>
      </w:r>
      <w:r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 руководствуясь статьями 24, 26 Устава города-героя Волгограда, Волгоградская городская Дума</w:t>
      </w:r>
    </w:p>
    <w:p w:rsidR="00DB6A94" w:rsidRPr="007644D8" w:rsidRDefault="00DB6A94" w:rsidP="00DB6A94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DB6A94" w:rsidRDefault="00DB6A94" w:rsidP="00DB6A9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</w:t>
      </w:r>
      <w:r>
        <w:rPr>
          <w:sz w:val="28"/>
          <w:szCs w:val="28"/>
        </w:rPr>
        <w:t xml:space="preserve"> границы </w:t>
      </w:r>
      <w:r w:rsidRPr="00843F7C">
        <w:rPr>
          <w:sz w:val="28"/>
          <w:szCs w:val="28"/>
        </w:rPr>
        <w:t>территориаль</w:t>
      </w:r>
      <w:r>
        <w:rPr>
          <w:sz w:val="28"/>
          <w:szCs w:val="28"/>
        </w:rPr>
        <w:t>н</w:t>
      </w:r>
      <w:r w:rsidR="00897BFC">
        <w:rPr>
          <w:sz w:val="28"/>
          <w:szCs w:val="28"/>
        </w:rPr>
        <w:t>ых</w:t>
      </w:r>
      <w:r>
        <w:rPr>
          <w:sz w:val="28"/>
          <w:szCs w:val="28"/>
        </w:rPr>
        <w:t xml:space="preserve"> зон территории, включающей земельные участки с кадастровыми № 34:34:050066:95,                  № 34:34:050066:96, № 34:34:050066:668 по ул. Белорусской в Ворошиловском районе </w:t>
      </w:r>
      <w:r w:rsidRPr="009E2883">
        <w:rPr>
          <w:sz w:val="28"/>
          <w:szCs w:val="28"/>
        </w:rPr>
        <w:t xml:space="preserve">Волгограда, с </w:t>
      </w:r>
      <w:r>
        <w:rPr>
          <w:sz w:val="28"/>
          <w:szCs w:val="28"/>
        </w:rPr>
        <w:t xml:space="preserve">производственно-деловой зоны (П2), </w:t>
      </w:r>
      <w:r w:rsidRPr="0054027A">
        <w:rPr>
          <w:sz w:val="28"/>
          <w:szCs w:val="28"/>
        </w:rPr>
        <w:t>зон</w:t>
      </w:r>
      <w:r>
        <w:rPr>
          <w:sz w:val="28"/>
          <w:szCs w:val="28"/>
        </w:rPr>
        <w:t xml:space="preserve">ы </w:t>
      </w:r>
      <w:r w:rsidRPr="0054027A">
        <w:rPr>
          <w:sz w:val="28"/>
          <w:szCs w:val="28"/>
        </w:rPr>
        <w:t>объектов общественно-делового и жилого назначения на территориях, планируе</w:t>
      </w:r>
      <w:r>
        <w:rPr>
          <w:sz w:val="28"/>
          <w:szCs w:val="28"/>
        </w:rPr>
        <w:t xml:space="preserve">мых </w:t>
      </w:r>
      <w:r w:rsidRPr="0054027A">
        <w:rPr>
          <w:sz w:val="28"/>
          <w:szCs w:val="28"/>
        </w:rPr>
        <w:t>к реорганизации (Д2-2)</w:t>
      </w:r>
      <w:r>
        <w:rPr>
          <w:sz w:val="28"/>
          <w:szCs w:val="28"/>
        </w:rPr>
        <w:t xml:space="preserve">, на жилую зону смешанной застройки (Ж4), </w:t>
      </w:r>
      <w:r w:rsidRPr="009E2883">
        <w:rPr>
          <w:sz w:val="28"/>
          <w:szCs w:val="28"/>
        </w:rPr>
        <w:t>установив</w:t>
      </w:r>
      <w:r>
        <w:rPr>
          <w:sz w:val="28"/>
          <w:szCs w:val="28"/>
        </w:rPr>
        <w:t xml:space="preserve"> </w:t>
      </w:r>
      <w:r w:rsidRPr="009E2883">
        <w:rPr>
          <w:sz w:val="28"/>
          <w:szCs w:val="28"/>
        </w:rPr>
        <w:t>границы указанных тер</w:t>
      </w:r>
      <w:r>
        <w:rPr>
          <w:sz w:val="28"/>
          <w:szCs w:val="28"/>
        </w:rPr>
        <w:t>риториальных зон в соответствии с положениями    с</w:t>
      </w:r>
      <w:r w:rsidRPr="009E2883">
        <w:rPr>
          <w:sz w:val="28"/>
          <w:szCs w:val="28"/>
        </w:rPr>
        <w:t>татьи</w:t>
      </w:r>
      <w:r>
        <w:rPr>
          <w:sz w:val="28"/>
          <w:szCs w:val="28"/>
        </w:rPr>
        <w:t xml:space="preserve"> </w:t>
      </w:r>
      <w:r w:rsidRPr="009E2883">
        <w:rPr>
          <w:sz w:val="28"/>
          <w:szCs w:val="28"/>
        </w:rPr>
        <w:t>85 Земельного кодекса Российской Федерации</w:t>
      </w:r>
      <w:r>
        <w:rPr>
          <w:sz w:val="28"/>
          <w:szCs w:val="28"/>
        </w:rPr>
        <w:t xml:space="preserve"> и </w:t>
      </w:r>
      <w:r w:rsidRPr="009E2883">
        <w:rPr>
          <w:sz w:val="28"/>
          <w:szCs w:val="28"/>
        </w:rPr>
        <w:t>статьи 30 Градостроительного кодекса Российской Федерации</w:t>
      </w:r>
      <w:r>
        <w:rPr>
          <w:sz w:val="28"/>
          <w:szCs w:val="28"/>
        </w:rPr>
        <w:t>:</w:t>
      </w:r>
    </w:p>
    <w:p w:rsidR="00DB6A94" w:rsidRDefault="00DB6A94" w:rsidP="00DB6A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B6A94" w:rsidRDefault="00DB6A94" w:rsidP="00DB6A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B6A94" w:rsidRDefault="00DB6A94" w:rsidP="00DB6A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B6A94" w:rsidRDefault="00DB6A94" w:rsidP="00DB6A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B6A94" w:rsidRDefault="00DB6A94" w:rsidP="00DB6A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B6A94" w:rsidRDefault="00DB6A94" w:rsidP="00DB6A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B6A94" w:rsidRPr="007644D8" w:rsidRDefault="00DB6A94" w:rsidP="00DB6A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 xml:space="preserve">зону </w:t>
      </w:r>
      <w:r>
        <w:rPr>
          <w:sz w:val="28"/>
          <w:szCs w:val="28"/>
        </w:rPr>
        <w:t>П2</w:t>
      </w:r>
    </w:p>
    <w:p w:rsidR="00DB6A94" w:rsidRDefault="00DB6A94" w:rsidP="00DB6A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>
        <w:rPr>
          <w:sz w:val="28"/>
          <w:szCs w:val="28"/>
        </w:rPr>
        <w:t>производственно-деловую зону</w:t>
      </w:r>
      <w:r w:rsidRPr="007644D8">
        <w:rPr>
          <w:sz w:val="28"/>
          <w:szCs w:val="28"/>
        </w:rPr>
        <w:t>)</w:t>
      </w:r>
      <w:r>
        <w:rPr>
          <w:sz w:val="28"/>
          <w:szCs w:val="28"/>
        </w:rPr>
        <w:t>,</w:t>
      </w:r>
    </w:p>
    <w:p w:rsidR="00DB6A94" w:rsidRDefault="00DB6A94" w:rsidP="00DB6A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Д2-2</w:t>
      </w:r>
    </w:p>
    <w:p w:rsidR="00DB6A94" w:rsidRDefault="00DB6A94" w:rsidP="00DB6A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54027A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54027A">
        <w:rPr>
          <w:sz w:val="28"/>
          <w:szCs w:val="28"/>
        </w:rPr>
        <w:t>объектов общественно-делового и жилого назначения на территориях, планируе</w:t>
      </w:r>
      <w:r>
        <w:rPr>
          <w:sz w:val="28"/>
          <w:szCs w:val="28"/>
        </w:rPr>
        <w:t xml:space="preserve">мых </w:t>
      </w:r>
      <w:r w:rsidRPr="0054027A">
        <w:rPr>
          <w:sz w:val="28"/>
          <w:szCs w:val="28"/>
        </w:rPr>
        <w:t>к реорганизации</w:t>
      </w:r>
      <w:r>
        <w:rPr>
          <w:sz w:val="28"/>
          <w:szCs w:val="28"/>
        </w:rPr>
        <w:t>)</w:t>
      </w:r>
    </w:p>
    <w:p w:rsidR="00DB6A94" w:rsidRDefault="00DB6A94" w:rsidP="00DB6A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B6A94" w:rsidRDefault="00DB6A94" w:rsidP="00DB6A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593746E" wp14:editId="34E6A735">
            <wp:extent cx="6120130" cy="268201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94" w:rsidRDefault="00DB6A94" w:rsidP="00DB6A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B6A94" w:rsidRDefault="00DB6A94" w:rsidP="00DB6A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Ж4</w:t>
      </w:r>
    </w:p>
    <w:p w:rsidR="00DB6A94" w:rsidRDefault="00DB6A94" w:rsidP="00DB6A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>
        <w:rPr>
          <w:sz w:val="28"/>
          <w:szCs w:val="28"/>
        </w:rPr>
        <w:t>жилую зону смешанной застройки</w:t>
      </w:r>
      <w:r w:rsidRPr="007644D8">
        <w:rPr>
          <w:sz w:val="28"/>
          <w:szCs w:val="28"/>
        </w:rPr>
        <w:t>)</w:t>
      </w:r>
    </w:p>
    <w:p w:rsidR="00DB6A94" w:rsidRDefault="00DB6A94" w:rsidP="00DB6A94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DB6A94" w:rsidRDefault="00DB6A94" w:rsidP="00DB6A94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FA970DA" wp14:editId="725B1171">
            <wp:extent cx="6120130" cy="26681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94" w:rsidRDefault="00DB6A94" w:rsidP="00DB6A94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DB6A94" w:rsidRPr="007644D8" w:rsidRDefault="00DB6A94" w:rsidP="00DB6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644D8">
        <w:rPr>
          <w:sz w:val="28"/>
          <w:szCs w:val="28"/>
        </w:rPr>
        <w:t>Администрации Волгограда в установленном порядке:</w:t>
      </w:r>
    </w:p>
    <w:p w:rsidR="00DB6A94" w:rsidRDefault="00DB6A94" w:rsidP="00DB6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DB6A94" w:rsidRPr="007644D8" w:rsidRDefault="00DB6A94" w:rsidP="00DB6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7644D8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DB6A94" w:rsidRPr="007644D8" w:rsidRDefault="00DB6A94" w:rsidP="00DB6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7644D8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DB6A94" w:rsidRPr="007644D8" w:rsidRDefault="00DB6A94" w:rsidP="00DB6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644D8">
        <w:rPr>
          <w:sz w:val="28"/>
          <w:szCs w:val="28"/>
        </w:rPr>
        <w:t>Контроль за исполнением настоящего решения возло</w:t>
      </w:r>
      <w:r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>
        <w:rPr>
          <w:sz w:val="28"/>
          <w:szCs w:val="28"/>
        </w:rPr>
        <w:t>ы Кузнецова Г.Ю.</w:t>
      </w:r>
    </w:p>
    <w:p w:rsidR="00DB6A94" w:rsidRDefault="00DB6A94" w:rsidP="00DB6A94">
      <w:pPr>
        <w:ind w:firstLine="709"/>
        <w:jc w:val="both"/>
        <w:rPr>
          <w:sz w:val="28"/>
          <w:szCs w:val="28"/>
        </w:rPr>
      </w:pPr>
    </w:p>
    <w:p w:rsidR="00DB6A94" w:rsidRDefault="00DB6A94" w:rsidP="00DB6A94">
      <w:pPr>
        <w:jc w:val="both"/>
        <w:rPr>
          <w:sz w:val="28"/>
          <w:szCs w:val="28"/>
        </w:rPr>
      </w:pPr>
    </w:p>
    <w:p w:rsidR="00DB6A94" w:rsidRPr="007644D8" w:rsidRDefault="00DB6A94" w:rsidP="00DB6A94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DB6A94" w:rsidRPr="007644D8" w:rsidTr="00C76060">
        <w:tc>
          <w:tcPr>
            <w:tcW w:w="5778" w:type="dxa"/>
            <w:shd w:val="clear" w:color="auto" w:fill="auto"/>
          </w:tcPr>
          <w:p w:rsidR="00DB6A94" w:rsidRPr="007644D8" w:rsidRDefault="00DB6A94" w:rsidP="00C76060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DB6A94" w:rsidRPr="007644D8" w:rsidRDefault="00DB6A94" w:rsidP="00C7606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DB6A94" w:rsidRPr="007644D8" w:rsidRDefault="00DB6A94" w:rsidP="00C7606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B6A94" w:rsidRPr="007644D8" w:rsidRDefault="00DB6A94" w:rsidP="00C7606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</w:t>
            </w:r>
            <w:r>
              <w:rPr>
                <w:sz w:val="28"/>
                <w:szCs w:val="28"/>
              </w:rPr>
              <w:t xml:space="preserve">   </w:t>
            </w:r>
            <w:r w:rsidRPr="007644D8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 xml:space="preserve"> </w:t>
            </w:r>
            <w:r w:rsidRPr="007644D8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077" w:type="dxa"/>
            <w:shd w:val="clear" w:color="auto" w:fill="auto"/>
          </w:tcPr>
          <w:p w:rsidR="00DB6A94" w:rsidRPr="007644D8" w:rsidRDefault="00DB6A94" w:rsidP="00C7606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DB6A94" w:rsidRPr="007644D8" w:rsidRDefault="00DB6A94" w:rsidP="00C7606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B6A94" w:rsidRPr="007644D8" w:rsidRDefault="00DB6A94" w:rsidP="00C7606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B6A94" w:rsidRPr="007644D8" w:rsidRDefault="00DB6A94" w:rsidP="00DB6A9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В.В.</w:t>
            </w:r>
            <w:r>
              <w:rPr>
                <w:sz w:val="28"/>
                <w:szCs w:val="28"/>
              </w:rPr>
              <w:t>Марченко</w:t>
            </w:r>
          </w:p>
        </w:tc>
      </w:tr>
    </w:tbl>
    <w:p w:rsidR="00DB6A94" w:rsidRPr="007644D8" w:rsidRDefault="00DB6A94" w:rsidP="00DB6A94">
      <w:pPr>
        <w:ind w:right="-5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B6A94" w:rsidRDefault="00DB6A94" w:rsidP="00DB6A9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DB6A94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4CE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6.95pt" o:ole="">
          <v:imagedata r:id="rId1" o:title="" cropright="37137f"/>
        </v:shape>
        <o:OLEObject Type="Embed" ProgID="Word.Picture.8" ShapeID="_x0000_i1025" DrawAspect="Content" ObjectID="_176476211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B7CCE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97BFC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04CE"/>
    <w:rsid w:val="00C85A85"/>
    <w:rsid w:val="00CD3203"/>
    <w:rsid w:val="00D0358D"/>
    <w:rsid w:val="00D65A16"/>
    <w:rsid w:val="00D952CD"/>
    <w:rsid w:val="00DA6C47"/>
    <w:rsid w:val="00DB6A94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B36BEE01-288E-4A33-AD27-4B7F22F1E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2F83D53B-62BB-47E9-BB91-CA09A6DE9925}"/>
</file>

<file path=customXml/itemProps2.xml><?xml version="1.0" encoding="utf-8"?>
<ds:datastoreItem xmlns:ds="http://schemas.openxmlformats.org/officeDocument/2006/customXml" ds:itemID="{D98CF7B2-4024-4A39-8CEC-C60CBAC33E52}"/>
</file>

<file path=customXml/itemProps3.xml><?xml version="1.0" encoding="utf-8"?>
<ds:datastoreItem xmlns:ds="http://schemas.openxmlformats.org/officeDocument/2006/customXml" ds:itemID="{DC9A4E23-E9E2-4CF5-BE40-C18032363FDE}"/>
</file>

<file path=customXml/itemProps4.xml><?xml version="1.0" encoding="utf-8"?>
<ds:datastoreItem xmlns:ds="http://schemas.openxmlformats.org/officeDocument/2006/customXml" ds:itemID="{BFE7A450-536E-4DCF-8896-6F39A56DB1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14</cp:revision>
  <cp:lastPrinted>2018-09-17T12:50:00Z</cp:lastPrinted>
  <dcterms:created xsi:type="dcterms:W3CDTF">2018-09-17T12:51:00Z</dcterms:created>
  <dcterms:modified xsi:type="dcterms:W3CDTF">2023-12-22T11:56:00Z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