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20D2" w:rsidP="004B1F72">
            <w:pPr>
              <w:pStyle w:val="aa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920D2" w:rsidP="004B1F72">
            <w:pPr>
              <w:pStyle w:val="aa"/>
              <w:jc w:val="center"/>
            </w:pPr>
            <w:r>
              <w:t>59/1731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137B73" w:rsidRDefault="00137B73" w:rsidP="00137B73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137B73" w:rsidRPr="00775235" w:rsidRDefault="00137B73" w:rsidP="00137B73">
      <w:pPr>
        <w:ind w:right="4494"/>
        <w:jc w:val="both"/>
        <w:rPr>
          <w:sz w:val="28"/>
          <w:szCs w:val="28"/>
        </w:rPr>
      </w:pPr>
    </w:p>
    <w:p w:rsidR="00137B73" w:rsidRPr="00B84239" w:rsidRDefault="00137B73" w:rsidP="00137B73">
      <w:pPr>
        <w:ind w:firstLine="709"/>
        <w:jc w:val="both"/>
        <w:rPr>
          <w:sz w:val="28"/>
          <w:szCs w:val="28"/>
        </w:rPr>
      </w:pPr>
      <w:r w:rsidRPr="00B84239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B84239">
        <w:rPr>
          <w:sz w:val="28"/>
          <w:szCs w:val="28"/>
        </w:rPr>
        <w:t>в</w:t>
      </w:r>
      <w:proofErr w:type="gramEnd"/>
      <w:r w:rsidRPr="00B84239">
        <w:rPr>
          <w:sz w:val="28"/>
          <w:szCs w:val="28"/>
        </w:rPr>
        <w:t xml:space="preserve"> </w:t>
      </w:r>
      <w:proofErr w:type="gramStart"/>
      <w:r w:rsidRPr="00940D1F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17.01.2017 № 40 «О направлении проектов о внесении изменений в Правила землепользования и застройки</w:t>
      </w:r>
      <w:r w:rsidRPr="00180C8F">
        <w:rPr>
          <w:sz w:val="28"/>
          <w:szCs w:val="28"/>
        </w:rPr>
        <w:t xml:space="preserve"> городского округа город-герой Волгоград в </w:t>
      </w:r>
      <w:r w:rsidRPr="00133EA5">
        <w:rPr>
          <w:sz w:val="28"/>
          <w:szCs w:val="28"/>
        </w:rPr>
        <w:t>Волгоградскую городскую Думу»</w:t>
      </w:r>
      <w:r>
        <w:rPr>
          <w:sz w:val="28"/>
          <w:szCs w:val="28"/>
        </w:rPr>
        <w:t xml:space="preserve">, </w:t>
      </w:r>
      <w:r w:rsidRPr="00133EA5">
        <w:rPr>
          <w:sz w:val="28"/>
          <w:szCs w:val="28"/>
        </w:rPr>
        <w:t>с учетом протокол</w:t>
      </w:r>
      <w:r>
        <w:rPr>
          <w:sz w:val="28"/>
          <w:szCs w:val="28"/>
        </w:rPr>
        <w:t>ов</w:t>
      </w:r>
      <w:r w:rsidRPr="00133EA5">
        <w:rPr>
          <w:sz w:val="28"/>
          <w:szCs w:val="28"/>
        </w:rPr>
        <w:t xml:space="preserve"> публичных слушаний </w:t>
      </w:r>
      <w:r w:rsidRPr="006E205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01 декабря 2016 г., от </w:t>
      </w:r>
      <w:r w:rsidRPr="006E205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E2055">
        <w:rPr>
          <w:sz w:val="28"/>
          <w:szCs w:val="28"/>
        </w:rPr>
        <w:t xml:space="preserve"> декабря 2016 г.,</w:t>
      </w:r>
      <w:r>
        <w:rPr>
          <w:sz w:val="28"/>
          <w:szCs w:val="28"/>
        </w:rPr>
        <w:t xml:space="preserve"> от</w:t>
      </w:r>
      <w:r w:rsidRPr="006E2055">
        <w:rPr>
          <w:sz w:val="28"/>
          <w:szCs w:val="28"/>
        </w:rPr>
        <w:t xml:space="preserve"> 0</w:t>
      </w:r>
      <w:r>
        <w:rPr>
          <w:sz w:val="28"/>
          <w:szCs w:val="28"/>
        </w:rPr>
        <w:t>6</w:t>
      </w:r>
      <w:r w:rsidRPr="006E2055">
        <w:rPr>
          <w:sz w:val="28"/>
          <w:szCs w:val="28"/>
        </w:rPr>
        <w:t xml:space="preserve"> декабря 2016 г.,</w:t>
      </w:r>
      <w:r>
        <w:rPr>
          <w:sz w:val="28"/>
          <w:szCs w:val="28"/>
        </w:rPr>
        <w:t xml:space="preserve"> от</w:t>
      </w:r>
      <w:r w:rsidRPr="006E2055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r w:rsidRPr="006E2055">
        <w:rPr>
          <w:sz w:val="28"/>
          <w:szCs w:val="28"/>
        </w:rPr>
        <w:t xml:space="preserve"> декабря</w:t>
      </w:r>
      <w:proofErr w:type="gramEnd"/>
      <w:r w:rsidRPr="006E2055">
        <w:rPr>
          <w:sz w:val="28"/>
          <w:szCs w:val="28"/>
        </w:rPr>
        <w:t xml:space="preserve"> </w:t>
      </w:r>
      <w:proofErr w:type="gramStart"/>
      <w:r w:rsidRPr="006E2055">
        <w:rPr>
          <w:sz w:val="28"/>
          <w:szCs w:val="28"/>
        </w:rPr>
        <w:t xml:space="preserve">2016 г., </w:t>
      </w:r>
      <w:r>
        <w:rPr>
          <w:sz w:val="28"/>
          <w:szCs w:val="28"/>
        </w:rPr>
        <w:t>от 08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 xml:space="preserve">от </w:t>
      </w:r>
      <w:r w:rsidRPr="006E205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 xml:space="preserve">от </w:t>
      </w:r>
      <w:r w:rsidRPr="006E205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 xml:space="preserve">        от </w:t>
      </w:r>
      <w:r w:rsidRPr="006E205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E2055">
        <w:rPr>
          <w:sz w:val="28"/>
          <w:szCs w:val="28"/>
        </w:rPr>
        <w:t xml:space="preserve"> декабря 2016 г., заклю</w:t>
      </w:r>
      <w:r w:rsidRPr="00133EA5">
        <w:rPr>
          <w:sz w:val="28"/>
          <w:szCs w:val="28"/>
        </w:rPr>
        <w:t>чени</w:t>
      </w:r>
      <w:r>
        <w:rPr>
          <w:sz w:val="28"/>
          <w:szCs w:val="28"/>
        </w:rPr>
        <w:t>й</w:t>
      </w:r>
      <w:r w:rsidRPr="00133EA5">
        <w:rPr>
          <w:sz w:val="28"/>
          <w:szCs w:val="28"/>
        </w:rPr>
        <w:t xml:space="preserve"> о результатах публичных слушаний по проект</w:t>
      </w:r>
      <w:r>
        <w:rPr>
          <w:sz w:val="28"/>
          <w:szCs w:val="28"/>
        </w:rPr>
        <w:t>у</w:t>
      </w:r>
      <w:r w:rsidRPr="00133EA5">
        <w:rPr>
          <w:sz w:val="28"/>
          <w:szCs w:val="28"/>
        </w:rPr>
        <w:t xml:space="preserve"> о внесении изменений в Правила землепользования и застройки городского округа город-герой Волгоград, утвержденные решением Волгоградской городской Думы от 15.09.2010 №</w:t>
      </w:r>
      <w:r>
        <w:rPr>
          <w:sz w:val="28"/>
          <w:szCs w:val="28"/>
        </w:rPr>
        <w:t xml:space="preserve"> </w:t>
      </w:r>
      <w:r w:rsidRPr="00133EA5">
        <w:rPr>
          <w:sz w:val="28"/>
          <w:szCs w:val="28"/>
        </w:rPr>
        <w:t>36/1087 «Об утверждении Правил землепользования и застройки городского округа город-герой Волгоград</w:t>
      </w:r>
      <w:proofErr w:type="gramEnd"/>
      <w:r w:rsidRPr="00133EA5"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от</w:t>
      </w:r>
      <w:r w:rsidR="00B920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декабря 2016 г., от </w:t>
      </w:r>
      <w:r w:rsidRPr="006E2055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 xml:space="preserve">от </w:t>
      </w:r>
      <w:r w:rsidRPr="006E205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 xml:space="preserve">от </w:t>
      </w:r>
      <w:r w:rsidRPr="006E2055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>от 08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 xml:space="preserve">от </w:t>
      </w:r>
      <w:r w:rsidRPr="006E205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 xml:space="preserve">от </w:t>
      </w:r>
      <w:r w:rsidRPr="006E205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E2055">
        <w:rPr>
          <w:sz w:val="28"/>
          <w:szCs w:val="28"/>
        </w:rPr>
        <w:t xml:space="preserve"> декабря 2016 г., </w:t>
      </w:r>
      <w:r>
        <w:rPr>
          <w:sz w:val="28"/>
          <w:szCs w:val="28"/>
        </w:rPr>
        <w:t>от</w:t>
      </w:r>
      <w:r w:rsidR="00B920D2">
        <w:rPr>
          <w:sz w:val="28"/>
          <w:szCs w:val="28"/>
        </w:rPr>
        <w:t xml:space="preserve"> </w:t>
      </w:r>
      <w:r w:rsidRPr="006E205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B920D2">
        <w:rPr>
          <w:sz w:val="28"/>
          <w:szCs w:val="28"/>
        </w:rPr>
        <w:t xml:space="preserve"> </w:t>
      </w:r>
      <w:r w:rsidRPr="006E2055">
        <w:rPr>
          <w:sz w:val="28"/>
          <w:szCs w:val="28"/>
        </w:rPr>
        <w:t xml:space="preserve">декабря 2016 г., </w:t>
      </w:r>
      <w:r w:rsidRPr="00133EA5">
        <w:rPr>
          <w:sz w:val="28"/>
          <w:szCs w:val="28"/>
        </w:rPr>
        <w:t>руководствуясь статьями 5, 7, 16, 24, 26, 28, 29 Устава города-героя Волгограда, Волгоградская</w:t>
      </w:r>
      <w:r w:rsidRPr="00B84239">
        <w:rPr>
          <w:sz w:val="28"/>
          <w:szCs w:val="28"/>
        </w:rPr>
        <w:t xml:space="preserve"> городская Дума</w:t>
      </w:r>
      <w:proofErr w:type="gramEnd"/>
    </w:p>
    <w:p w:rsidR="00137B73" w:rsidRPr="00DE2AB9" w:rsidRDefault="00137B73" w:rsidP="00137B73">
      <w:pPr>
        <w:jc w:val="both"/>
        <w:rPr>
          <w:b/>
          <w:sz w:val="28"/>
          <w:szCs w:val="28"/>
        </w:rPr>
      </w:pPr>
      <w:r w:rsidRPr="00B84239">
        <w:rPr>
          <w:b/>
          <w:sz w:val="28"/>
          <w:szCs w:val="28"/>
        </w:rPr>
        <w:t>РЕШИЛА:</w:t>
      </w:r>
    </w:p>
    <w:p w:rsidR="00137B73" w:rsidRDefault="00137B73" w:rsidP="00B920D2">
      <w:pPr>
        <w:ind w:firstLine="709"/>
        <w:jc w:val="both"/>
        <w:rPr>
          <w:sz w:val="28"/>
          <w:szCs w:val="28"/>
        </w:rPr>
      </w:pPr>
      <w:r w:rsidRPr="009C09A5">
        <w:rPr>
          <w:sz w:val="28"/>
          <w:szCs w:val="28"/>
        </w:rPr>
        <w:t xml:space="preserve">1. Внести в </w:t>
      </w:r>
      <w:hyperlink r:id="rId9" w:history="1">
        <w:r w:rsidRPr="009C09A5">
          <w:rPr>
            <w:sz w:val="28"/>
            <w:szCs w:val="28"/>
          </w:rPr>
          <w:t>Правила</w:t>
        </w:r>
      </w:hyperlink>
      <w:r w:rsidRPr="009C09A5">
        <w:rPr>
          <w:sz w:val="28"/>
          <w:szCs w:val="28"/>
        </w:rPr>
        <w:t xml:space="preserve"> землепользования и застройки городского округа город-герой Волгоград, утвержденные </w:t>
      </w:r>
      <w:hyperlink r:id="rId10" w:history="1">
        <w:r w:rsidRPr="009C09A5">
          <w:rPr>
            <w:sz w:val="28"/>
            <w:szCs w:val="28"/>
          </w:rPr>
          <w:t>решением</w:t>
        </w:r>
      </w:hyperlink>
      <w:r w:rsidRPr="009C09A5">
        <w:rPr>
          <w:sz w:val="28"/>
          <w:szCs w:val="28"/>
        </w:rPr>
        <w:t xml:space="preserve"> Волгоградской городской Думы от 15.09.20</w:t>
      </w:r>
      <w:r>
        <w:rPr>
          <w:sz w:val="28"/>
          <w:szCs w:val="28"/>
        </w:rPr>
        <w:t>10 № 36/1087 «</w:t>
      </w:r>
      <w:r w:rsidRPr="009C09A5">
        <w:rPr>
          <w:sz w:val="28"/>
          <w:szCs w:val="28"/>
        </w:rPr>
        <w:t>Об утверждении Правил землепользования и застройки городско</w:t>
      </w:r>
      <w:r>
        <w:rPr>
          <w:sz w:val="28"/>
          <w:szCs w:val="28"/>
        </w:rPr>
        <w:t>го округа город-герой Волгоград»,</w:t>
      </w:r>
      <w:r w:rsidRPr="009C09A5">
        <w:rPr>
          <w:sz w:val="28"/>
          <w:szCs w:val="28"/>
        </w:rPr>
        <w:t xml:space="preserve"> следующие изменения:</w:t>
      </w:r>
    </w:p>
    <w:p w:rsidR="00137B73" w:rsidRPr="00011605" w:rsidRDefault="00534DDC" w:rsidP="00B9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137B73">
        <w:rPr>
          <w:sz w:val="28"/>
          <w:szCs w:val="28"/>
        </w:rPr>
        <w:t>ункт 5</w:t>
      </w:r>
      <w:hyperlink r:id="rId11" w:history="1">
        <w:r w:rsidR="00137B73" w:rsidRPr="002857B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раздела</w:t>
        </w:r>
        <w:r w:rsidR="00137B73" w:rsidRPr="002857BB">
          <w:rPr>
            <w:sz w:val="28"/>
            <w:szCs w:val="28"/>
          </w:rPr>
          <w:t xml:space="preserve"> 1.</w:t>
        </w:r>
        <w:r w:rsidR="00137B73">
          <w:rPr>
            <w:sz w:val="28"/>
            <w:szCs w:val="28"/>
          </w:rPr>
          <w:t>2</w:t>
        </w:r>
      </w:hyperlink>
      <w:r w:rsidR="00137B73">
        <w:rPr>
          <w:sz w:val="28"/>
          <w:szCs w:val="28"/>
        </w:rPr>
        <w:t xml:space="preserve"> главы 1 «О</w:t>
      </w:r>
      <w:r w:rsidR="00137B73" w:rsidRPr="00011605">
        <w:rPr>
          <w:sz w:val="28"/>
          <w:szCs w:val="28"/>
        </w:rPr>
        <w:t xml:space="preserve">бщие положения о правилах землепользования и застройки городского округа город-герой </w:t>
      </w:r>
      <w:r w:rsidR="00137B73">
        <w:rPr>
          <w:sz w:val="28"/>
          <w:szCs w:val="28"/>
        </w:rPr>
        <w:t>В</w:t>
      </w:r>
      <w:r w:rsidR="00137B73" w:rsidRPr="00011605">
        <w:rPr>
          <w:sz w:val="28"/>
          <w:szCs w:val="28"/>
        </w:rPr>
        <w:t>олгоград, порядок их применения</w:t>
      </w:r>
      <w:r w:rsidR="00137B73">
        <w:rPr>
          <w:sz w:val="28"/>
          <w:szCs w:val="28"/>
        </w:rPr>
        <w:t>» изложить в следующей редакции:</w:t>
      </w:r>
    </w:p>
    <w:p w:rsidR="00137B73" w:rsidRPr="00940D1F" w:rsidRDefault="00137B73" w:rsidP="00B920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Границы зон с особыми условиями использования территорий, устанавливаемые в соответствии с законодательством Российской Федерации, отображаются на карте зон с особыми условиями использования территорий органом, уполномоченным в сфере градостроительства Волгограда, по мере </w:t>
      </w:r>
      <w:r>
        <w:rPr>
          <w:sz w:val="28"/>
          <w:szCs w:val="28"/>
        </w:rPr>
        <w:lastRenderedPageBreak/>
        <w:t>поступления указанной информации в установленном действующим законодательством порядке</w:t>
      </w:r>
      <w:proofErr w:type="gramStart"/>
      <w:r>
        <w:rPr>
          <w:sz w:val="28"/>
          <w:szCs w:val="28"/>
        </w:rPr>
        <w:t>.</w:t>
      </w:r>
      <w:r w:rsidRPr="00940D1F">
        <w:rPr>
          <w:sz w:val="28"/>
          <w:szCs w:val="28"/>
        </w:rPr>
        <w:t>».</w:t>
      </w:r>
      <w:proofErr w:type="gramEnd"/>
    </w:p>
    <w:p w:rsidR="00137B73" w:rsidRPr="0008089D" w:rsidRDefault="00137B73" w:rsidP="00B920D2">
      <w:pPr>
        <w:autoSpaceDE w:val="0"/>
        <w:autoSpaceDN w:val="0"/>
        <w:adjustRightInd w:val="0"/>
        <w:ind w:firstLine="709"/>
        <w:jc w:val="both"/>
      </w:pPr>
      <w:r w:rsidRPr="00BB4F8A">
        <w:rPr>
          <w:sz w:val="28"/>
          <w:szCs w:val="28"/>
        </w:rPr>
        <w:t xml:space="preserve">1.2. </w:t>
      </w:r>
      <w:r>
        <w:rPr>
          <w:sz w:val="28"/>
          <w:szCs w:val="28"/>
        </w:rPr>
        <w:t>Раздел 9.2 главы 9 «Карта градостроительного зонирования</w:t>
      </w:r>
      <w:r w:rsidR="00534DDC">
        <w:rPr>
          <w:sz w:val="28"/>
          <w:szCs w:val="28"/>
        </w:rPr>
        <w:t xml:space="preserve"> Волгограда</w:t>
      </w:r>
      <w:r>
        <w:rPr>
          <w:sz w:val="28"/>
          <w:szCs w:val="28"/>
        </w:rPr>
        <w:t>» изложить в следующей редакции:</w:t>
      </w:r>
    </w:p>
    <w:p w:rsidR="00137B73" w:rsidRDefault="00137B73" w:rsidP="00B920D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«9.2. Карта зон с особыми условиями использования территорий.</w:t>
      </w:r>
    </w:p>
    <w:p w:rsidR="00137B73" w:rsidRDefault="00137B73" w:rsidP="00137B7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37B73" w:rsidRDefault="00137B73" w:rsidP="00137B7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7482205"/>
            <wp:effectExtent l="0" t="0" r="0" b="0"/>
            <wp:docPr id="1" name="Рисунок 1" descr="ПЗЗ_Карта зон с особыми условиями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ЗЗ_Карта зон с особыми условиями_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48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B73" w:rsidRDefault="00137B73" w:rsidP="00137B73">
      <w:pPr>
        <w:ind w:firstLine="540"/>
        <w:jc w:val="both"/>
        <w:rPr>
          <w:sz w:val="28"/>
          <w:szCs w:val="28"/>
        </w:rPr>
      </w:pPr>
    </w:p>
    <w:p w:rsidR="00137B73" w:rsidRDefault="00137B73" w:rsidP="00137B73">
      <w:pPr>
        <w:ind w:firstLine="540"/>
        <w:jc w:val="both"/>
        <w:rPr>
          <w:sz w:val="28"/>
          <w:szCs w:val="28"/>
        </w:rPr>
      </w:pPr>
    </w:p>
    <w:p w:rsidR="00137B73" w:rsidRDefault="00137B73" w:rsidP="00B92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Волгограда в установленном порядке:</w:t>
      </w:r>
    </w:p>
    <w:p w:rsidR="00137B73" w:rsidRDefault="00137B73" w:rsidP="00B92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21F9">
        <w:rPr>
          <w:sz w:val="28"/>
          <w:szCs w:val="28"/>
        </w:rPr>
        <w:t>.1.</w:t>
      </w:r>
      <w:r>
        <w:rPr>
          <w:sz w:val="28"/>
          <w:szCs w:val="28"/>
        </w:rPr>
        <w:t xml:space="preserve"> Обеспечить своевременное отображение на карте зон с особыми условиями использования территорий информации об установленных, измененных границах зон с особыми условиями использования территорий в соответствии с решениями уполномоченных органов.</w:t>
      </w:r>
    </w:p>
    <w:p w:rsidR="00137B73" w:rsidRDefault="00137B73" w:rsidP="00B92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137B73" w:rsidRDefault="00137B73" w:rsidP="00B92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137B73" w:rsidRDefault="00137B73" w:rsidP="00B92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  <w:szCs w:val="28"/>
        </w:rPr>
        <w:t>В.В.Колесникова</w:t>
      </w:r>
      <w:proofErr w:type="spellEnd"/>
      <w:r>
        <w:rPr>
          <w:sz w:val="28"/>
          <w:szCs w:val="28"/>
        </w:rPr>
        <w:t>.</w:t>
      </w:r>
    </w:p>
    <w:p w:rsidR="00137B73" w:rsidRDefault="00137B73" w:rsidP="00137B73">
      <w:pPr>
        <w:jc w:val="both"/>
        <w:rPr>
          <w:sz w:val="28"/>
          <w:szCs w:val="28"/>
        </w:rPr>
      </w:pPr>
    </w:p>
    <w:p w:rsidR="00137B73" w:rsidRDefault="00137B73" w:rsidP="00137B73">
      <w:pPr>
        <w:jc w:val="both"/>
        <w:rPr>
          <w:sz w:val="28"/>
          <w:szCs w:val="28"/>
        </w:rPr>
      </w:pPr>
    </w:p>
    <w:p w:rsidR="00137B73" w:rsidRDefault="00137B73" w:rsidP="00137B73">
      <w:pPr>
        <w:jc w:val="both"/>
        <w:rPr>
          <w:sz w:val="28"/>
          <w:szCs w:val="28"/>
        </w:rPr>
      </w:pPr>
    </w:p>
    <w:p w:rsidR="00137B73" w:rsidRDefault="00137B73" w:rsidP="00621886">
      <w:pPr>
        <w:ind w:right="-5"/>
        <w:jc w:val="both"/>
        <w:rPr>
          <w:sz w:val="28"/>
          <w:szCs w:val="28"/>
        </w:rPr>
      </w:pPr>
      <w:r w:rsidRPr="00452DB0"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А.В.Косолапов</w:t>
      </w:r>
      <w:proofErr w:type="spellEnd"/>
    </w:p>
    <w:p w:rsidR="00137B73" w:rsidRDefault="00137B73" w:rsidP="00137B73">
      <w:pPr>
        <w:ind w:right="-185"/>
        <w:rPr>
          <w:sz w:val="28"/>
          <w:szCs w:val="28"/>
        </w:rPr>
      </w:pPr>
    </w:p>
    <w:p w:rsidR="00137B73" w:rsidRDefault="00137B73" w:rsidP="00137B73">
      <w:pPr>
        <w:jc w:val="both"/>
        <w:rPr>
          <w:sz w:val="28"/>
          <w:szCs w:val="28"/>
        </w:rPr>
      </w:pPr>
    </w:p>
    <w:p w:rsidR="00137B73" w:rsidRDefault="00137B73" w:rsidP="00137B73">
      <w:pPr>
        <w:jc w:val="both"/>
        <w:rPr>
          <w:sz w:val="28"/>
          <w:szCs w:val="28"/>
        </w:rPr>
      </w:pPr>
    </w:p>
    <w:p w:rsidR="00137B73" w:rsidRDefault="00137B73" w:rsidP="00137B73">
      <w:pPr>
        <w:jc w:val="both"/>
      </w:pPr>
    </w:p>
    <w:p w:rsidR="00137B73" w:rsidRDefault="00137B73" w:rsidP="00137B73">
      <w:pPr>
        <w:jc w:val="both"/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137B73" w:rsidRDefault="00137B73" w:rsidP="00137B73">
      <w:pPr>
        <w:ind w:left="1440" w:hanging="1440"/>
        <w:jc w:val="both"/>
        <w:rPr>
          <w:sz w:val="28"/>
          <w:szCs w:val="28"/>
        </w:rPr>
      </w:pPr>
    </w:p>
    <w:p w:rsidR="00B920D2" w:rsidRDefault="00B920D2" w:rsidP="00137B73">
      <w:pPr>
        <w:ind w:left="1440" w:hanging="1440"/>
        <w:jc w:val="both"/>
        <w:rPr>
          <w:sz w:val="28"/>
          <w:szCs w:val="28"/>
        </w:rPr>
      </w:pPr>
    </w:p>
    <w:p w:rsidR="00B920D2" w:rsidRDefault="00B920D2" w:rsidP="00137B73">
      <w:pPr>
        <w:ind w:left="1440" w:hanging="1440"/>
        <w:jc w:val="both"/>
        <w:rPr>
          <w:sz w:val="28"/>
          <w:szCs w:val="28"/>
        </w:rPr>
      </w:pPr>
    </w:p>
    <w:p w:rsidR="00B920D2" w:rsidRDefault="00B920D2" w:rsidP="00137B73">
      <w:pPr>
        <w:ind w:left="1440" w:hanging="1440"/>
        <w:jc w:val="both"/>
        <w:rPr>
          <w:sz w:val="28"/>
          <w:szCs w:val="28"/>
        </w:rPr>
      </w:pPr>
    </w:p>
    <w:p w:rsidR="00B920D2" w:rsidRDefault="00B920D2" w:rsidP="00137B73">
      <w:pPr>
        <w:ind w:left="1440" w:hanging="1440"/>
        <w:jc w:val="both"/>
        <w:rPr>
          <w:sz w:val="28"/>
          <w:szCs w:val="28"/>
        </w:rPr>
      </w:pPr>
    </w:p>
    <w:p w:rsidR="00B920D2" w:rsidRDefault="00B920D2" w:rsidP="00137B73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B920D2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22B0">
      <w:rPr>
        <w:rStyle w:val="a7"/>
        <w:noProof/>
      </w:rPr>
      <w:t>2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1989143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37B73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622B0"/>
    <w:rsid w:val="00482CCD"/>
    <w:rsid w:val="00492C03"/>
    <w:rsid w:val="004B0A36"/>
    <w:rsid w:val="004D75D6"/>
    <w:rsid w:val="004E1268"/>
    <w:rsid w:val="00514E4C"/>
    <w:rsid w:val="00534DDC"/>
    <w:rsid w:val="00556EF0"/>
    <w:rsid w:val="00563AFA"/>
    <w:rsid w:val="00564B0A"/>
    <w:rsid w:val="005845CE"/>
    <w:rsid w:val="005B43EB"/>
    <w:rsid w:val="005E5400"/>
    <w:rsid w:val="00621886"/>
    <w:rsid w:val="006539E0"/>
    <w:rsid w:val="00672559"/>
    <w:rsid w:val="006741DF"/>
    <w:rsid w:val="006A3C05"/>
    <w:rsid w:val="006C48ED"/>
    <w:rsid w:val="006D0B19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B920D2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37B73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137B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137B73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13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BB3B7BA69ED289CD84C11109EDB6DCD7F7F468C001F05C7CFA023C649095F0D2D4340BCBD1A33B92809B5k1cFI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0061366.0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garantF1://20061366.1000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E80ECABB-EFF8-4159-B344-33A74AC03379}"/>
</file>

<file path=customXml/itemProps2.xml><?xml version="1.0" encoding="utf-8"?>
<ds:datastoreItem xmlns:ds="http://schemas.openxmlformats.org/officeDocument/2006/customXml" ds:itemID="{363B260B-83D6-4116-95F5-B848CAA89946}"/>
</file>

<file path=customXml/itemProps3.xml><?xml version="1.0" encoding="utf-8"?>
<ds:datastoreItem xmlns:ds="http://schemas.openxmlformats.org/officeDocument/2006/customXml" ds:itemID="{057A0A17-384B-469A-B0AE-A33B7F4611F9}"/>
</file>

<file path=customXml/itemProps4.xml><?xml version="1.0" encoding="utf-8"?>
<ds:datastoreItem xmlns:ds="http://schemas.openxmlformats.org/officeDocument/2006/customXml" ds:itemID="{742587AD-A135-4F77-9405-0F37AAEED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2017-07-19T12:42:00Z</cp:lastPrinted>
  <dcterms:created xsi:type="dcterms:W3CDTF">2017-07-19T12:28:00Z</dcterms:created>
  <dcterms:modified xsi:type="dcterms:W3CDTF">2017-07-19T14:06:00Z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