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112EC1" w:rsidP="004B1F72">
            <w:pPr>
              <w:pStyle w:val="a9"/>
              <w:jc w:val="center"/>
            </w:pPr>
            <w:r>
              <w:t>15.07.2015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112EC1" w:rsidP="004B1F72">
            <w:pPr>
              <w:pStyle w:val="a9"/>
              <w:jc w:val="center"/>
            </w:pPr>
            <w:r>
              <w:t>32/100</w:t>
            </w:r>
            <w:r w:rsidR="00B438A4">
              <w:t>2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482CCD" w:rsidRDefault="008063E0" w:rsidP="00112EC1">
      <w:pPr>
        <w:ind w:right="5670"/>
        <w:jc w:val="both"/>
        <w:rPr>
          <w:sz w:val="28"/>
          <w:szCs w:val="28"/>
        </w:rPr>
      </w:pPr>
      <w:r w:rsidRPr="008063E0">
        <w:rPr>
          <w:sz w:val="28"/>
          <w:szCs w:val="28"/>
        </w:rPr>
        <w:t>Об утверждении Положения о стратегическом планировании в городском округе город-герой Волгоград</w:t>
      </w:r>
    </w:p>
    <w:p w:rsidR="004D75D6" w:rsidRDefault="004D75D6" w:rsidP="00112EC1">
      <w:pPr>
        <w:tabs>
          <w:tab w:val="left" w:pos="9639"/>
        </w:tabs>
        <w:jc w:val="both"/>
        <w:rPr>
          <w:sz w:val="28"/>
          <w:szCs w:val="28"/>
        </w:rPr>
      </w:pPr>
    </w:p>
    <w:p w:rsidR="00D97FD5" w:rsidRPr="00D97FD5" w:rsidRDefault="00D97FD5" w:rsidP="00112EC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97FD5">
        <w:rPr>
          <w:sz w:val="28"/>
          <w:szCs w:val="28"/>
        </w:rPr>
        <w:t>В соответствии с Федеральным законом от 28 июня 2014 г. № 172-ФЗ «О стратегическом планировании в Российской Федерации», руководствуясь стать</w:t>
      </w:r>
      <w:r w:rsidR="00112EC1">
        <w:rPr>
          <w:sz w:val="28"/>
          <w:szCs w:val="28"/>
        </w:rPr>
        <w:t>ями</w:t>
      </w:r>
      <w:r w:rsidRPr="00D97FD5">
        <w:rPr>
          <w:sz w:val="28"/>
          <w:szCs w:val="28"/>
        </w:rPr>
        <w:t xml:space="preserve"> 5, 7, 24, 26 Устава города-героя Волгоград</w:t>
      </w:r>
      <w:r w:rsidR="00B438A4">
        <w:rPr>
          <w:sz w:val="28"/>
          <w:szCs w:val="28"/>
        </w:rPr>
        <w:t>а, Волгоградская городская Дума</w:t>
      </w:r>
    </w:p>
    <w:p w:rsidR="00D97FD5" w:rsidRPr="00112EC1" w:rsidRDefault="00D97FD5" w:rsidP="00112EC1">
      <w:pPr>
        <w:tabs>
          <w:tab w:val="left" w:pos="9639"/>
        </w:tabs>
        <w:jc w:val="both"/>
        <w:rPr>
          <w:b/>
          <w:sz w:val="28"/>
          <w:szCs w:val="28"/>
        </w:rPr>
      </w:pPr>
      <w:r w:rsidRPr="00112EC1">
        <w:rPr>
          <w:b/>
          <w:sz w:val="28"/>
          <w:szCs w:val="28"/>
        </w:rPr>
        <w:t>РЕШИЛА:</w:t>
      </w:r>
    </w:p>
    <w:p w:rsidR="00D97FD5" w:rsidRPr="00D97FD5" w:rsidRDefault="00112EC1" w:rsidP="00112EC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97FD5" w:rsidRPr="00D97FD5">
        <w:rPr>
          <w:sz w:val="28"/>
          <w:szCs w:val="28"/>
        </w:rPr>
        <w:t>Утвердить Положение о стратегическом планировании в городском округе город-герой Волгоград (прилагается).</w:t>
      </w:r>
    </w:p>
    <w:p w:rsidR="00D97FD5" w:rsidRPr="00D97FD5" w:rsidRDefault="00112EC1" w:rsidP="00112EC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027F0">
        <w:rPr>
          <w:sz w:val="28"/>
          <w:szCs w:val="28"/>
        </w:rPr>
        <w:t xml:space="preserve">Признать </w:t>
      </w:r>
      <w:r w:rsidR="00D97FD5" w:rsidRPr="00D97FD5">
        <w:rPr>
          <w:sz w:val="28"/>
          <w:szCs w:val="28"/>
        </w:rPr>
        <w:t>утратившими силу решения Волгоградской городской Думы:</w:t>
      </w:r>
    </w:p>
    <w:p w:rsidR="00D97FD5" w:rsidRPr="00D97FD5" w:rsidRDefault="00112EC1" w:rsidP="00112EC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D97FD5" w:rsidRPr="00D97FD5">
        <w:rPr>
          <w:sz w:val="28"/>
          <w:szCs w:val="28"/>
        </w:rPr>
        <w:t>т 24.03.2010 № 30/910 «О принятии Положения о стратегическом планировании устойчивого развития городского округа город-герой Волгоград»;</w:t>
      </w:r>
    </w:p>
    <w:p w:rsidR="00D97FD5" w:rsidRPr="00D97FD5" w:rsidRDefault="00D97FD5" w:rsidP="00112EC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97FD5">
        <w:rPr>
          <w:sz w:val="28"/>
          <w:szCs w:val="28"/>
        </w:rPr>
        <w:t>от 02.07.2014 № 14/444 «О внесении изменений в решение Волгоградской городской Думы от 24.03.2010 № 30/910 «О принятии Положения о стратегическом планировании устойчивого развития городского округа город-герой Волгоград».</w:t>
      </w:r>
    </w:p>
    <w:p w:rsidR="00D97FD5" w:rsidRPr="00D97FD5" w:rsidRDefault="00D97FD5" w:rsidP="00112EC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97FD5">
        <w:rPr>
          <w:sz w:val="28"/>
          <w:szCs w:val="28"/>
        </w:rPr>
        <w:t>3. Администрации Волгограда:</w:t>
      </w:r>
    </w:p>
    <w:p w:rsidR="00D97FD5" w:rsidRPr="00D97FD5" w:rsidRDefault="00D97FD5" w:rsidP="00112EC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97FD5">
        <w:rPr>
          <w:sz w:val="28"/>
          <w:szCs w:val="28"/>
        </w:rPr>
        <w:t xml:space="preserve">3.1. </w:t>
      </w:r>
      <w:r w:rsidR="00112EC1">
        <w:rPr>
          <w:sz w:val="28"/>
          <w:szCs w:val="28"/>
        </w:rPr>
        <w:t>Д</w:t>
      </w:r>
      <w:r w:rsidRPr="00D97FD5">
        <w:rPr>
          <w:sz w:val="28"/>
          <w:szCs w:val="28"/>
        </w:rPr>
        <w:t>о 01.01.2016 привести муниципальные нормативные правовые акты  Волгограда, определяющие порядок разработки и корректировки документов стратегического планирования</w:t>
      </w:r>
      <w:r w:rsidR="000027F0">
        <w:rPr>
          <w:sz w:val="28"/>
          <w:szCs w:val="28"/>
        </w:rPr>
        <w:t xml:space="preserve"> Волгограда</w:t>
      </w:r>
      <w:r w:rsidRPr="00D97FD5">
        <w:rPr>
          <w:sz w:val="28"/>
          <w:szCs w:val="28"/>
        </w:rPr>
        <w:t>, а также осуществления мониторинга и контроля реализации документов стратегического планирования</w:t>
      </w:r>
      <w:r w:rsidR="000027F0">
        <w:rPr>
          <w:sz w:val="28"/>
          <w:szCs w:val="28"/>
        </w:rPr>
        <w:t xml:space="preserve"> Волгограда</w:t>
      </w:r>
      <w:r w:rsidRPr="00D97FD5">
        <w:rPr>
          <w:sz w:val="28"/>
          <w:szCs w:val="28"/>
        </w:rPr>
        <w:t xml:space="preserve">, в соответствие с настоящим решением. </w:t>
      </w:r>
    </w:p>
    <w:p w:rsidR="00D97FD5" w:rsidRPr="00D97FD5" w:rsidRDefault="00D97FD5" w:rsidP="00112EC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97FD5">
        <w:rPr>
          <w:sz w:val="28"/>
          <w:szCs w:val="28"/>
        </w:rPr>
        <w:t xml:space="preserve">3.2. </w:t>
      </w:r>
      <w:r w:rsidR="00112EC1">
        <w:rPr>
          <w:sz w:val="28"/>
          <w:szCs w:val="28"/>
        </w:rPr>
        <w:t>Д</w:t>
      </w:r>
      <w:r w:rsidRPr="00D97FD5">
        <w:rPr>
          <w:sz w:val="28"/>
          <w:szCs w:val="28"/>
        </w:rPr>
        <w:t>о 01.01.2016 разработать и внести на рассмотре</w:t>
      </w:r>
      <w:r w:rsidR="00B438A4">
        <w:rPr>
          <w:sz w:val="28"/>
          <w:szCs w:val="28"/>
        </w:rPr>
        <w:t>ние Волгоградской городской Думе</w:t>
      </w:r>
      <w:r w:rsidRPr="00D97FD5">
        <w:rPr>
          <w:sz w:val="28"/>
          <w:szCs w:val="28"/>
        </w:rPr>
        <w:t xml:space="preserve"> прое</w:t>
      </w:r>
      <w:proofErr w:type="gramStart"/>
      <w:r w:rsidRPr="00D97FD5">
        <w:rPr>
          <w:sz w:val="28"/>
          <w:szCs w:val="28"/>
        </w:rPr>
        <w:t>кт стр</w:t>
      </w:r>
      <w:proofErr w:type="gramEnd"/>
      <w:r w:rsidRPr="00D97FD5">
        <w:rPr>
          <w:sz w:val="28"/>
          <w:szCs w:val="28"/>
        </w:rPr>
        <w:t>атегии социально-экономического развития Волгограда.</w:t>
      </w:r>
    </w:p>
    <w:p w:rsidR="00D97FD5" w:rsidRPr="00D97FD5" w:rsidRDefault="00D97FD5" w:rsidP="00112EC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97FD5">
        <w:rPr>
          <w:sz w:val="28"/>
          <w:szCs w:val="28"/>
        </w:rPr>
        <w:t xml:space="preserve">3.3. </w:t>
      </w:r>
      <w:r w:rsidR="00112EC1">
        <w:rPr>
          <w:sz w:val="28"/>
          <w:szCs w:val="28"/>
        </w:rPr>
        <w:t>Д</w:t>
      </w:r>
      <w:r w:rsidRPr="00D97FD5">
        <w:rPr>
          <w:sz w:val="28"/>
          <w:szCs w:val="28"/>
        </w:rPr>
        <w:t>о 01.01.2017 разработать и утвердить документы стратегического планирования</w:t>
      </w:r>
      <w:r w:rsidR="000027F0">
        <w:rPr>
          <w:sz w:val="28"/>
          <w:szCs w:val="28"/>
        </w:rPr>
        <w:t xml:space="preserve"> Волгограда</w:t>
      </w:r>
      <w:r w:rsidRPr="00D97FD5">
        <w:rPr>
          <w:sz w:val="28"/>
          <w:szCs w:val="28"/>
        </w:rPr>
        <w:t xml:space="preserve"> и привести действующие документы стратегического планирования Волгограда в соответствие с настоящим решением.</w:t>
      </w:r>
    </w:p>
    <w:p w:rsidR="00D97FD5" w:rsidRPr="00D97FD5" w:rsidRDefault="00D97FD5" w:rsidP="00112EC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97FD5">
        <w:rPr>
          <w:sz w:val="28"/>
          <w:szCs w:val="28"/>
        </w:rPr>
        <w:t>3.4. Опубликовать настоящее решение в официальных средствах массовой информации в установленном порядке.</w:t>
      </w:r>
    </w:p>
    <w:p w:rsidR="00D97FD5" w:rsidRPr="00D97FD5" w:rsidRDefault="00112EC1" w:rsidP="00112EC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Настоящее решение вступает в силу со </w:t>
      </w:r>
      <w:r w:rsidR="00D97FD5" w:rsidRPr="00D97FD5">
        <w:rPr>
          <w:sz w:val="28"/>
          <w:szCs w:val="28"/>
        </w:rPr>
        <w:t>дня его официального опубликования.</w:t>
      </w:r>
    </w:p>
    <w:p w:rsidR="00D97FD5" w:rsidRDefault="00D97FD5" w:rsidP="00112EC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97FD5">
        <w:rPr>
          <w:sz w:val="28"/>
          <w:szCs w:val="28"/>
        </w:rPr>
        <w:lastRenderedPageBreak/>
        <w:t xml:space="preserve">5. </w:t>
      </w:r>
      <w:proofErr w:type="gramStart"/>
      <w:r w:rsidRPr="00D97FD5">
        <w:rPr>
          <w:sz w:val="28"/>
          <w:szCs w:val="28"/>
        </w:rPr>
        <w:t>Контроль за</w:t>
      </w:r>
      <w:proofErr w:type="gramEnd"/>
      <w:r w:rsidRPr="00D97FD5">
        <w:rPr>
          <w:sz w:val="28"/>
          <w:szCs w:val="28"/>
        </w:rPr>
        <w:t xml:space="preserve"> исполнением настоящего решени</w:t>
      </w:r>
      <w:r w:rsidR="00112EC1">
        <w:rPr>
          <w:sz w:val="28"/>
          <w:szCs w:val="28"/>
        </w:rPr>
        <w:t xml:space="preserve">я возложить на </w:t>
      </w:r>
      <w:proofErr w:type="spellStart"/>
      <w:r w:rsidR="00112EC1">
        <w:rPr>
          <w:sz w:val="28"/>
          <w:szCs w:val="28"/>
        </w:rPr>
        <w:t>В.В.Колесникова</w:t>
      </w:r>
      <w:proofErr w:type="spellEnd"/>
      <w:r w:rsidR="00112EC1">
        <w:rPr>
          <w:sz w:val="28"/>
          <w:szCs w:val="28"/>
        </w:rPr>
        <w:t xml:space="preserve"> –</w:t>
      </w:r>
      <w:r w:rsidRPr="00D97FD5">
        <w:rPr>
          <w:sz w:val="28"/>
          <w:szCs w:val="28"/>
        </w:rPr>
        <w:t xml:space="preserve"> первого заместителя главы Волгограда.</w:t>
      </w:r>
    </w:p>
    <w:p w:rsidR="00691BE6" w:rsidRDefault="00691BE6" w:rsidP="00691BE6">
      <w:pPr>
        <w:tabs>
          <w:tab w:val="left" w:pos="9639"/>
        </w:tabs>
        <w:jc w:val="both"/>
        <w:rPr>
          <w:sz w:val="28"/>
          <w:szCs w:val="28"/>
        </w:rPr>
      </w:pPr>
    </w:p>
    <w:p w:rsidR="00691BE6" w:rsidRPr="00D97FD5" w:rsidRDefault="00691BE6" w:rsidP="00691BE6">
      <w:pPr>
        <w:tabs>
          <w:tab w:val="left" w:pos="9639"/>
        </w:tabs>
        <w:jc w:val="both"/>
        <w:rPr>
          <w:sz w:val="28"/>
          <w:szCs w:val="28"/>
        </w:rPr>
      </w:pPr>
    </w:p>
    <w:p w:rsidR="007E2AE5" w:rsidRDefault="007E2AE5" w:rsidP="00691BE6">
      <w:pPr>
        <w:tabs>
          <w:tab w:val="left" w:pos="9639"/>
        </w:tabs>
        <w:jc w:val="both"/>
        <w:rPr>
          <w:sz w:val="28"/>
          <w:szCs w:val="28"/>
        </w:rPr>
      </w:pPr>
    </w:p>
    <w:p w:rsidR="00691BE6" w:rsidRDefault="00691BE6" w:rsidP="00691BE6">
      <w:pPr>
        <w:tabs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Волгограда                                                                </w:t>
      </w:r>
      <w:r w:rsidR="00C55E9B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</w:t>
      </w:r>
      <w:proofErr w:type="spellStart"/>
      <w:r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691BE6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610" w:rsidRDefault="00ED6610">
      <w:r>
        <w:separator/>
      </w:r>
    </w:p>
  </w:endnote>
  <w:endnote w:type="continuationSeparator" w:id="0">
    <w:p w:rsidR="00ED6610" w:rsidRDefault="00ED6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610" w:rsidRDefault="00ED6610">
      <w:r>
        <w:separator/>
      </w:r>
    </w:p>
  </w:footnote>
  <w:footnote w:type="continuationSeparator" w:id="0">
    <w:p w:rsidR="00ED6610" w:rsidRDefault="00ED66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A716A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49951288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27F0"/>
    <w:rsid w:val="0008531E"/>
    <w:rsid w:val="000911C3"/>
    <w:rsid w:val="000D753F"/>
    <w:rsid w:val="00112EC1"/>
    <w:rsid w:val="001D7F9D"/>
    <w:rsid w:val="00200F1E"/>
    <w:rsid w:val="002259A5"/>
    <w:rsid w:val="002429A1"/>
    <w:rsid w:val="00266CCE"/>
    <w:rsid w:val="00286049"/>
    <w:rsid w:val="002A45FA"/>
    <w:rsid w:val="002B5A3D"/>
    <w:rsid w:val="002E7DDC"/>
    <w:rsid w:val="003414A8"/>
    <w:rsid w:val="00361F4A"/>
    <w:rsid w:val="00382528"/>
    <w:rsid w:val="0040530C"/>
    <w:rsid w:val="00421B61"/>
    <w:rsid w:val="00482CCD"/>
    <w:rsid w:val="004B0A36"/>
    <w:rsid w:val="004D75D6"/>
    <w:rsid w:val="004E1268"/>
    <w:rsid w:val="00514E4C"/>
    <w:rsid w:val="00563AFA"/>
    <w:rsid w:val="00564B0A"/>
    <w:rsid w:val="005845CE"/>
    <w:rsid w:val="005B43EB"/>
    <w:rsid w:val="006539E0"/>
    <w:rsid w:val="00672559"/>
    <w:rsid w:val="006741DF"/>
    <w:rsid w:val="00691BE6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E2AE5"/>
    <w:rsid w:val="007F5864"/>
    <w:rsid w:val="008063E0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E6D24"/>
    <w:rsid w:val="00B438A4"/>
    <w:rsid w:val="00B537FA"/>
    <w:rsid w:val="00B86D39"/>
    <w:rsid w:val="00C53FF7"/>
    <w:rsid w:val="00C55E9B"/>
    <w:rsid w:val="00C7414B"/>
    <w:rsid w:val="00C85A85"/>
    <w:rsid w:val="00C91163"/>
    <w:rsid w:val="00CA716A"/>
    <w:rsid w:val="00D0358D"/>
    <w:rsid w:val="00D65A16"/>
    <w:rsid w:val="00D97FD5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CF1227FC-9014-47D1-B052-5AA1FF04F637}"/>
</file>

<file path=customXml/itemProps2.xml><?xml version="1.0" encoding="utf-8"?>
<ds:datastoreItem xmlns:ds="http://schemas.openxmlformats.org/officeDocument/2006/customXml" ds:itemID="{F50D2C16-880A-4337-B924-7F7EACC2F8E7}"/>
</file>

<file path=customXml/itemProps3.xml><?xml version="1.0" encoding="utf-8"?>
<ds:datastoreItem xmlns:ds="http://schemas.openxmlformats.org/officeDocument/2006/customXml" ds:itemID="{77F48DEA-C000-49EA-A02C-B6C5A16A772E}"/>
</file>

<file path=customXml/itemProps4.xml><?xml version="1.0" encoding="utf-8"?>
<ds:datastoreItem xmlns:ds="http://schemas.openxmlformats.org/officeDocument/2006/customXml" ds:itemID="{6A34511B-B6BD-4C70-B8EE-9B2883247C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242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Супрун Дарья Николаевна</cp:lastModifiedBy>
  <cp:revision>25</cp:revision>
  <cp:lastPrinted>2012-06-05T12:24:00Z</cp:lastPrinted>
  <dcterms:created xsi:type="dcterms:W3CDTF">2014-11-14T06:41:00Z</dcterms:created>
  <dcterms:modified xsi:type="dcterms:W3CDTF">2015-07-27T11:35:00Z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