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275B8" w:rsidRDefault="00715E23" w:rsidP="002275B8">
      <w:pPr>
        <w:jc w:val="center"/>
        <w:rPr>
          <w:caps/>
          <w:sz w:val="32"/>
          <w:szCs w:val="32"/>
        </w:rPr>
      </w:pPr>
      <w:r w:rsidRPr="002275B8">
        <w:rPr>
          <w:caps/>
          <w:sz w:val="32"/>
          <w:szCs w:val="32"/>
        </w:rPr>
        <w:t>ВОЛГОГРАДСКая городская дума</w:t>
      </w:r>
    </w:p>
    <w:p w:rsidR="00715E23" w:rsidRPr="002275B8" w:rsidRDefault="00715E23" w:rsidP="002275B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275B8" w:rsidRDefault="00715E23" w:rsidP="002275B8">
      <w:pPr>
        <w:pBdr>
          <w:bottom w:val="double" w:sz="12" w:space="1" w:color="auto"/>
        </w:pBdr>
        <w:jc w:val="center"/>
        <w:rPr>
          <w:b/>
          <w:sz w:val="32"/>
        </w:rPr>
      </w:pPr>
      <w:r w:rsidRPr="002275B8">
        <w:rPr>
          <w:b/>
          <w:sz w:val="32"/>
        </w:rPr>
        <w:t>РЕШЕНИЕ</w:t>
      </w:r>
    </w:p>
    <w:p w:rsidR="00715E23" w:rsidRPr="002275B8" w:rsidRDefault="00715E23" w:rsidP="002275B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275B8" w:rsidRDefault="00556EF0" w:rsidP="002275B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275B8">
        <w:rPr>
          <w:sz w:val="16"/>
          <w:szCs w:val="16"/>
        </w:rPr>
        <w:t xml:space="preserve">400066, Волгоград, </w:t>
      </w:r>
      <w:proofErr w:type="spellStart"/>
      <w:r w:rsidRPr="002275B8">
        <w:rPr>
          <w:sz w:val="16"/>
          <w:szCs w:val="16"/>
        </w:rPr>
        <w:t>пр-кт</w:t>
      </w:r>
      <w:proofErr w:type="spellEnd"/>
      <w:r w:rsidRPr="002275B8">
        <w:rPr>
          <w:sz w:val="16"/>
          <w:szCs w:val="16"/>
        </w:rPr>
        <w:t xml:space="preserve"> им.</w:t>
      </w:r>
      <w:r w:rsidR="0010551E" w:rsidRPr="002275B8">
        <w:rPr>
          <w:sz w:val="16"/>
          <w:szCs w:val="16"/>
        </w:rPr>
        <w:t xml:space="preserve"> </w:t>
      </w:r>
      <w:proofErr w:type="spellStart"/>
      <w:r w:rsidRPr="002275B8">
        <w:rPr>
          <w:sz w:val="16"/>
          <w:szCs w:val="16"/>
        </w:rPr>
        <w:t>В.И.Ленина</w:t>
      </w:r>
      <w:proofErr w:type="spellEnd"/>
      <w:r w:rsidRPr="002275B8">
        <w:rPr>
          <w:sz w:val="16"/>
          <w:szCs w:val="16"/>
        </w:rPr>
        <w:t xml:space="preserve">, д. 10, тел./факс (8442) 38-08-89, </w:t>
      </w:r>
      <w:r w:rsidRPr="002275B8">
        <w:rPr>
          <w:sz w:val="16"/>
          <w:szCs w:val="16"/>
          <w:lang w:val="en-US"/>
        </w:rPr>
        <w:t>E</w:t>
      </w:r>
      <w:r w:rsidRPr="002275B8">
        <w:rPr>
          <w:sz w:val="16"/>
          <w:szCs w:val="16"/>
        </w:rPr>
        <w:t>-</w:t>
      </w:r>
      <w:r w:rsidRPr="002275B8">
        <w:rPr>
          <w:sz w:val="16"/>
          <w:szCs w:val="16"/>
          <w:lang w:val="en-US"/>
        </w:rPr>
        <w:t>mail</w:t>
      </w:r>
      <w:r w:rsidRPr="002275B8">
        <w:rPr>
          <w:sz w:val="16"/>
          <w:szCs w:val="16"/>
        </w:rPr>
        <w:t xml:space="preserve">: </w:t>
      </w:r>
      <w:r w:rsidR="005E5400" w:rsidRPr="002275B8">
        <w:rPr>
          <w:sz w:val="16"/>
          <w:szCs w:val="16"/>
          <w:lang w:val="en-US"/>
        </w:rPr>
        <w:t>gs</w:t>
      </w:r>
      <w:r w:rsidR="005E5400" w:rsidRPr="002275B8">
        <w:rPr>
          <w:sz w:val="16"/>
          <w:szCs w:val="16"/>
        </w:rPr>
        <w:t>_</w:t>
      </w:r>
      <w:r w:rsidR="005E5400" w:rsidRPr="002275B8">
        <w:rPr>
          <w:sz w:val="16"/>
          <w:szCs w:val="16"/>
          <w:lang w:val="en-US"/>
        </w:rPr>
        <w:t>kanc</w:t>
      </w:r>
      <w:r w:rsidR="005E5400" w:rsidRPr="002275B8">
        <w:rPr>
          <w:sz w:val="16"/>
          <w:szCs w:val="16"/>
        </w:rPr>
        <w:t>@</w:t>
      </w:r>
      <w:r w:rsidR="005E5400" w:rsidRPr="002275B8">
        <w:rPr>
          <w:sz w:val="16"/>
          <w:szCs w:val="16"/>
          <w:lang w:val="en-US"/>
        </w:rPr>
        <w:t>volgsovet</w:t>
      </w:r>
      <w:r w:rsidR="005E5400" w:rsidRPr="002275B8">
        <w:rPr>
          <w:sz w:val="16"/>
          <w:szCs w:val="16"/>
        </w:rPr>
        <w:t>.</w:t>
      </w:r>
      <w:r w:rsidR="005E5400" w:rsidRPr="002275B8">
        <w:rPr>
          <w:sz w:val="16"/>
          <w:szCs w:val="16"/>
          <w:lang w:val="en-US"/>
        </w:rPr>
        <w:t>ru</w:t>
      </w:r>
    </w:p>
    <w:p w:rsidR="00715E23" w:rsidRPr="002275B8" w:rsidRDefault="00715E23" w:rsidP="002275B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275B8" w:rsidTr="002E7342">
        <w:tc>
          <w:tcPr>
            <w:tcW w:w="486" w:type="dxa"/>
            <w:vAlign w:val="bottom"/>
            <w:hideMark/>
          </w:tcPr>
          <w:p w:rsidR="00715E23" w:rsidRPr="002275B8" w:rsidRDefault="00715E23" w:rsidP="002275B8">
            <w:pPr>
              <w:pStyle w:val="aa"/>
              <w:jc w:val="center"/>
            </w:pPr>
            <w:r w:rsidRPr="002275B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275B8" w:rsidRDefault="00191323" w:rsidP="002275B8">
            <w:pPr>
              <w:pStyle w:val="aa"/>
              <w:jc w:val="center"/>
            </w:pPr>
            <w:r w:rsidRPr="002275B8">
              <w:t>05.12.2018</w:t>
            </w:r>
          </w:p>
        </w:tc>
        <w:tc>
          <w:tcPr>
            <w:tcW w:w="434" w:type="dxa"/>
            <w:vAlign w:val="bottom"/>
            <w:hideMark/>
          </w:tcPr>
          <w:p w:rsidR="00715E23" w:rsidRPr="002275B8" w:rsidRDefault="00715E23" w:rsidP="002275B8">
            <w:pPr>
              <w:pStyle w:val="aa"/>
              <w:jc w:val="center"/>
            </w:pPr>
            <w:r w:rsidRPr="002275B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275B8" w:rsidRDefault="00191323" w:rsidP="002275B8">
            <w:pPr>
              <w:pStyle w:val="aa"/>
              <w:jc w:val="center"/>
            </w:pPr>
            <w:r w:rsidRPr="002275B8">
              <w:t>4/</w:t>
            </w:r>
            <w:r w:rsidR="00692EB6">
              <w:t>98</w:t>
            </w:r>
          </w:p>
        </w:tc>
      </w:tr>
    </w:tbl>
    <w:p w:rsidR="004D75D6" w:rsidRPr="002275B8" w:rsidRDefault="004D75D6" w:rsidP="002275B8">
      <w:pPr>
        <w:ind w:left="4820"/>
        <w:rPr>
          <w:sz w:val="28"/>
          <w:szCs w:val="28"/>
        </w:rPr>
      </w:pPr>
    </w:p>
    <w:p w:rsidR="00191323" w:rsidRPr="002275B8" w:rsidRDefault="00191323" w:rsidP="002275B8">
      <w:pPr>
        <w:tabs>
          <w:tab w:val="left" w:pos="9639"/>
        </w:tabs>
        <w:jc w:val="both"/>
        <w:rPr>
          <w:sz w:val="28"/>
          <w:szCs w:val="28"/>
        </w:rPr>
      </w:pPr>
      <w:r w:rsidRPr="002275B8">
        <w:rPr>
          <w:sz w:val="28"/>
        </w:rPr>
        <w:t xml:space="preserve">О внесении изменений в решение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 </w:t>
      </w:r>
      <w:r w:rsidRPr="002275B8">
        <w:rPr>
          <w:sz w:val="28"/>
          <w:szCs w:val="28"/>
        </w:rPr>
        <w:t xml:space="preserve">и признании утратившим силу </w:t>
      </w:r>
      <w:r w:rsidRPr="002275B8">
        <w:rPr>
          <w:color w:val="000000"/>
          <w:sz w:val="28"/>
          <w:szCs w:val="28"/>
        </w:rPr>
        <w:t xml:space="preserve">постановления Волгоградского городского Совета народных депутатов от 19.10.2000 № 18/230 «О </w:t>
      </w:r>
      <w:r w:rsidRPr="002275B8">
        <w:rPr>
          <w:sz w:val="28"/>
          <w:szCs w:val="28"/>
        </w:rPr>
        <w:t>принятии Положения о залоге имущества, находящегося в муниципальной собственности»</w:t>
      </w:r>
    </w:p>
    <w:p w:rsidR="00191323" w:rsidRPr="002275B8" w:rsidRDefault="00191323" w:rsidP="002275B8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91323" w:rsidRPr="002275B8" w:rsidRDefault="00191323" w:rsidP="002275B8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2275B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Федеральными законами от 21 декабря 2001 г. № 178-ФЗ «О приватизации государственного и муниципального имущества», от 06 октября 2003 г. </w:t>
      </w:r>
      <w:r w:rsidR="002275B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275B8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</w:t>
      </w:r>
      <w:proofErr w:type="gramEnd"/>
      <w:r w:rsidRPr="00227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75B8">
        <w:rPr>
          <w:rFonts w:ascii="Times New Roman" w:hAnsi="Times New Roman" w:cs="Times New Roman"/>
          <w:color w:val="000000"/>
          <w:sz w:val="28"/>
          <w:szCs w:val="28"/>
        </w:rPr>
        <w:t xml:space="preserve">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2275B8">
        <w:rPr>
          <w:rFonts w:ascii="Times New Roman" w:hAnsi="Times New Roman" w:cs="Times New Roman"/>
          <w:bCs/>
          <w:color w:val="000000"/>
          <w:sz w:val="28"/>
          <w:szCs w:val="28"/>
        </w:rPr>
        <w:t>от 14 ноября 2002 г.                № 161-ФЗ «О государственных и муниципальных унитарных предприятиях»,</w:t>
      </w:r>
      <w:r w:rsidRPr="002275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75B8">
        <w:rPr>
          <w:rFonts w:ascii="Times New Roman" w:hAnsi="Times New Roman" w:cs="Times New Roman"/>
          <w:bCs/>
          <w:color w:val="000000"/>
          <w:sz w:val="28"/>
          <w:szCs w:val="28"/>
        </w:rPr>
        <w:t>от 30 ноября 2010 г. № 327-ФЗ «О передаче религиозным организациям имущества</w:t>
      </w:r>
      <w:proofErr w:type="gramEnd"/>
      <w:r w:rsidRPr="00227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религиозного назначения, находящегося в государственной или муниципальной собственности»,</w:t>
      </w:r>
      <w:r w:rsidRPr="00227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24 июля 2007 г. № 209-ФЗ «О развитии малого и среднего предпринимательства в Российской Федерации»,                            от 21 июля 2005 г. № 115-ФЗ «О концессионных соглашениях», </w:t>
      </w:r>
      <w:r w:rsidRPr="002275B8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5, 7, 24, 26, 47 Устава города-героя Волгограда,</w:t>
      </w:r>
      <w:r w:rsidRPr="002275B8">
        <w:rPr>
          <w:color w:val="000000"/>
        </w:rPr>
        <w:t xml:space="preserve"> </w:t>
      </w:r>
      <w:r w:rsidRPr="002275B8">
        <w:rPr>
          <w:rFonts w:ascii="Times New Roman" w:hAnsi="Times New Roman" w:cs="Times New Roman"/>
          <w:sz w:val="28"/>
          <w:szCs w:val="28"/>
        </w:rPr>
        <w:t xml:space="preserve">Волгоградская городская Дума </w:t>
      </w:r>
    </w:p>
    <w:p w:rsidR="00191323" w:rsidRPr="002275B8" w:rsidRDefault="00191323" w:rsidP="002275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B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91323" w:rsidRDefault="00191323" w:rsidP="002275B8">
      <w:pPr>
        <w:ind w:firstLine="709"/>
        <w:jc w:val="both"/>
        <w:rPr>
          <w:color w:val="000000"/>
          <w:sz w:val="28"/>
        </w:rPr>
      </w:pPr>
      <w:r w:rsidRPr="002275B8">
        <w:rPr>
          <w:color w:val="000000"/>
          <w:sz w:val="28"/>
          <w:szCs w:val="28"/>
        </w:rPr>
        <w:t>1. Внести в раздел 3 «Полномочия по управлению и распоряжению муниципальной собственностью Волгограда» Порядка управления и распоряжения имуществом, находящ</w:t>
      </w:r>
      <w:r w:rsidR="00941939">
        <w:rPr>
          <w:color w:val="000000"/>
          <w:sz w:val="28"/>
          <w:szCs w:val="28"/>
        </w:rPr>
        <w:t>и</w:t>
      </w:r>
      <w:r w:rsidRPr="002275B8">
        <w:rPr>
          <w:color w:val="000000"/>
          <w:sz w:val="28"/>
          <w:szCs w:val="28"/>
        </w:rPr>
        <w:t xml:space="preserve">мся в муниципальной собственности Волгограда, утвержденного </w:t>
      </w:r>
      <w:r w:rsidRPr="002275B8">
        <w:rPr>
          <w:color w:val="000000"/>
          <w:sz w:val="28"/>
        </w:rPr>
        <w:t>решением Волгоградской городской Думы              от 19.07.2017 № 59/1720 «Об утверждении Порядка управления и распоряжения имуществом, находящимся в муниципальной собственности Волгограда», следующие изменения:</w:t>
      </w:r>
    </w:p>
    <w:p w:rsidR="002275B8" w:rsidRPr="002275B8" w:rsidRDefault="002275B8" w:rsidP="002275B8">
      <w:pPr>
        <w:ind w:firstLine="709"/>
        <w:jc w:val="both"/>
        <w:rPr>
          <w:color w:val="000000"/>
          <w:sz w:val="28"/>
        </w:rPr>
      </w:pPr>
    </w:p>
    <w:p w:rsidR="00191323" w:rsidRPr="002275B8" w:rsidRDefault="00191323" w:rsidP="002275B8">
      <w:pPr>
        <w:ind w:firstLine="709"/>
        <w:jc w:val="both"/>
        <w:rPr>
          <w:color w:val="000000"/>
          <w:sz w:val="28"/>
        </w:rPr>
      </w:pPr>
      <w:r w:rsidRPr="002275B8">
        <w:rPr>
          <w:color w:val="000000"/>
          <w:sz w:val="28"/>
        </w:rPr>
        <w:lastRenderedPageBreak/>
        <w:t>1.1. В пункте 3.2: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</w:rPr>
      </w:pPr>
      <w:r w:rsidRPr="002275B8">
        <w:rPr>
          <w:color w:val="000000"/>
          <w:sz w:val="28"/>
        </w:rPr>
        <w:t>1.1.1. В подпунктах 3.2.1, 3.2.5 слово «Определение» заменить словом «Установление».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</w:rPr>
      </w:pPr>
      <w:r w:rsidRPr="002275B8">
        <w:rPr>
          <w:color w:val="000000"/>
          <w:sz w:val="28"/>
        </w:rPr>
        <w:t>1.1.2.</w:t>
      </w:r>
      <w:r w:rsidR="006A2A05" w:rsidRPr="002275B8">
        <w:rPr>
          <w:color w:val="000000"/>
          <w:sz w:val="28"/>
        </w:rPr>
        <w:t xml:space="preserve"> </w:t>
      </w:r>
      <w:r w:rsidRPr="002275B8">
        <w:rPr>
          <w:color w:val="000000"/>
          <w:sz w:val="28"/>
        </w:rPr>
        <w:t>В подпункте 3.2.3 слово «Утверждение» заменить словом «Установление».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</w:rPr>
      </w:pPr>
      <w:r w:rsidRPr="002275B8">
        <w:rPr>
          <w:color w:val="000000"/>
          <w:sz w:val="28"/>
        </w:rPr>
        <w:t>1.1.3. Дополнить подпунктом 3.2.5</w:t>
      </w:r>
      <w:r w:rsidRPr="002275B8">
        <w:rPr>
          <w:color w:val="000000"/>
          <w:sz w:val="28"/>
          <w:vertAlign w:val="superscript"/>
        </w:rPr>
        <w:t xml:space="preserve">1 </w:t>
      </w:r>
      <w:r w:rsidRPr="002275B8">
        <w:rPr>
          <w:color w:val="000000"/>
          <w:sz w:val="28"/>
        </w:rPr>
        <w:t>следующего содержания: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</w:rPr>
      </w:pPr>
      <w:r w:rsidRPr="002275B8">
        <w:rPr>
          <w:color w:val="000000"/>
          <w:sz w:val="28"/>
        </w:rPr>
        <w:t>«3.2.5</w:t>
      </w:r>
      <w:r w:rsidRPr="002275B8">
        <w:rPr>
          <w:color w:val="000000"/>
          <w:sz w:val="28"/>
          <w:vertAlign w:val="superscript"/>
        </w:rPr>
        <w:t>1</w:t>
      </w:r>
      <w:r w:rsidR="007E6031" w:rsidRPr="002275B8">
        <w:rPr>
          <w:color w:val="000000"/>
          <w:sz w:val="28"/>
        </w:rPr>
        <w:t xml:space="preserve">. </w:t>
      </w:r>
      <w:r w:rsidR="00C67D9E" w:rsidRPr="002275B8">
        <w:rPr>
          <w:color w:val="000000"/>
          <w:sz w:val="28"/>
        </w:rPr>
        <w:t xml:space="preserve">Установление </w:t>
      </w:r>
      <w:r w:rsidRPr="002275B8">
        <w:rPr>
          <w:color w:val="000000"/>
          <w:sz w:val="28"/>
        </w:rPr>
        <w:t>порядка, размера и срока ежегодного перечисления в бюджет Волгограда части прибыли, оставшейся в распоряжении муниципальных унитарных предприятий после уплаты налогов и иных обязательных платежей</w:t>
      </w:r>
      <w:proofErr w:type="gramStart"/>
      <w:r w:rsidRPr="002275B8">
        <w:rPr>
          <w:color w:val="000000"/>
          <w:sz w:val="28"/>
        </w:rPr>
        <w:t xml:space="preserve">.». </w:t>
      </w:r>
      <w:proofErr w:type="gramEnd"/>
    </w:p>
    <w:p w:rsidR="00191323" w:rsidRPr="002275B8" w:rsidRDefault="00191323" w:rsidP="002275B8">
      <w:pPr>
        <w:ind w:firstLine="709"/>
        <w:jc w:val="both"/>
        <w:rPr>
          <w:color w:val="000000"/>
          <w:sz w:val="28"/>
        </w:rPr>
      </w:pPr>
      <w:r w:rsidRPr="002275B8">
        <w:rPr>
          <w:color w:val="000000"/>
          <w:sz w:val="28"/>
        </w:rPr>
        <w:t>1.1.4. Подпункт 3.2.6 дополнить словами «, за исключением передачи имущества казны в безвозмездное пользование муниципальным учреждениям, органам мес</w:t>
      </w:r>
      <w:r w:rsidR="00AB57F5">
        <w:rPr>
          <w:color w:val="000000"/>
          <w:sz w:val="28"/>
        </w:rPr>
        <w:t>тного самоуправления Волгограда</w:t>
      </w:r>
      <w:r w:rsidRPr="002275B8">
        <w:rPr>
          <w:color w:val="000000"/>
          <w:sz w:val="28"/>
        </w:rPr>
        <w:t>».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1.1.5. Подпункт</w:t>
      </w:r>
      <w:r w:rsidR="00820A6C">
        <w:rPr>
          <w:color w:val="000000"/>
          <w:sz w:val="28"/>
          <w:szCs w:val="28"/>
        </w:rPr>
        <w:t>ы</w:t>
      </w:r>
      <w:r w:rsidRPr="002275B8">
        <w:rPr>
          <w:color w:val="000000"/>
          <w:sz w:val="28"/>
          <w:szCs w:val="28"/>
        </w:rPr>
        <w:t xml:space="preserve"> 3.2.9</w:t>
      </w:r>
      <w:r w:rsidR="00820A6C">
        <w:rPr>
          <w:color w:val="000000"/>
          <w:sz w:val="28"/>
          <w:szCs w:val="28"/>
        </w:rPr>
        <w:t>, 3.2.10</w:t>
      </w:r>
      <w:r w:rsidRPr="002275B8">
        <w:rPr>
          <w:color w:val="000000"/>
          <w:sz w:val="28"/>
          <w:szCs w:val="28"/>
        </w:rPr>
        <w:t xml:space="preserve"> изложить в следующей редакции: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«3.2.9. Согласование муниципальным унитарным предприятиям передачи объектов муниципального недвижимого имущества Волгограда, закрепленного за ними на праве хозяйственного ведения или оперативного управления, в уставные капиталы хозяйственных обществ, залог.</w:t>
      </w:r>
      <w:r w:rsidRPr="002275B8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2275B8">
        <w:rPr>
          <w:rFonts w:eastAsia="Calibri"/>
          <w:color w:val="000000"/>
          <w:sz w:val="28"/>
          <w:szCs w:val="28"/>
          <w:lang w:eastAsia="en-US"/>
        </w:rPr>
        <w:t>Согласование муниципальным учреждениям передачи объектов муниципального недвижимого имущества Волгограда, закрепленного за ними на праве оперативного управления, в залог</w:t>
      </w:r>
      <w:r w:rsidRPr="002275B8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3.2.10. Согласование Департаменту:</w:t>
      </w:r>
    </w:p>
    <w:p w:rsidR="00191323" w:rsidRPr="002275B8" w:rsidRDefault="00C67D9E" w:rsidP="002275B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275B8">
        <w:rPr>
          <w:color w:val="000000"/>
          <w:sz w:val="28"/>
          <w:szCs w:val="28"/>
        </w:rPr>
        <w:t xml:space="preserve">отчуждения, </w:t>
      </w:r>
      <w:r w:rsidR="00191323" w:rsidRPr="002275B8">
        <w:rPr>
          <w:color w:val="000000"/>
          <w:sz w:val="28"/>
          <w:szCs w:val="28"/>
        </w:rPr>
        <w:t>передачи в залог или доверительное управление объек</w:t>
      </w:r>
      <w:r w:rsidRPr="002275B8">
        <w:rPr>
          <w:color w:val="000000"/>
          <w:sz w:val="28"/>
          <w:szCs w:val="28"/>
        </w:rPr>
        <w:t xml:space="preserve">тов муниципального недвижимого </w:t>
      </w:r>
      <w:r w:rsidR="00191323" w:rsidRPr="002275B8">
        <w:rPr>
          <w:color w:val="000000"/>
          <w:sz w:val="28"/>
          <w:szCs w:val="28"/>
        </w:rPr>
        <w:t xml:space="preserve">имущества казны, а </w:t>
      </w:r>
      <w:r w:rsidR="0070620F">
        <w:rPr>
          <w:color w:val="000000"/>
          <w:sz w:val="28"/>
          <w:szCs w:val="28"/>
        </w:rPr>
        <w:t>также движимого имущества казны</w:t>
      </w:r>
      <w:r w:rsidR="00191323" w:rsidRPr="002275B8">
        <w:rPr>
          <w:color w:val="000000"/>
          <w:sz w:val="28"/>
          <w:szCs w:val="28"/>
        </w:rPr>
        <w:t xml:space="preserve"> балансов</w:t>
      </w:r>
      <w:r w:rsidR="0070620F">
        <w:rPr>
          <w:color w:val="000000"/>
          <w:sz w:val="28"/>
          <w:szCs w:val="28"/>
        </w:rPr>
        <w:t>ой</w:t>
      </w:r>
      <w:r w:rsidR="00191323" w:rsidRPr="002275B8">
        <w:rPr>
          <w:color w:val="000000"/>
          <w:sz w:val="28"/>
          <w:szCs w:val="28"/>
        </w:rPr>
        <w:t xml:space="preserve"> (перв</w:t>
      </w:r>
      <w:r w:rsidRPr="002275B8">
        <w:rPr>
          <w:color w:val="000000"/>
          <w:sz w:val="28"/>
          <w:szCs w:val="28"/>
        </w:rPr>
        <w:t>оначальн</w:t>
      </w:r>
      <w:r w:rsidR="0070620F">
        <w:rPr>
          <w:color w:val="000000"/>
          <w:sz w:val="28"/>
          <w:szCs w:val="28"/>
        </w:rPr>
        <w:t>ой</w:t>
      </w:r>
      <w:r w:rsidRPr="002275B8">
        <w:rPr>
          <w:color w:val="000000"/>
          <w:sz w:val="28"/>
          <w:szCs w:val="28"/>
        </w:rPr>
        <w:t>) стоимость</w:t>
      </w:r>
      <w:r w:rsidR="0070620F">
        <w:rPr>
          <w:color w:val="000000"/>
          <w:sz w:val="28"/>
          <w:szCs w:val="28"/>
        </w:rPr>
        <w:t>ю</w:t>
      </w:r>
      <w:r w:rsidRPr="002275B8">
        <w:rPr>
          <w:color w:val="000000"/>
          <w:sz w:val="28"/>
          <w:szCs w:val="28"/>
        </w:rPr>
        <w:t xml:space="preserve"> </w:t>
      </w:r>
      <w:r w:rsidR="0070620F">
        <w:rPr>
          <w:color w:val="000000"/>
          <w:sz w:val="28"/>
          <w:szCs w:val="28"/>
        </w:rPr>
        <w:t>свыше</w:t>
      </w:r>
      <w:r w:rsidRPr="002275B8">
        <w:rPr>
          <w:color w:val="000000"/>
          <w:sz w:val="28"/>
          <w:szCs w:val="28"/>
        </w:rPr>
        <w:t xml:space="preserve"> </w:t>
      </w:r>
      <w:r w:rsidR="00223685">
        <w:rPr>
          <w:color w:val="000000"/>
          <w:sz w:val="28"/>
          <w:szCs w:val="28"/>
        </w:rPr>
        <w:t xml:space="preserve">500 тыс. рублей </w:t>
      </w:r>
      <w:r w:rsidR="00191323" w:rsidRPr="002275B8">
        <w:rPr>
          <w:color w:val="000000"/>
          <w:sz w:val="28"/>
          <w:szCs w:val="28"/>
        </w:rPr>
        <w:t>за один объект, за исключением объектов, включенных в утверж</w:t>
      </w:r>
      <w:r w:rsidRPr="002275B8">
        <w:rPr>
          <w:color w:val="000000"/>
          <w:sz w:val="28"/>
          <w:szCs w:val="28"/>
        </w:rPr>
        <w:t xml:space="preserve">денный в установленном порядке </w:t>
      </w:r>
      <w:r w:rsidR="00191323" w:rsidRPr="002275B8">
        <w:rPr>
          <w:color w:val="000000"/>
          <w:sz w:val="28"/>
          <w:szCs w:val="28"/>
        </w:rPr>
        <w:t>прогнозный план (программу) приватизации муниципального имущества Волгограда на плановый период;</w:t>
      </w:r>
      <w:proofErr w:type="gramEnd"/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предложения о передаче муниц</w:t>
      </w:r>
      <w:r w:rsidR="00C67D9E" w:rsidRPr="002275B8">
        <w:rPr>
          <w:color w:val="000000"/>
          <w:sz w:val="28"/>
          <w:szCs w:val="28"/>
        </w:rPr>
        <w:t xml:space="preserve">ипального имущества Волгограда </w:t>
      </w:r>
      <w:r w:rsidRPr="002275B8">
        <w:rPr>
          <w:color w:val="000000"/>
          <w:sz w:val="28"/>
          <w:szCs w:val="28"/>
        </w:rPr>
        <w:t>в федеральную собственность Российской Федерации или государственную собственность Волгоградской об</w:t>
      </w:r>
      <w:r w:rsidR="00C67D9E" w:rsidRPr="002275B8">
        <w:rPr>
          <w:color w:val="000000"/>
          <w:sz w:val="28"/>
          <w:szCs w:val="28"/>
        </w:rPr>
        <w:t xml:space="preserve">ласти в случаях, установленных </w:t>
      </w:r>
      <w:r w:rsidRPr="002275B8">
        <w:rPr>
          <w:color w:val="000000"/>
          <w:sz w:val="28"/>
          <w:szCs w:val="28"/>
        </w:rPr>
        <w:t>законодательством</w:t>
      </w:r>
      <w:proofErr w:type="gramStart"/>
      <w:r w:rsidRPr="002275B8">
        <w:rPr>
          <w:color w:val="000000"/>
          <w:sz w:val="28"/>
          <w:szCs w:val="28"/>
        </w:rPr>
        <w:t>.».</w:t>
      </w:r>
      <w:proofErr w:type="gramEnd"/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1.1.</w:t>
      </w:r>
      <w:r w:rsidR="00F249FF">
        <w:rPr>
          <w:color w:val="000000"/>
          <w:sz w:val="28"/>
          <w:szCs w:val="28"/>
        </w:rPr>
        <w:t>6</w:t>
      </w:r>
      <w:r w:rsidRPr="002275B8">
        <w:rPr>
          <w:color w:val="000000"/>
          <w:sz w:val="28"/>
          <w:szCs w:val="28"/>
        </w:rPr>
        <w:t>. Дополнить подпунктами 3.2.12, 3.2.13 следующего содержания: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 xml:space="preserve">«3.2.12. </w:t>
      </w:r>
      <w:proofErr w:type="gramStart"/>
      <w:r w:rsidRPr="002275B8">
        <w:rPr>
          <w:color w:val="000000"/>
          <w:sz w:val="28"/>
          <w:szCs w:val="28"/>
        </w:rPr>
        <w:t xml:space="preserve">Утверждение порядка формирования, ведения, обязательного опубликования перечня муниципального имущества Волгограда, свободного </w:t>
      </w:r>
      <w:r w:rsidR="00C67D9E" w:rsidRPr="002275B8">
        <w:rPr>
          <w:color w:val="000000"/>
          <w:sz w:val="28"/>
          <w:szCs w:val="28"/>
        </w:rPr>
        <w:t xml:space="preserve">от прав третьих лиц, </w:t>
      </w:r>
      <w:r w:rsidRPr="002275B8">
        <w:rPr>
          <w:color w:val="000000"/>
          <w:sz w:val="28"/>
          <w:szCs w:val="28"/>
        </w:rPr>
        <w:t>которое может быть использовано только в целях предоставления его во владение и (или) пользование на долгосрочной основе социально ориентированным некоммерческим организациям, а также порядка и условий предоставления во владение и (или) пользование включенного в указанный перечень муниципального имущества Волгограда.</w:t>
      </w:r>
      <w:proofErr w:type="gramEnd"/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 xml:space="preserve">3.2.13. </w:t>
      </w:r>
      <w:proofErr w:type="gramStart"/>
      <w:r w:rsidRPr="002275B8">
        <w:rPr>
          <w:color w:val="000000"/>
          <w:sz w:val="28"/>
          <w:szCs w:val="28"/>
        </w:rPr>
        <w:t xml:space="preserve">Утверждение порядка формирования, ведения, </w:t>
      </w:r>
      <w:r w:rsidR="00B07659">
        <w:rPr>
          <w:color w:val="000000"/>
          <w:sz w:val="28"/>
          <w:szCs w:val="28"/>
        </w:rPr>
        <w:t xml:space="preserve">обязательного </w:t>
      </w:r>
      <w:r w:rsidRPr="002275B8">
        <w:rPr>
          <w:color w:val="000000"/>
          <w:sz w:val="28"/>
          <w:szCs w:val="28"/>
        </w:rPr>
        <w:t>опубликования перечня муниципального имущества Волгограда, свободного от прав третьи</w:t>
      </w:r>
      <w:r w:rsidR="00C67D9E" w:rsidRPr="002275B8">
        <w:rPr>
          <w:color w:val="000000"/>
          <w:sz w:val="28"/>
          <w:szCs w:val="28"/>
        </w:rPr>
        <w:t xml:space="preserve">х лиц, предусмотренного частью </w:t>
      </w:r>
      <w:r w:rsidRPr="002275B8">
        <w:rPr>
          <w:color w:val="000000"/>
          <w:sz w:val="28"/>
          <w:szCs w:val="28"/>
        </w:rPr>
        <w:t xml:space="preserve">4 статьи 18 Федерального закона </w:t>
      </w:r>
      <w:r w:rsidR="00C67D9E" w:rsidRPr="002275B8">
        <w:rPr>
          <w:color w:val="000000"/>
          <w:sz w:val="28"/>
          <w:szCs w:val="28"/>
        </w:rPr>
        <w:t xml:space="preserve">                                     </w:t>
      </w:r>
      <w:r w:rsidRPr="002275B8">
        <w:rPr>
          <w:color w:val="000000"/>
          <w:sz w:val="28"/>
          <w:szCs w:val="28"/>
        </w:rPr>
        <w:t xml:space="preserve">от 24 июля 2007 г. № 209-ФЗ «О развитии малого и среднего предпринимательства в Российской Федерации», в целях предоставления </w:t>
      </w:r>
      <w:r w:rsidRPr="002275B8">
        <w:rPr>
          <w:color w:val="000000"/>
          <w:sz w:val="28"/>
          <w:szCs w:val="28"/>
        </w:rPr>
        <w:lastRenderedPageBreak/>
        <w:t>муниципального имущества Волгограда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2275B8">
        <w:rPr>
          <w:color w:val="000000"/>
          <w:sz w:val="28"/>
          <w:szCs w:val="28"/>
        </w:rPr>
        <w:t xml:space="preserve"> поддержки субъектов малого и среднего предпринимательства, а также порядка и условий предоставления в аренду включенного в </w:t>
      </w:r>
      <w:r w:rsidR="00B07659">
        <w:rPr>
          <w:color w:val="000000"/>
          <w:sz w:val="28"/>
          <w:szCs w:val="28"/>
        </w:rPr>
        <w:t>указанный перечень</w:t>
      </w:r>
      <w:r w:rsidRPr="002275B8">
        <w:rPr>
          <w:color w:val="000000"/>
          <w:sz w:val="28"/>
          <w:szCs w:val="28"/>
        </w:rPr>
        <w:t xml:space="preserve"> муниципального имущества Волгограда</w:t>
      </w:r>
      <w:proofErr w:type="gramStart"/>
      <w:r w:rsidRPr="002275B8">
        <w:rPr>
          <w:color w:val="000000"/>
          <w:sz w:val="28"/>
          <w:szCs w:val="28"/>
        </w:rPr>
        <w:t>.».</w:t>
      </w:r>
      <w:proofErr w:type="gramEnd"/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1.2. В пункте 3.3: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1.2.1. Дополнить подпунктом 3.3.3</w:t>
      </w:r>
      <w:r w:rsidRPr="002275B8">
        <w:rPr>
          <w:color w:val="000000"/>
          <w:sz w:val="28"/>
          <w:szCs w:val="28"/>
          <w:vertAlign w:val="superscript"/>
        </w:rPr>
        <w:t>1</w:t>
      </w:r>
      <w:r w:rsidRPr="002275B8">
        <w:rPr>
          <w:color w:val="000000"/>
          <w:sz w:val="28"/>
          <w:szCs w:val="28"/>
        </w:rPr>
        <w:t xml:space="preserve"> следующего содержания: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«3.3.3</w:t>
      </w:r>
      <w:r w:rsidRPr="002275B8">
        <w:rPr>
          <w:color w:val="000000"/>
          <w:sz w:val="28"/>
          <w:szCs w:val="28"/>
          <w:vertAlign w:val="superscript"/>
        </w:rPr>
        <w:t>1</w:t>
      </w:r>
      <w:r w:rsidR="00C67D9E" w:rsidRPr="002275B8">
        <w:rPr>
          <w:color w:val="000000"/>
          <w:sz w:val="28"/>
          <w:szCs w:val="28"/>
        </w:rPr>
        <w:t>.</w:t>
      </w:r>
      <w:r w:rsidRPr="002275B8">
        <w:rPr>
          <w:color w:val="000000"/>
          <w:sz w:val="28"/>
          <w:szCs w:val="28"/>
          <w:vertAlign w:val="superscript"/>
        </w:rPr>
        <w:t xml:space="preserve"> </w:t>
      </w:r>
      <w:r w:rsidRPr="002275B8">
        <w:rPr>
          <w:color w:val="000000"/>
          <w:sz w:val="28"/>
          <w:szCs w:val="28"/>
        </w:rPr>
        <w:t>Утверждение порядка передачи в залог муниципального имущества Волгограда</w:t>
      </w:r>
      <w:proofErr w:type="gramStart"/>
      <w:r w:rsidRPr="002275B8">
        <w:rPr>
          <w:color w:val="000000"/>
          <w:sz w:val="28"/>
          <w:szCs w:val="28"/>
        </w:rPr>
        <w:t>.».</w:t>
      </w:r>
      <w:proofErr w:type="gramEnd"/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1.2.2. Дополнить подпунктом 3.3.5</w:t>
      </w:r>
      <w:r w:rsidRPr="002275B8">
        <w:rPr>
          <w:color w:val="000000"/>
          <w:sz w:val="28"/>
          <w:szCs w:val="28"/>
          <w:vertAlign w:val="superscript"/>
        </w:rPr>
        <w:t>1</w:t>
      </w:r>
      <w:r w:rsidRPr="002275B8">
        <w:rPr>
          <w:color w:val="000000"/>
          <w:sz w:val="28"/>
          <w:szCs w:val="28"/>
        </w:rPr>
        <w:t xml:space="preserve"> следующего содержания: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«3.3.5</w:t>
      </w:r>
      <w:r w:rsidRPr="002275B8">
        <w:rPr>
          <w:color w:val="000000"/>
          <w:sz w:val="28"/>
          <w:szCs w:val="28"/>
          <w:vertAlign w:val="superscript"/>
        </w:rPr>
        <w:t>1</w:t>
      </w:r>
      <w:r w:rsidR="00256383" w:rsidRPr="002275B8">
        <w:rPr>
          <w:color w:val="000000"/>
          <w:sz w:val="28"/>
          <w:szCs w:val="28"/>
        </w:rPr>
        <w:t>.</w:t>
      </w:r>
      <w:r w:rsidRPr="002275B8">
        <w:rPr>
          <w:color w:val="000000"/>
          <w:sz w:val="28"/>
          <w:szCs w:val="28"/>
        </w:rPr>
        <w:t xml:space="preserve"> Утверждение перечня муниципального имущества Волгограда</w:t>
      </w:r>
      <w:r w:rsidR="00D801D1">
        <w:rPr>
          <w:color w:val="000000"/>
          <w:sz w:val="28"/>
          <w:szCs w:val="28"/>
        </w:rPr>
        <w:t>,</w:t>
      </w:r>
      <w:r w:rsidR="00BC2AE8" w:rsidRPr="002275B8">
        <w:rPr>
          <w:color w:val="000000"/>
          <w:sz w:val="28"/>
          <w:szCs w:val="28"/>
        </w:rPr>
        <w:t xml:space="preserve"> </w:t>
      </w:r>
      <w:r w:rsidRPr="002275B8">
        <w:rPr>
          <w:color w:val="000000"/>
          <w:sz w:val="28"/>
          <w:szCs w:val="28"/>
        </w:rPr>
        <w:t>в отношении которого планируется заключение концессионных соглашений</w:t>
      </w:r>
      <w:proofErr w:type="gramStart"/>
      <w:r w:rsidRPr="002275B8">
        <w:rPr>
          <w:color w:val="000000"/>
          <w:sz w:val="28"/>
          <w:szCs w:val="28"/>
        </w:rPr>
        <w:t>.».</w:t>
      </w:r>
      <w:proofErr w:type="gramEnd"/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1.2.3. Подпункт 3.3.7 дополнить словами «с соглас</w:t>
      </w:r>
      <w:r w:rsidR="0021707F" w:rsidRPr="002275B8">
        <w:rPr>
          <w:color w:val="000000"/>
          <w:sz w:val="28"/>
          <w:szCs w:val="28"/>
        </w:rPr>
        <w:t>ия Волгоградской городской Думы</w:t>
      </w:r>
      <w:r w:rsidRPr="002275B8">
        <w:rPr>
          <w:color w:val="000000"/>
          <w:sz w:val="28"/>
          <w:szCs w:val="28"/>
        </w:rPr>
        <w:t>».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1.2.4. В подпункте 3.3.8 слова «, в том числе из федеральной собственности или государственной собственности Волгоградской области» исключить.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1.2.5. Подпункт 3.3.9 изложить в следующей редакции: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«3.3.9. Принятие решения: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в отношении объектов муниципального имущества Волгограда на передачу по концессионному соглашению, а в отношении имущества, указанного в подпункте 3.2.8 пункта 3.2 настоящего раздела</w:t>
      </w:r>
      <w:r w:rsidR="00704F23" w:rsidRPr="002275B8">
        <w:rPr>
          <w:color w:val="000000"/>
          <w:sz w:val="28"/>
          <w:szCs w:val="28"/>
        </w:rPr>
        <w:t>, –</w:t>
      </w:r>
      <w:r w:rsidRPr="002275B8">
        <w:rPr>
          <w:color w:val="000000"/>
          <w:sz w:val="28"/>
          <w:szCs w:val="28"/>
        </w:rPr>
        <w:t xml:space="preserve"> с согласия Волгоградской городской Думы;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в отношении объектов муниципального недвижимого имущества казны на передачу в</w:t>
      </w:r>
      <w:r w:rsidR="00663515" w:rsidRPr="002275B8">
        <w:rPr>
          <w:color w:val="000000"/>
          <w:sz w:val="28"/>
          <w:szCs w:val="28"/>
        </w:rPr>
        <w:t xml:space="preserve"> аренду сроком свыше пяти лет, </w:t>
      </w:r>
      <w:r w:rsidR="001D3309">
        <w:rPr>
          <w:color w:val="000000"/>
          <w:sz w:val="28"/>
          <w:szCs w:val="28"/>
        </w:rPr>
        <w:t xml:space="preserve">а в отношении </w:t>
      </w:r>
      <w:r w:rsidRPr="002275B8">
        <w:rPr>
          <w:color w:val="000000"/>
          <w:sz w:val="28"/>
          <w:szCs w:val="28"/>
        </w:rPr>
        <w:t>имущества, указанного в подпункте 3.2.8 пункта 3.2 настоящего раздела</w:t>
      </w:r>
      <w:r w:rsidR="001D3309">
        <w:rPr>
          <w:color w:val="000000"/>
          <w:sz w:val="28"/>
          <w:szCs w:val="28"/>
        </w:rPr>
        <w:t xml:space="preserve">, – </w:t>
      </w:r>
      <w:r w:rsidRPr="002275B8">
        <w:rPr>
          <w:color w:val="000000"/>
          <w:sz w:val="28"/>
          <w:szCs w:val="28"/>
        </w:rPr>
        <w:t>с согласия Волгоградской городской Думы;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об отчуждении, передаче в залог или доверительное управление движимого имущества казны, балансовая (первоначальная) стоимость которог</w:t>
      </w:r>
      <w:r w:rsidR="009716F3">
        <w:rPr>
          <w:color w:val="000000"/>
          <w:sz w:val="28"/>
          <w:szCs w:val="28"/>
        </w:rPr>
        <w:t xml:space="preserve">о не превышает 500 тыс. рублей </w:t>
      </w:r>
      <w:r w:rsidRPr="002275B8">
        <w:rPr>
          <w:color w:val="000000"/>
          <w:sz w:val="28"/>
          <w:szCs w:val="28"/>
        </w:rPr>
        <w:t xml:space="preserve">за один объект; 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о продаже долей жилых помещений, находящихся в общей долевой собственности муниципального образования и иных лиц</w:t>
      </w:r>
      <w:proofErr w:type="gramStart"/>
      <w:r w:rsidRPr="002275B8">
        <w:rPr>
          <w:color w:val="000000"/>
          <w:sz w:val="28"/>
          <w:szCs w:val="28"/>
        </w:rPr>
        <w:t>.».</w:t>
      </w:r>
      <w:proofErr w:type="gramEnd"/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1.2.6. Дополнить подпунктами 3.3.14 – 3.3.19 следующего содержания: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«3.3.14. Согласование муниципальным унитарным предприятиям и (или) муниципальным учреждениям передачи закрепленного за ними на праве хозяйственного ведения или оперативного управления недвижимого имущества в аренду и (или) срочное возмездное пользование сроком свыше пяти лет, а в отношении имущества</w:t>
      </w:r>
      <w:r w:rsidR="00EA7FCC" w:rsidRPr="002275B8">
        <w:rPr>
          <w:color w:val="000000"/>
          <w:sz w:val="28"/>
          <w:szCs w:val="28"/>
        </w:rPr>
        <w:t>,</w:t>
      </w:r>
      <w:r w:rsidRPr="002275B8">
        <w:rPr>
          <w:color w:val="000000"/>
          <w:sz w:val="28"/>
          <w:szCs w:val="28"/>
        </w:rPr>
        <w:t xml:space="preserve"> указанного в подпункте 3.2.8 пункта 3.2 настоящего раздела</w:t>
      </w:r>
      <w:r w:rsidR="00EA7FCC" w:rsidRPr="002275B8">
        <w:rPr>
          <w:color w:val="000000"/>
          <w:sz w:val="28"/>
          <w:szCs w:val="28"/>
        </w:rPr>
        <w:t>, –</w:t>
      </w:r>
      <w:r w:rsidRPr="002275B8">
        <w:rPr>
          <w:color w:val="000000"/>
          <w:sz w:val="28"/>
          <w:szCs w:val="28"/>
        </w:rPr>
        <w:t xml:space="preserve"> с согласия Волгоградской городской Думы.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 xml:space="preserve">3.3.15. </w:t>
      </w:r>
      <w:proofErr w:type="gramStart"/>
      <w:r w:rsidRPr="002275B8">
        <w:rPr>
          <w:color w:val="000000"/>
          <w:sz w:val="28"/>
          <w:szCs w:val="28"/>
        </w:rPr>
        <w:t>Согласование муниципальным унитарным предприятиям и (или) муниципальным учреждениям передачи закрепленного за ними на праве хозяйственного ведения или оперативного управления особо ценного движимого</w:t>
      </w:r>
      <w:r w:rsidR="00371204">
        <w:rPr>
          <w:color w:val="000000"/>
          <w:sz w:val="28"/>
          <w:szCs w:val="28"/>
        </w:rPr>
        <w:t xml:space="preserve"> имущества, движимого имущества</w:t>
      </w:r>
      <w:r w:rsidRPr="002275B8">
        <w:rPr>
          <w:color w:val="000000"/>
          <w:sz w:val="28"/>
          <w:szCs w:val="28"/>
        </w:rPr>
        <w:t xml:space="preserve"> балансовой (первоначальной) стоимостью свыше 500 тыс. рублей за один объект, транспортных средств </w:t>
      </w:r>
      <w:r w:rsidRPr="002275B8">
        <w:rPr>
          <w:color w:val="000000"/>
          <w:sz w:val="28"/>
          <w:szCs w:val="28"/>
        </w:rPr>
        <w:lastRenderedPageBreak/>
        <w:t>независимо от стоимости в аренду и (или) срочное возмездное пользование на срок свыше пяти лет, в безвозмездное пользование, в залог, в доверительное управление</w:t>
      </w:r>
      <w:proofErr w:type="gramEnd"/>
      <w:r w:rsidRPr="002275B8">
        <w:rPr>
          <w:color w:val="000000"/>
          <w:sz w:val="28"/>
          <w:szCs w:val="28"/>
        </w:rPr>
        <w:t>, а также возмездного отчуждения указанного в настоящем подпункте имущества.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3.3.16. Определение случаев обязательной ежегодной аудиторской проверки независимым аудитором муниципальных унитарных предприятий.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 xml:space="preserve">3.3.17. Направление предложений от имени </w:t>
      </w:r>
      <w:r w:rsidR="009605BF">
        <w:rPr>
          <w:color w:val="000000"/>
          <w:sz w:val="28"/>
          <w:szCs w:val="28"/>
        </w:rPr>
        <w:t>муниципального образования</w:t>
      </w:r>
      <w:r w:rsidR="008D0F85" w:rsidRPr="002275B8">
        <w:rPr>
          <w:color w:val="000000"/>
          <w:sz w:val="28"/>
          <w:szCs w:val="28"/>
        </w:rPr>
        <w:t xml:space="preserve"> </w:t>
      </w:r>
      <w:r w:rsidRPr="002275B8">
        <w:rPr>
          <w:color w:val="000000"/>
          <w:sz w:val="28"/>
          <w:szCs w:val="28"/>
        </w:rPr>
        <w:t xml:space="preserve">федеральному органу исполнительной власти, </w:t>
      </w:r>
      <w:r w:rsidRPr="002275B8">
        <w:rPr>
          <w:sz w:val="28"/>
          <w:szCs w:val="28"/>
        </w:rPr>
        <w:t>осуществляющему полномочия собственника имущества</w:t>
      </w:r>
      <w:r w:rsidR="00A174F8">
        <w:rPr>
          <w:sz w:val="28"/>
          <w:szCs w:val="28"/>
        </w:rPr>
        <w:t>,</w:t>
      </w:r>
      <w:r w:rsidRPr="002275B8">
        <w:rPr>
          <w:sz w:val="28"/>
          <w:szCs w:val="28"/>
        </w:rPr>
        <w:t xml:space="preserve"> о передаче имущества из федеральной собственности в муниципальную собственность </w:t>
      </w:r>
      <w:r w:rsidR="00B87DD2">
        <w:rPr>
          <w:sz w:val="28"/>
          <w:szCs w:val="28"/>
        </w:rPr>
        <w:t xml:space="preserve">Волгограда </w:t>
      </w:r>
      <w:r w:rsidRPr="002275B8">
        <w:rPr>
          <w:sz w:val="28"/>
          <w:szCs w:val="28"/>
        </w:rPr>
        <w:t xml:space="preserve">и из муниципальной собственности </w:t>
      </w:r>
      <w:r w:rsidR="00B87DD2">
        <w:rPr>
          <w:sz w:val="28"/>
          <w:szCs w:val="28"/>
        </w:rPr>
        <w:t xml:space="preserve">Волгограда </w:t>
      </w:r>
      <w:r w:rsidRPr="002275B8">
        <w:rPr>
          <w:sz w:val="28"/>
          <w:szCs w:val="28"/>
        </w:rPr>
        <w:t>в федеральную собственность.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 xml:space="preserve">3.3.18. Направление предложений от имени </w:t>
      </w:r>
      <w:r w:rsidR="00751CA4">
        <w:rPr>
          <w:color w:val="000000"/>
          <w:sz w:val="28"/>
          <w:szCs w:val="28"/>
        </w:rPr>
        <w:t>муниципального образования</w:t>
      </w:r>
      <w:r w:rsidRPr="002275B8">
        <w:rPr>
          <w:color w:val="000000"/>
          <w:sz w:val="28"/>
          <w:szCs w:val="28"/>
        </w:rPr>
        <w:t xml:space="preserve"> </w:t>
      </w:r>
      <w:r w:rsidRPr="002275B8">
        <w:rPr>
          <w:sz w:val="28"/>
          <w:szCs w:val="28"/>
        </w:rPr>
        <w:t>уполномоченному органу исполнительной власти Волгоградской области, осуществляющему полномочия собственника имущества</w:t>
      </w:r>
      <w:r w:rsidR="002A4691">
        <w:rPr>
          <w:sz w:val="28"/>
          <w:szCs w:val="28"/>
        </w:rPr>
        <w:t>,</w:t>
      </w:r>
      <w:r w:rsidRPr="002275B8">
        <w:rPr>
          <w:sz w:val="28"/>
          <w:szCs w:val="28"/>
        </w:rPr>
        <w:t xml:space="preserve"> о передаче имущества из государственной собственности Волгоградской области в муниципальную собственность </w:t>
      </w:r>
      <w:r w:rsidR="00763525">
        <w:rPr>
          <w:sz w:val="28"/>
          <w:szCs w:val="28"/>
        </w:rPr>
        <w:t xml:space="preserve">Волгограда </w:t>
      </w:r>
      <w:r w:rsidRPr="002275B8">
        <w:rPr>
          <w:sz w:val="28"/>
          <w:szCs w:val="28"/>
        </w:rPr>
        <w:t>и из муниципальной собственности</w:t>
      </w:r>
      <w:r w:rsidR="00763525">
        <w:rPr>
          <w:sz w:val="28"/>
          <w:szCs w:val="28"/>
        </w:rPr>
        <w:t xml:space="preserve"> Волгограда </w:t>
      </w:r>
      <w:r w:rsidRPr="002275B8">
        <w:rPr>
          <w:sz w:val="28"/>
          <w:szCs w:val="28"/>
        </w:rPr>
        <w:t>в государственную собственность Волгоградской области.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 xml:space="preserve">3.3.19. Согласование принятия в муниципальную собственность Волгограда имущества, находящегося в федеральной собственности, </w:t>
      </w:r>
      <w:r w:rsidR="00361742">
        <w:rPr>
          <w:color w:val="000000"/>
          <w:sz w:val="28"/>
          <w:szCs w:val="28"/>
        </w:rPr>
        <w:t xml:space="preserve">государственной </w:t>
      </w:r>
      <w:r w:rsidRPr="002275B8">
        <w:rPr>
          <w:color w:val="000000"/>
          <w:sz w:val="28"/>
          <w:szCs w:val="28"/>
        </w:rPr>
        <w:t>собственности Волгоградской области</w:t>
      </w:r>
      <w:proofErr w:type="gramStart"/>
      <w:r w:rsidRPr="002275B8">
        <w:rPr>
          <w:color w:val="000000"/>
          <w:sz w:val="28"/>
          <w:szCs w:val="28"/>
        </w:rPr>
        <w:t>.».</w:t>
      </w:r>
      <w:proofErr w:type="gramEnd"/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1.3. В пункте 3.4: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sz w:val="28"/>
          <w:szCs w:val="28"/>
        </w:rPr>
        <w:t xml:space="preserve">1.3.1. В подпунктах 3.4.3, 3.4.4 слова «за исключением имущества, указанного в подпункте 3.2.8 пункта 3.2 настоящего раздела» заменить словами «, а в отношении имущества, указанного в подпункте 3.2.8 пункта 3.2 настоящего раздела, </w:t>
      </w:r>
      <w:r w:rsidR="008D0F85" w:rsidRPr="002275B8">
        <w:rPr>
          <w:sz w:val="28"/>
          <w:szCs w:val="28"/>
        </w:rPr>
        <w:t xml:space="preserve">– </w:t>
      </w:r>
      <w:r w:rsidRPr="002275B8">
        <w:rPr>
          <w:sz w:val="28"/>
          <w:szCs w:val="28"/>
        </w:rPr>
        <w:t>с соглас</w:t>
      </w:r>
      <w:r w:rsidR="00B9476A">
        <w:rPr>
          <w:sz w:val="28"/>
          <w:szCs w:val="28"/>
        </w:rPr>
        <w:t>ия Волгоградской городской Думы</w:t>
      </w:r>
      <w:r w:rsidRPr="002275B8">
        <w:rPr>
          <w:sz w:val="28"/>
          <w:szCs w:val="28"/>
        </w:rPr>
        <w:t>».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1.3.2. Дополнить подпунктом 3.4.4</w:t>
      </w:r>
      <w:r w:rsidRPr="002275B8">
        <w:rPr>
          <w:color w:val="000000"/>
          <w:sz w:val="28"/>
          <w:szCs w:val="28"/>
          <w:vertAlign w:val="superscript"/>
        </w:rPr>
        <w:t xml:space="preserve">1 </w:t>
      </w:r>
      <w:r w:rsidRPr="002275B8">
        <w:rPr>
          <w:color w:val="000000"/>
          <w:sz w:val="28"/>
          <w:szCs w:val="28"/>
        </w:rPr>
        <w:t xml:space="preserve">следующего содержания: 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«3.4.4</w:t>
      </w:r>
      <w:r w:rsidRPr="002275B8">
        <w:rPr>
          <w:color w:val="000000"/>
          <w:sz w:val="28"/>
          <w:szCs w:val="28"/>
          <w:vertAlign w:val="superscript"/>
        </w:rPr>
        <w:t>1</w:t>
      </w:r>
      <w:r w:rsidR="00B879C1" w:rsidRPr="002275B8">
        <w:rPr>
          <w:color w:val="000000"/>
          <w:sz w:val="28"/>
          <w:szCs w:val="28"/>
        </w:rPr>
        <w:t xml:space="preserve">. </w:t>
      </w:r>
      <w:r w:rsidRPr="002275B8">
        <w:rPr>
          <w:color w:val="000000"/>
          <w:sz w:val="28"/>
          <w:szCs w:val="28"/>
        </w:rPr>
        <w:t xml:space="preserve">Принятие с согласия Волгоградской городской Думы решений об отчуждении, передаче в залог или доверительное управление имущества, указанного в абзаце </w:t>
      </w:r>
      <w:r w:rsidR="00295F22">
        <w:rPr>
          <w:color w:val="000000"/>
          <w:sz w:val="28"/>
          <w:szCs w:val="28"/>
        </w:rPr>
        <w:t>втором</w:t>
      </w:r>
      <w:r w:rsidRPr="002275B8">
        <w:rPr>
          <w:color w:val="000000"/>
          <w:sz w:val="28"/>
          <w:szCs w:val="28"/>
        </w:rPr>
        <w:t xml:space="preserve"> подпункта 3.2.10 </w:t>
      </w:r>
      <w:r w:rsidR="00295F22">
        <w:rPr>
          <w:color w:val="000000"/>
          <w:sz w:val="28"/>
          <w:szCs w:val="28"/>
        </w:rPr>
        <w:t xml:space="preserve">пункта 3.2 </w:t>
      </w:r>
      <w:r w:rsidRPr="002275B8">
        <w:rPr>
          <w:color w:val="000000"/>
          <w:sz w:val="28"/>
          <w:szCs w:val="28"/>
        </w:rPr>
        <w:t>настоящего раздела</w:t>
      </w:r>
      <w:proofErr w:type="gramStart"/>
      <w:r w:rsidRPr="002275B8">
        <w:rPr>
          <w:color w:val="000000"/>
          <w:sz w:val="28"/>
          <w:szCs w:val="28"/>
        </w:rPr>
        <w:t>.».</w:t>
      </w:r>
      <w:proofErr w:type="gramEnd"/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1.3.3. Подпункт 3.4.5 изложить в следующей редакции: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«3.4.5. Принятие в муниципальную собственность Волгограда и включение в состав муниципальной имущественной казны Волгограда: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имущества, созданного или приобретенного за счет средств бюджета Волгограда;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имущества, передаваемого из федеральной собственности или государственной собственности Волгоградской области в муниципальную собственность Волгограда в порядке, установленном законодательством;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имущества, принимаемого по договорам мены;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имущества, принимаемого по соглашениям об изъятии объектов недвижимого имущества для муниципальных нужд;</w:t>
      </w:r>
    </w:p>
    <w:p w:rsidR="00191323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275B8">
        <w:rPr>
          <w:color w:val="000000"/>
          <w:sz w:val="28"/>
          <w:szCs w:val="28"/>
        </w:rPr>
        <w:t>бесхозяйного</w:t>
      </w:r>
      <w:proofErr w:type="gramEnd"/>
      <w:r w:rsidRPr="002275B8">
        <w:rPr>
          <w:color w:val="000000"/>
          <w:sz w:val="28"/>
          <w:szCs w:val="28"/>
        </w:rPr>
        <w:t xml:space="preserve"> имущества в соответствии со вступившими в законную силу решениями судов.».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sz w:val="28"/>
          <w:szCs w:val="28"/>
        </w:rPr>
        <w:t xml:space="preserve">1.3.4. Подпункт 3.4.10 дополнить словами «и (или) срочное возмездное пользование сроком до </w:t>
      </w:r>
      <w:r w:rsidR="0031135D">
        <w:rPr>
          <w:sz w:val="28"/>
          <w:szCs w:val="28"/>
        </w:rPr>
        <w:t>пяти</w:t>
      </w:r>
      <w:r w:rsidRPr="002275B8">
        <w:rPr>
          <w:sz w:val="28"/>
          <w:szCs w:val="28"/>
        </w:rPr>
        <w:t xml:space="preserve"> лет, а в отношении имущества, указанного в </w:t>
      </w:r>
      <w:r w:rsidRPr="002275B8">
        <w:rPr>
          <w:sz w:val="28"/>
          <w:szCs w:val="28"/>
        </w:rPr>
        <w:lastRenderedPageBreak/>
        <w:t xml:space="preserve">подпункте 3.2.8 пункта 3.2 настоящего раздела, </w:t>
      </w:r>
      <w:r w:rsidR="001407F9" w:rsidRPr="002275B8">
        <w:rPr>
          <w:sz w:val="28"/>
          <w:szCs w:val="28"/>
        </w:rPr>
        <w:t xml:space="preserve">– </w:t>
      </w:r>
      <w:r w:rsidRPr="002275B8">
        <w:rPr>
          <w:sz w:val="28"/>
          <w:szCs w:val="28"/>
        </w:rPr>
        <w:t>с соглас</w:t>
      </w:r>
      <w:r w:rsidR="0001707A">
        <w:rPr>
          <w:sz w:val="28"/>
          <w:szCs w:val="28"/>
        </w:rPr>
        <w:t>ия Волгоградской городской Думы</w:t>
      </w:r>
      <w:r w:rsidRPr="002275B8">
        <w:rPr>
          <w:sz w:val="28"/>
          <w:szCs w:val="28"/>
        </w:rPr>
        <w:t>».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sz w:val="28"/>
          <w:szCs w:val="28"/>
        </w:rPr>
        <w:t>1.3.5. Подпункт 3.4.11 дополнить словами «, за исключением имущества, указанного в подпункте 3.3.15 пункта 3.3 настоящего раздела».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1.3.6. Дополнить подпунктами 3.4.18, 3.4.19, 3.4.20 следующего содержания: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«3.4.18. Принятие и передача имущества, подписание</w:t>
      </w:r>
      <w:r w:rsidR="0070519D" w:rsidRPr="002275B8">
        <w:rPr>
          <w:color w:val="000000"/>
          <w:sz w:val="28"/>
          <w:szCs w:val="28"/>
        </w:rPr>
        <w:t xml:space="preserve"> передаточных актов имущества, </w:t>
      </w:r>
      <w:r w:rsidRPr="002275B8">
        <w:rPr>
          <w:color w:val="000000"/>
          <w:sz w:val="28"/>
          <w:szCs w:val="28"/>
        </w:rPr>
        <w:t>принимаемого из федеральной собственности или государственной собственности Волгоградской области в муниципальную собственно</w:t>
      </w:r>
      <w:r w:rsidR="009C1D53">
        <w:rPr>
          <w:color w:val="000000"/>
          <w:sz w:val="28"/>
          <w:szCs w:val="28"/>
        </w:rPr>
        <w:t xml:space="preserve">сть Волгограда и передаваемого </w:t>
      </w:r>
      <w:r w:rsidRPr="002275B8">
        <w:rPr>
          <w:color w:val="000000"/>
          <w:sz w:val="28"/>
          <w:szCs w:val="28"/>
        </w:rPr>
        <w:t>из муниципальной собственности Волгограда в государственную собственность Волгоградской области или федеральную собственность в порядке, установленном законодательством.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 xml:space="preserve">3.4.19. Подготовка проекта предложения о передаче муниципального имущества Волгограда в федеральную собственность или </w:t>
      </w:r>
      <w:r w:rsidR="00A5179A">
        <w:rPr>
          <w:color w:val="000000"/>
          <w:sz w:val="28"/>
          <w:szCs w:val="28"/>
        </w:rPr>
        <w:t xml:space="preserve">в </w:t>
      </w:r>
      <w:r w:rsidRPr="002275B8">
        <w:rPr>
          <w:color w:val="000000"/>
          <w:sz w:val="28"/>
          <w:szCs w:val="28"/>
        </w:rPr>
        <w:t xml:space="preserve">государственную собственность Волгоградской области, а также документов, необходимых для принятия решения о передаче имущества из муниципальной собственности Волгограда в федеральную собственность или государственную собственность Волгоградской области. 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3.4.20. Принятие решений о предоставлении объектов муниципальной имущественной казны Волгограда в безвозмездное пользование муниципальным учреждениям, органам местного самоуправления Волгограда</w:t>
      </w:r>
      <w:proofErr w:type="gramStart"/>
      <w:r w:rsidRPr="002275B8">
        <w:rPr>
          <w:color w:val="000000"/>
          <w:sz w:val="28"/>
          <w:szCs w:val="28"/>
        </w:rPr>
        <w:t>.».</w:t>
      </w:r>
      <w:proofErr w:type="gramEnd"/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sz w:val="28"/>
          <w:szCs w:val="28"/>
        </w:rPr>
        <w:t xml:space="preserve">2. Признать утратившим силу </w:t>
      </w:r>
      <w:r w:rsidRPr="002275B8">
        <w:rPr>
          <w:color w:val="000000"/>
          <w:sz w:val="28"/>
          <w:szCs w:val="28"/>
        </w:rPr>
        <w:t xml:space="preserve">постановление Волгоградского городского Совета народных депутатов от 19.10.2000 № 18/230 «О </w:t>
      </w:r>
      <w:r w:rsidRPr="002275B8">
        <w:rPr>
          <w:sz w:val="28"/>
          <w:szCs w:val="28"/>
        </w:rPr>
        <w:t>принятии Положения о залоге имущества, находящегося в муниципальной собственности».</w:t>
      </w:r>
    </w:p>
    <w:p w:rsidR="00191323" w:rsidRPr="002275B8" w:rsidRDefault="00191323" w:rsidP="002275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3. Администрации Волгограда:</w:t>
      </w:r>
    </w:p>
    <w:p w:rsidR="00191323" w:rsidRPr="002275B8" w:rsidRDefault="00191323" w:rsidP="002275B8">
      <w:pPr>
        <w:ind w:firstLine="720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3.1. Опубликовать настоящее решение в официальных средствах массовой информации в установленном порядке.</w:t>
      </w:r>
    </w:p>
    <w:p w:rsidR="00191323" w:rsidRPr="002275B8" w:rsidRDefault="00191323" w:rsidP="002275B8">
      <w:pPr>
        <w:ind w:firstLine="720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 xml:space="preserve">3.2. Привести муниципальные правовые акты Волгограда </w:t>
      </w:r>
      <w:proofErr w:type="gramStart"/>
      <w:r w:rsidRPr="002275B8">
        <w:rPr>
          <w:color w:val="000000"/>
          <w:sz w:val="28"/>
          <w:szCs w:val="28"/>
        </w:rPr>
        <w:t xml:space="preserve">в соответствие с настоящим решением </w:t>
      </w:r>
      <w:r w:rsidRPr="002275B8">
        <w:rPr>
          <w:sz w:val="28"/>
          <w:szCs w:val="28"/>
        </w:rPr>
        <w:t>в течение шести месяцев со дня его вступления в силу</w:t>
      </w:r>
      <w:proofErr w:type="gramEnd"/>
      <w:r w:rsidRPr="002275B8">
        <w:rPr>
          <w:sz w:val="28"/>
          <w:szCs w:val="28"/>
        </w:rPr>
        <w:t>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  <w:szCs w:val="28"/>
        </w:rPr>
      </w:pPr>
      <w:r w:rsidRPr="002275B8"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91323" w:rsidRPr="002275B8" w:rsidRDefault="00191323" w:rsidP="002275B8">
      <w:pPr>
        <w:ind w:firstLine="709"/>
        <w:jc w:val="both"/>
        <w:rPr>
          <w:color w:val="000000"/>
          <w:sz w:val="28"/>
        </w:rPr>
      </w:pPr>
      <w:r w:rsidRPr="002275B8">
        <w:rPr>
          <w:color w:val="000000"/>
          <w:sz w:val="28"/>
        </w:rPr>
        <w:t xml:space="preserve">5. </w:t>
      </w:r>
      <w:proofErr w:type="gramStart"/>
      <w:r w:rsidRPr="002275B8">
        <w:rPr>
          <w:color w:val="000000"/>
          <w:sz w:val="28"/>
        </w:rPr>
        <w:t>Контроль за</w:t>
      </w:r>
      <w:proofErr w:type="gramEnd"/>
      <w:r w:rsidRPr="002275B8">
        <w:rPr>
          <w:color w:val="000000"/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2275B8">
        <w:rPr>
          <w:color w:val="000000"/>
          <w:sz w:val="28"/>
        </w:rPr>
        <w:t>В.В.Колесникова</w:t>
      </w:r>
      <w:proofErr w:type="spellEnd"/>
      <w:r w:rsidRPr="002275B8">
        <w:rPr>
          <w:color w:val="000000"/>
          <w:sz w:val="28"/>
        </w:rPr>
        <w:t>.</w:t>
      </w:r>
    </w:p>
    <w:p w:rsidR="00191323" w:rsidRPr="002275B8" w:rsidRDefault="00191323" w:rsidP="00F80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323" w:rsidRDefault="00191323" w:rsidP="00F80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5B8" w:rsidRPr="002275B8" w:rsidRDefault="002275B8" w:rsidP="00F80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323" w:rsidRPr="002275B8" w:rsidRDefault="00191323" w:rsidP="002275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B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2275B8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191323" w:rsidRDefault="00191323" w:rsidP="002275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B8" w:rsidRDefault="002275B8" w:rsidP="002275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B8" w:rsidRDefault="002275B8" w:rsidP="002275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9E1" w:rsidRDefault="000B49E1" w:rsidP="002275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2F" w:rsidRDefault="003F302F" w:rsidP="002275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2F" w:rsidRDefault="003F302F" w:rsidP="002275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2F" w:rsidRPr="002275B8" w:rsidRDefault="003F302F" w:rsidP="002275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302F" w:rsidRPr="002275B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51" w:rsidRDefault="00102E51">
      <w:r>
        <w:separator/>
      </w:r>
    </w:p>
  </w:endnote>
  <w:endnote w:type="continuationSeparator" w:id="0">
    <w:p w:rsidR="00102E51" w:rsidRDefault="0010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51" w:rsidRDefault="00102E51">
      <w:r>
        <w:separator/>
      </w:r>
    </w:p>
  </w:footnote>
  <w:footnote w:type="continuationSeparator" w:id="0">
    <w:p w:rsidR="00102E51" w:rsidRDefault="0010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DF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59651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07A"/>
    <w:rsid w:val="00076023"/>
    <w:rsid w:val="0008531E"/>
    <w:rsid w:val="000911C3"/>
    <w:rsid w:val="000B49E1"/>
    <w:rsid w:val="000D753F"/>
    <w:rsid w:val="00102E51"/>
    <w:rsid w:val="0010551E"/>
    <w:rsid w:val="001407F9"/>
    <w:rsid w:val="00186D25"/>
    <w:rsid w:val="00191323"/>
    <w:rsid w:val="001D3309"/>
    <w:rsid w:val="001D7F9D"/>
    <w:rsid w:val="00200F1E"/>
    <w:rsid w:val="0021707F"/>
    <w:rsid w:val="00223685"/>
    <w:rsid w:val="002259A5"/>
    <w:rsid w:val="002275B8"/>
    <w:rsid w:val="002429A1"/>
    <w:rsid w:val="00256383"/>
    <w:rsid w:val="00286049"/>
    <w:rsid w:val="00295F22"/>
    <w:rsid w:val="00296587"/>
    <w:rsid w:val="002A2309"/>
    <w:rsid w:val="002A45FA"/>
    <w:rsid w:val="002A4691"/>
    <w:rsid w:val="002B5A3D"/>
    <w:rsid w:val="002E7342"/>
    <w:rsid w:val="002E7DDC"/>
    <w:rsid w:val="0031135D"/>
    <w:rsid w:val="00327D12"/>
    <w:rsid w:val="00334EB9"/>
    <w:rsid w:val="003414A8"/>
    <w:rsid w:val="00361742"/>
    <w:rsid w:val="00361F4A"/>
    <w:rsid w:val="00371204"/>
    <w:rsid w:val="00382528"/>
    <w:rsid w:val="003C0F8E"/>
    <w:rsid w:val="003C6565"/>
    <w:rsid w:val="003F302F"/>
    <w:rsid w:val="0040530C"/>
    <w:rsid w:val="00421B61"/>
    <w:rsid w:val="00482CCD"/>
    <w:rsid w:val="00492C03"/>
    <w:rsid w:val="004A54EA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2920"/>
    <w:rsid w:val="006539E0"/>
    <w:rsid w:val="00663515"/>
    <w:rsid w:val="00672559"/>
    <w:rsid w:val="006741DF"/>
    <w:rsid w:val="00692EB6"/>
    <w:rsid w:val="006A2A05"/>
    <w:rsid w:val="006A3C05"/>
    <w:rsid w:val="006C48ED"/>
    <w:rsid w:val="006E2AC3"/>
    <w:rsid w:val="006E60D2"/>
    <w:rsid w:val="006F4598"/>
    <w:rsid w:val="00703359"/>
    <w:rsid w:val="00704F23"/>
    <w:rsid w:val="0070519D"/>
    <w:rsid w:val="0070620F"/>
    <w:rsid w:val="00715E23"/>
    <w:rsid w:val="00746BE7"/>
    <w:rsid w:val="00751CA4"/>
    <w:rsid w:val="00763525"/>
    <w:rsid w:val="007740B9"/>
    <w:rsid w:val="007747A5"/>
    <w:rsid w:val="007C5949"/>
    <w:rsid w:val="007D549F"/>
    <w:rsid w:val="007D6D72"/>
    <w:rsid w:val="007E6031"/>
    <w:rsid w:val="007F5864"/>
    <w:rsid w:val="00816EA0"/>
    <w:rsid w:val="00820A6C"/>
    <w:rsid w:val="00823686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0F85"/>
    <w:rsid w:val="008D361B"/>
    <w:rsid w:val="008D69D6"/>
    <w:rsid w:val="008E129D"/>
    <w:rsid w:val="009078A8"/>
    <w:rsid w:val="00941939"/>
    <w:rsid w:val="009605BF"/>
    <w:rsid w:val="00964FF6"/>
    <w:rsid w:val="009716F3"/>
    <w:rsid w:val="00971734"/>
    <w:rsid w:val="009C1D53"/>
    <w:rsid w:val="009E1AE3"/>
    <w:rsid w:val="00A07440"/>
    <w:rsid w:val="00A174F8"/>
    <w:rsid w:val="00A25AC1"/>
    <w:rsid w:val="00A5179A"/>
    <w:rsid w:val="00AB57F5"/>
    <w:rsid w:val="00AD47C9"/>
    <w:rsid w:val="00AE6D24"/>
    <w:rsid w:val="00B05FDF"/>
    <w:rsid w:val="00B07659"/>
    <w:rsid w:val="00B45ADC"/>
    <w:rsid w:val="00B537FA"/>
    <w:rsid w:val="00B623DA"/>
    <w:rsid w:val="00B86D39"/>
    <w:rsid w:val="00B879C1"/>
    <w:rsid w:val="00B87DD2"/>
    <w:rsid w:val="00B9476A"/>
    <w:rsid w:val="00BB75F2"/>
    <w:rsid w:val="00BC2AE8"/>
    <w:rsid w:val="00C02C89"/>
    <w:rsid w:val="00C53FF7"/>
    <w:rsid w:val="00C67D9E"/>
    <w:rsid w:val="00C7414B"/>
    <w:rsid w:val="00C85A85"/>
    <w:rsid w:val="00CD3203"/>
    <w:rsid w:val="00D0358D"/>
    <w:rsid w:val="00D60507"/>
    <w:rsid w:val="00D65A16"/>
    <w:rsid w:val="00D801D1"/>
    <w:rsid w:val="00D952CD"/>
    <w:rsid w:val="00DA6C47"/>
    <w:rsid w:val="00DE6DE0"/>
    <w:rsid w:val="00DF664F"/>
    <w:rsid w:val="00E12035"/>
    <w:rsid w:val="00E268E5"/>
    <w:rsid w:val="00E611EB"/>
    <w:rsid w:val="00E625C9"/>
    <w:rsid w:val="00E657E1"/>
    <w:rsid w:val="00E67884"/>
    <w:rsid w:val="00E75B93"/>
    <w:rsid w:val="00E81179"/>
    <w:rsid w:val="00E81CDF"/>
    <w:rsid w:val="00E8625D"/>
    <w:rsid w:val="00EA7FCC"/>
    <w:rsid w:val="00ED6610"/>
    <w:rsid w:val="00EE3713"/>
    <w:rsid w:val="00EF41A2"/>
    <w:rsid w:val="00F2021D"/>
    <w:rsid w:val="00F2400C"/>
    <w:rsid w:val="00F249FF"/>
    <w:rsid w:val="00F72BE1"/>
    <w:rsid w:val="00F802FA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913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191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913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19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9A59F20-D583-4BA1-9C95-F2A673A5F1D5}"/>
</file>

<file path=customXml/itemProps2.xml><?xml version="1.0" encoding="utf-8"?>
<ds:datastoreItem xmlns:ds="http://schemas.openxmlformats.org/officeDocument/2006/customXml" ds:itemID="{5EBB3480-40CF-4866-B2B0-2DA339DACE75}"/>
</file>

<file path=customXml/itemProps3.xml><?xml version="1.0" encoding="utf-8"?>
<ds:datastoreItem xmlns:ds="http://schemas.openxmlformats.org/officeDocument/2006/customXml" ds:itemID="{B28517EE-A44C-48DC-9F45-9D10D5CE940C}"/>
</file>

<file path=customXml/itemProps4.xml><?xml version="1.0" encoding="utf-8"?>
<ds:datastoreItem xmlns:ds="http://schemas.openxmlformats.org/officeDocument/2006/customXml" ds:itemID="{23A46B21-CD50-40FB-A160-600F63A1A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1424</Words>
  <Characters>11004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102</cp:revision>
  <cp:lastPrinted>2018-09-17T12:50:00Z</cp:lastPrinted>
  <dcterms:created xsi:type="dcterms:W3CDTF">2018-09-17T12:51:00Z</dcterms:created>
  <dcterms:modified xsi:type="dcterms:W3CDTF">2018-12-10T12:39:00Z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