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772E2" w:rsidP="004B1F72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772E2" w:rsidP="004B1F72">
            <w:pPr>
              <w:pStyle w:val="a9"/>
              <w:jc w:val="center"/>
            </w:pPr>
            <w:r>
              <w:t>34/1086</w:t>
            </w:r>
          </w:p>
        </w:tc>
      </w:tr>
    </w:tbl>
    <w:p w:rsidR="004D75D6" w:rsidRDefault="004D75D6" w:rsidP="0025631C">
      <w:pPr>
        <w:rPr>
          <w:sz w:val="28"/>
          <w:szCs w:val="28"/>
        </w:rPr>
      </w:pPr>
    </w:p>
    <w:p w:rsidR="00482CCD" w:rsidRDefault="00386EB3" w:rsidP="0067316F">
      <w:pPr>
        <w:tabs>
          <w:tab w:val="left" w:pos="4111"/>
        </w:tabs>
        <w:ind w:right="5528"/>
        <w:jc w:val="both"/>
        <w:rPr>
          <w:sz w:val="28"/>
          <w:szCs w:val="28"/>
        </w:rPr>
      </w:pPr>
      <w:r w:rsidRPr="00386EB3">
        <w:rPr>
          <w:sz w:val="28"/>
          <w:szCs w:val="28"/>
        </w:rPr>
        <w:t>О внесении изменений в решение Волгоградской городской Думы от 02.07.2014 № 14/443 «Об утверждении Положения о порядке и условиях оплаты труда работников муниципального казенного учреждения «Служба спасения Волгограда»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FB51EA" w:rsidRPr="00FB51EA" w:rsidRDefault="00FB51EA" w:rsidP="0025631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B51EA">
        <w:rPr>
          <w:sz w:val="28"/>
          <w:szCs w:val="28"/>
        </w:rPr>
        <w:t xml:space="preserve">Руководствуясь статьями 5, 7, 24, 26 Устава города-героя Волгограда, Волгоградская городская Дума </w:t>
      </w:r>
    </w:p>
    <w:p w:rsidR="00FB51EA" w:rsidRPr="00AE40BD" w:rsidRDefault="00FB51EA" w:rsidP="00AE40BD">
      <w:pPr>
        <w:tabs>
          <w:tab w:val="left" w:pos="9639"/>
        </w:tabs>
        <w:rPr>
          <w:b/>
          <w:sz w:val="28"/>
          <w:szCs w:val="28"/>
        </w:rPr>
      </w:pPr>
      <w:r w:rsidRPr="00AE40BD">
        <w:rPr>
          <w:b/>
          <w:sz w:val="28"/>
          <w:szCs w:val="28"/>
        </w:rPr>
        <w:t>РЕШИЛА:</w:t>
      </w:r>
    </w:p>
    <w:p w:rsidR="00FB51EA" w:rsidRPr="00FB51EA" w:rsidRDefault="00FB51EA" w:rsidP="00AE40B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B51EA">
        <w:rPr>
          <w:sz w:val="28"/>
          <w:szCs w:val="28"/>
        </w:rPr>
        <w:t xml:space="preserve">1. Внести в решение Волгоградской городской Думы от 02.07.2014 </w:t>
      </w:r>
      <w:r w:rsidR="00AE40BD">
        <w:rPr>
          <w:sz w:val="28"/>
          <w:szCs w:val="28"/>
        </w:rPr>
        <w:t xml:space="preserve">          </w:t>
      </w:r>
      <w:r w:rsidRPr="00FB51EA">
        <w:rPr>
          <w:sz w:val="28"/>
          <w:szCs w:val="28"/>
        </w:rPr>
        <w:t>№ 14/443 «Об утверждении Положения о порядке и условиях оплаты труда работников муниципального казенного учреждения «Служба спасения Волгограда» следующие изменения:</w:t>
      </w:r>
    </w:p>
    <w:p w:rsidR="00FB51EA" w:rsidRPr="00FB51EA" w:rsidRDefault="00FB51EA" w:rsidP="00AE40B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B51EA">
        <w:rPr>
          <w:sz w:val="28"/>
          <w:szCs w:val="28"/>
        </w:rPr>
        <w:t>1.1. В наименовании, преамбуле, пункте 1, подпункте 3.1 пункта 3 слово «казенного» исключить.</w:t>
      </w:r>
    </w:p>
    <w:p w:rsidR="00FB51EA" w:rsidRPr="00FB51EA" w:rsidRDefault="00FB51EA" w:rsidP="00AE40B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B51EA">
        <w:rPr>
          <w:sz w:val="28"/>
          <w:szCs w:val="28"/>
        </w:rPr>
        <w:t>1.2. В Положении о порядке и условиях оплаты труда работников муниципального казенного учреждения «Служба спасения Волгограда», утвержденном вышеуказанным решением</w:t>
      </w:r>
      <w:r w:rsidR="00AE40BD">
        <w:rPr>
          <w:sz w:val="28"/>
          <w:szCs w:val="28"/>
        </w:rPr>
        <w:t>,</w:t>
      </w:r>
      <w:r w:rsidRPr="00FB51EA">
        <w:rPr>
          <w:sz w:val="28"/>
          <w:szCs w:val="28"/>
        </w:rPr>
        <w:t xml:space="preserve"> (далее – Положение):</w:t>
      </w:r>
    </w:p>
    <w:p w:rsidR="00FB51EA" w:rsidRPr="00FB51EA" w:rsidRDefault="00FB51EA" w:rsidP="00AE40B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B51EA">
        <w:rPr>
          <w:sz w:val="28"/>
          <w:szCs w:val="28"/>
        </w:rPr>
        <w:t>1.2.1. В наименовании, пункте 1.1 раздела 1 «Общие положения» слово «казенного» исключить.</w:t>
      </w:r>
    </w:p>
    <w:p w:rsidR="00FB51EA" w:rsidRPr="00FB51EA" w:rsidRDefault="00FB51EA" w:rsidP="00AE40B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B51EA">
        <w:rPr>
          <w:sz w:val="28"/>
          <w:szCs w:val="28"/>
        </w:rPr>
        <w:t>1.2.2. Пункты 7.1, 7.2 раздела 7 «Порядок формирования и использования фонда оплаты труда учреждения» изложить в следующей редакции:</w:t>
      </w:r>
    </w:p>
    <w:p w:rsidR="00FB51EA" w:rsidRPr="00FB51EA" w:rsidRDefault="00FB51EA" w:rsidP="00AE40B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B51EA">
        <w:rPr>
          <w:sz w:val="28"/>
          <w:szCs w:val="28"/>
        </w:rPr>
        <w:t>«7.1. Фонд оплаты труда работников учреждения формируется исходя из объемов средств, поступающих в установленном порядке учреждению из бюджета Волгограда, и средств от предпринимательской и иной приносящей доход деятельности.</w:t>
      </w:r>
    </w:p>
    <w:p w:rsidR="00FB51EA" w:rsidRPr="00FB51EA" w:rsidRDefault="00FB51EA" w:rsidP="00AE40B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B51EA">
        <w:rPr>
          <w:sz w:val="28"/>
          <w:szCs w:val="28"/>
        </w:rPr>
        <w:t>7.2. Объем средств на выплаты стимулирующего характера из бюджета Волгограда должен составлять не более 60 процентов из средств, направляемых на оплату труда из бюджета Волгограда</w:t>
      </w:r>
      <w:proofErr w:type="gramStart"/>
      <w:r w:rsidRPr="00FB51EA">
        <w:rPr>
          <w:sz w:val="28"/>
          <w:szCs w:val="28"/>
        </w:rPr>
        <w:t>.».</w:t>
      </w:r>
      <w:proofErr w:type="gramEnd"/>
    </w:p>
    <w:p w:rsidR="00FB51EA" w:rsidRPr="00FB51EA" w:rsidRDefault="00FB51EA" w:rsidP="00AE40B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B51EA">
        <w:rPr>
          <w:sz w:val="28"/>
          <w:szCs w:val="28"/>
        </w:rPr>
        <w:t xml:space="preserve">1.2.3. В грифе приложения к Положению слово «казенного» исключить. </w:t>
      </w:r>
    </w:p>
    <w:p w:rsidR="00FB51EA" w:rsidRDefault="00FB51EA" w:rsidP="00AE40B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B51EA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5631C" w:rsidRPr="00FB51EA" w:rsidRDefault="0025631C" w:rsidP="00AE40B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B51EA" w:rsidRPr="00FB51EA" w:rsidRDefault="00FB51EA" w:rsidP="00AE40B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B51EA">
        <w:rPr>
          <w:sz w:val="28"/>
          <w:szCs w:val="28"/>
        </w:rPr>
        <w:lastRenderedPageBreak/>
        <w:t>3. Настоящее решение вступает в силу со дня его официального опубликования.</w:t>
      </w:r>
    </w:p>
    <w:p w:rsidR="00FB51EA" w:rsidRPr="00FB51EA" w:rsidRDefault="00FB51EA" w:rsidP="00AE40B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B51EA">
        <w:rPr>
          <w:sz w:val="28"/>
          <w:szCs w:val="28"/>
        </w:rPr>
        <w:t xml:space="preserve">4. </w:t>
      </w:r>
      <w:proofErr w:type="gramStart"/>
      <w:r w:rsidRPr="00FB51EA">
        <w:rPr>
          <w:sz w:val="28"/>
          <w:szCs w:val="28"/>
        </w:rPr>
        <w:t>Контроль за</w:t>
      </w:r>
      <w:proofErr w:type="gramEnd"/>
      <w:r w:rsidRPr="00FB51EA">
        <w:rPr>
          <w:sz w:val="28"/>
          <w:szCs w:val="28"/>
        </w:rPr>
        <w:t xml:space="preserve"> исполнением насто</w:t>
      </w:r>
      <w:r w:rsidR="00AE40BD">
        <w:rPr>
          <w:sz w:val="28"/>
          <w:szCs w:val="28"/>
        </w:rPr>
        <w:t xml:space="preserve">ящего решения возложить на </w:t>
      </w:r>
      <w:proofErr w:type="spellStart"/>
      <w:r w:rsidR="00AE40BD">
        <w:rPr>
          <w:sz w:val="28"/>
          <w:szCs w:val="28"/>
        </w:rPr>
        <w:t>В.В.</w:t>
      </w:r>
      <w:r w:rsidRPr="00FB51EA">
        <w:rPr>
          <w:sz w:val="28"/>
          <w:szCs w:val="28"/>
        </w:rPr>
        <w:t>Колесникова</w:t>
      </w:r>
      <w:proofErr w:type="spellEnd"/>
      <w:r w:rsidRPr="00FB51EA">
        <w:rPr>
          <w:sz w:val="28"/>
          <w:szCs w:val="28"/>
        </w:rPr>
        <w:t xml:space="preserve"> – первого заместителя главы Волгограда.</w:t>
      </w:r>
    </w:p>
    <w:p w:rsidR="00FB51EA" w:rsidRDefault="00FB51EA" w:rsidP="00AE40B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AE40BD" w:rsidRPr="00FB51EA" w:rsidRDefault="00AE40BD" w:rsidP="00AE40B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B51EA" w:rsidRPr="00FB51EA" w:rsidRDefault="00FB51EA" w:rsidP="00AE40B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B51EA" w:rsidRPr="00FB51EA" w:rsidRDefault="00AE40BD" w:rsidP="00AE40BD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</w:t>
      </w:r>
      <w:r w:rsidR="0025631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</w:t>
      </w:r>
      <w:proofErr w:type="spellStart"/>
      <w:r w:rsidR="00FB51EA" w:rsidRPr="00FB51EA">
        <w:rPr>
          <w:sz w:val="28"/>
          <w:szCs w:val="28"/>
        </w:rPr>
        <w:t>А.</w:t>
      </w:r>
      <w:r>
        <w:rPr>
          <w:sz w:val="28"/>
          <w:szCs w:val="28"/>
        </w:rPr>
        <w:t>В.</w:t>
      </w:r>
      <w:r w:rsidR="00FB51EA" w:rsidRPr="00FB51EA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FB51EA" w:rsidRPr="00FB51EA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F9D" w:rsidRDefault="00165F9D">
      <w:r>
        <w:separator/>
      </w:r>
    </w:p>
  </w:endnote>
  <w:endnote w:type="continuationSeparator" w:id="0">
    <w:p w:rsidR="00165F9D" w:rsidRDefault="0016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F9D" w:rsidRDefault="00165F9D">
      <w:r>
        <w:separator/>
      </w:r>
    </w:p>
  </w:footnote>
  <w:footnote w:type="continuationSeparator" w:id="0">
    <w:p w:rsidR="00165F9D" w:rsidRDefault="00165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E26F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0735860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02C4"/>
    <w:rsid w:val="00043BAA"/>
    <w:rsid w:val="0008531E"/>
    <w:rsid w:val="000911C3"/>
    <w:rsid w:val="000D753F"/>
    <w:rsid w:val="00165F9D"/>
    <w:rsid w:val="001D7F9D"/>
    <w:rsid w:val="00200F1E"/>
    <w:rsid w:val="002259A5"/>
    <w:rsid w:val="002429A1"/>
    <w:rsid w:val="0025631C"/>
    <w:rsid w:val="00286049"/>
    <w:rsid w:val="002A45FA"/>
    <w:rsid w:val="002B5A3D"/>
    <w:rsid w:val="002E7DDC"/>
    <w:rsid w:val="003414A8"/>
    <w:rsid w:val="00361F4A"/>
    <w:rsid w:val="003772E2"/>
    <w:rsid w:val="00382528"/>
    <w:rsid w:val="00386EB3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5E0921"/>
    <w:rsid w:val="005E26F3"/>
    <w:rsid w:val="006539E0"/>
    <w:rsid w:val="00672559"/>
    <w:rsid w:val="0067316F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36155"/>
    <w:rsid w:val="00964FF6"/>
    <w:rsid w:val="00971734"/>
    <w:rsid w:val="00A07440"/>
    <w:rsid w:val="00A25AC1"/>
    <w:rsid w:val="00AE40BD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51EA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AB0B74B-023A-472B-B2E4-C9CE53E1976A}"/>
</file>

<file path=customXml/itemProps2.xml><?xml version="1.0" encoding="utf-8"?>
<ds:datastoreItem xmlns:ds="http://schemas.openxmlformats.org/officeDocument/2006/customXml" ds:itemID="{527AAAC9-7E69-4CA8-AE8F-59BC94A2707E}"/>
</file>

<file path=customXml/itemProps3.xml><?xml version="1.0" encoding="utf-8"?>
<ds:datastoreItem xmlns:ds="http://schemas.openxmlformats.org/officeDocument/2006/customXml" ds:itemID="{E5526733-E163-4DD9-B9C6-68C359D35DD8}"/>
</file>

<file path=customXml/itemProps4.xml><?xml version="1.0" encoding="utf-8"?>
<ds:datastoreItem xmlns:ds="http://schemas.openxmlformats.org/officeDocument/2006/customXml" ds:itemID="{1077182B-ACA2-4293-88D2-8AEBDEEDDF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25</cp:revision>
  <cp:lastPrinted>2012-06-05T12:24:00Z</cp:lastPrinted>
  <dcterms:created xsi:type="dcterms:W3CDTF">2014-11-14T06:41:00Z</dcterms:created>
  <dcterms:modified xsi:type="dcterms:W3CDTF">2015-10-26T06:57:00Z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