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4A" w:rsidRPr="003B2B4A" w:rsidRDefault="001D1807" w:rsidP="003B2B4A">
      <w:pPr>
        <w:widowControl w:val="0"/>
        <w:suppressAutoHyphens/>
        <w:autoSpaceDN w:val="0"/>
        <w:spacing w:after="0" w:line="240" w:lineRule="auto"/>
        <w:ind w:left="567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Утверждено </w:t>
      </w:r>
    </w:p>
    <w:p w:rsidR="001D1807" w:rsidRPr="003B2B4A" w:rsidRDefault="001D1807" w:rsidP="003B2B4A">
      <w:pPr>
        <w:widowControl w:val="0"/>
        <w:suppressAutoHyphens/>
        <w:autoSpaceDN w:val="0"/>
        <w:spacing w:after="0" w:line="240" w:lineRule="auto"/>
        <w:ind w:left="567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решением</w:t>
      </w:r>
    </w:p>
    <w:p w:rsidR="001D1807" w:rsidRPr="003B2B4A" w:rsidRDefault="001D1807" w:rsidP="003B2B4A">
      <w:pPr>
        <w:widowControl w:val="0"/>
        <w:suppressAutoHyphens/>
        <w:autoSpaceDN w:val="0"/>
        <w:spacing w:after="0" w:line="240" w:lineRule="auto"/>
        <w:ind w:left="567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Волгоградской городской Думы</w:t>
      </w:r>
    </w:p>
    <w:p w:rsidR="003B2B4A" w:rsidRPr="003B2B4A" w:rsidRDefault="003B2B4A" w:rsidP="003B2B4A">
      <w:pPr>
        <w:widowControl w:val="0"/>
        <w:suppressAutoHyphens/>
        <w:autoSpaceDN w:val="0"/>
        <w:spacing w:after="0" w:line="240" w:lineRule="auto"/>
        <w:ind w:left="567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1D1807" w:rsidP="003B2B4A">
      <w:pPr>
        <w:widowControl w:val="0"/>
        <w:suppressAutoHyphens/>
        <w:autoSpaceDN w:val="0"/>
        <w:spacing w:after="0" w:line="240" w:lineRule="auto"/>
        <w:ind w:left="5670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B2B4A">
        <w:rPr>
          <w:rFonts w:ascii="Times New Roman" w:eastAsia="SimSun" w:hAnsi="Times New Roman" w:cs="Times New Roman"/>
          <w:kern w:val="3"/>
          <w:sz w:val="24"/>
          <w:szCs w:val="24"/>
        </w:rPr>
        <w:t xml:space="preserve">от </w:t>
      </w:r>
      <w:r w:rsidR="00531578" w:rsidRPr="00531578">
        <w:rPr>
          <w:rFonts w:ascii="Times New Roman" w:eastAsia="SimSun" w:hAnsi="Times New Roman" w:cs="Times New Roman"/>
          <w:kern w:val="3"/>
          <w:sz w:val="24"/>
          <w:szCs w:val="24"/>
          <w:u w:val="single"/>
        </w:rPr>
        <w:t>15.07.2015</w:t>
      </w:r>
      <w:r w:rsidR="003B2B4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3B2B4A">
        <w:rPr>
          <w:rFonts w:ascii="Times New Roman" w:eastAsia="SimSun" w:hAnsi="Times New Roman" w:cs="Times New Roman"/>
          <w:kern w:val="3"/>
          <w:sz w:val="24"/>
          <w:szCs w:val="24"/>
        </w:rPr>
        <w:t>№</w:t>
      </w:r>
      <w:r w:rsidR="003B2B4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31578" w:rsidRPr="00531578">
        <w:rPr>
          <w:rFonts w:ascii="Times New Roman" w:eastAsia="SimSun" w:hAnsi="Times New Roman" w:cs="Times New Roman"/>
          <w:kern w:val="3"/>
          <w:sz w:val="24"/>
          <w:szCs w:val="24"/>
          <w:u w:val="single"/>
        </w:rPr>
        <w:t>32/1002</w:t>
      </w:r>
    </w:p>
    <w:p w:rsidR="001D1807" w:rsidRPr="003B2B4A" w:rsidRDefault="001D1807" w:rsidP="003B2B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B2B4A" w:rsidRPr="003B2B4A" w:rsidRDefault="003B2B4A" w:rsidP="003B2B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B2B4A" w:rsidRPr="003B2B4A" w:rsidRDefault="003B2B4A" w:rsidP="003B2B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1D1807" w:rsidP="003B2B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Положение </w:t>
      </w:r>
    </w:p>
    <w:p w:rsidR="001D1807" w:rsidRPr="003B2B4A" w:rsidRDefault="001D1807" w:rsidP="003B2B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о стратегическом планировании в городском округе город-герой Волгоград</w:t>
      </w:r>
    </w:p>
    <w:p w:rsidR="00D106B6" w:rsidRPr="003B2B4A" w:rsidRDefault="00D106B6" w:rsidP="003B2B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D106B6" w:rsidP="00531578">
      <w:pPr>
        <w:keepNext/>
        <w:keepLines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Cs/>
          <w:color w:val="00000A"/>
          <w:kern w:val="3"/>
          <w:sz w:val="28"/>
          <w:szCs w:val="28"/>
        </w:rPr>
      </w:pPr>
      <w:bookmarkStart w:id="0" w:name="_Toc414552836"/>
      <w:bookmarkStart w:id="1" w:name="_Toc413753965"/>
      <w:bookmarkStart w:id="2" w:name="__RefHeading__1573_1943813686"/>
      <w:r w:rsidRPr="003B2B4A">
        <w:rPr>
          <w:rFonts w:ascii="Times New Roman" w:eastAsia="SimSun" w:hAnsi="Times New Roman" w:cs="Times New Roman"/>
          <w:bCs/>
          <w:color w:val="00000A"/>
          <w:kern w:val="3"/>
          <w:sz w:val="28"/>
          <w:szCs w:val="28"/>
        </w:rPr>
        <w:t xml:space="preserve">1. </w:t>
      </w:r>
      <w:r w:rsidR="001D1807" w:rsidRPr="003B2B4A">
        <w:rPr>
          <w:rFonts w:ascii="Times New Roman" w:eastAsia="SimSun" w:hAnsi="Times New Roman" w:cs="Times New Roman"/>
          <w:bCs/>
          <w:color w:val="00000A"/>
          <w:kern w:val="3"/>
          <w:sz w:val="28"/>
          <w:szCs w:val="28"/>
        </w:rPr>
        <w:t>Общие положения</w:t>
      </w:r>
      <w:bookmarkEnd w:id="0"/>
      <w:bookmarkEnd w:id="1"/>
      <w:bookmarkEnd w:id="2"/>
    </w:p>
    <w:p w:rsidR="003B2B4A" w:rsidRPr="003B2B4A" w:rsidRDefault="003B2B4A" w:rsidP="003B2B4A">
      <w:pPr>
        <w:keepNext/>
        <w:keepLines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Cs/>
          <w:color w:val="00000A"/>
          <w:kern w:val="3"/>
          <w:sz w:val="28"/>
          <w:szCs w:val="28"/>
        </w:rPr>
      </w:pPr>
    </w:p>
    <w:p w:rsidR="001D1807" w:rsidRDefault="001D1807" w:rsidP="00531578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3" w:name="Par16"/>
      <w:bookmarkStart w:id="4" w:name="_Toc413753966"/>
      <w:bookmarkStart w:id="5" w:name="__RefHeading__1575_1943813686"/>
      <w:bookmarkEnd w:id="3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1.1. Предмет регулирования</w:t>
      </w:r>
      <w:bookmarkEnd w:id="4"/>
      <w:bookmarkEnd w:id="5"/>
    </w:p>
    <w:p w:rsidR="00531578" w:rsidRPr="003B2B4A" w:rsidRDefault="00531578" w:rsidP="003B2B4A">
      <w:pPr>
        <w:widowControl w:val="0"/>
        <w:suppressAutoHyphens/>
        <w:autoSpaceDN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Положение о стратегическом планировании в городском округе город-герой Волгоград (далее – Положение) определяет систему стратегического планирования</w:t>
      </w:r>
      <w:r w:rsidR="00531578" w:rsidRPr="00531578">
        <w:t xml:space="preserve"> </w:t>
      </w:r>
      <w:r w:rsidR="00531578" w:rsidRPr="00531578">
        <w:rPr>
          <w:rFonts w:ascii="Times New Roman" w:eastAsia="SimSun" w:hAnsi="Times New Roman" w:cs="Times New Roman"/>
          <w:kern w:val="3"/>
          <w:sz w:val="28"/>
          <w:szCs w:val="28"/>
        </w:rPr>
        <w:t>в городском округе город-герой Волгоград</w:t>
      </w:r>
      <w:r w:rsidR="00531578">
        <w:rPr>
          <w:rFonts w:ascii="Times New Roman" w:eastAsia="SimSun" w:hAnsi="Times New Roman" w:cs="Times New Roman"/>
          <w:kern w:val="3"/>
          <w:sz w:val="28"/>
          <w:szCs w:val="28"/>
        </w:rPr>
        <w:t xml:space="preserve"> (далее – стратегическое планирование)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, устанавливает полномочия участников стратегического планирования и порядок разработки, корректировки, мониторинга и контроля реализации документов стратегического планирования, а также регулирует отношения, 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возникающие между участниками стратегического планирования.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Систему стратегического планирования образуют участники стратегического планирования и документы стратегического планирования, разрабатываемые в процессе целеполагания, прогнозирования, планирования и программирования социально-экономического развития Волгограда.</w:t>
      </w:r>
    </w:p>
    <w:p w:rsidR="001D1807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Принципы и задачи стратегического планирования определяются Федеральным законом от 28 июня 2014 г. № 172-ФЗ «О стратегическом планировании в Российской Федерации».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531578" w:rsidRPr="003B2B4A" w:rsidRDefault="00531578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D1807" w:rsidRDefault="001D1807" w:rsidP="003670E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6" w:name="_Toc413753968"/>
      <w:bookmarkStart w:id="7" w:name="__RefHeading__1579_1943813686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1.2. Основные понятия, используемые в настоящем Положении</w:t>
      </w:r>
      <w:bookmarkEnd w:id="6"/>
      <w:bookmarkEnd w:id="7"/>
    </w:p>
    <w:p w:rsidR="00531578" w:rsidRPr="003B2B4A" w:rsidRDefault="00531578" w:rsidP="003B2B4A">
      <w:pPr>
        <w:widowControl w:val="0"/>
        <w:suppressAutoHyphens/>
        <w:autoSpaceDN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1D1807" w:rsidP="003B2B4A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Понятия и термины, используемые в настоящем Положении, применяются в том же значении, что и в Федеральном законе от 28</w:t>
      </w:r>
      <w:r w:rsidR="00531578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июня 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2014 г. № 172-ФЗ «О стратегическом планировании в Российской Федерации»</w:t>
      </w:r>
      <w:r w:rsidR="00531578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1D1807" w:rsidRPr="003B2B4A" w:rsidRDefault="001D1807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Default="001D1807" w:rsidP="007027E3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2. Система стратегического планирования</w:t>
      </w:r>
    </w:p>
    <w:p w:rsidR="007027E3" w:rsidRPr="003B2B4A" w:rsidRDefault="007027E3" w:rsidP="007027E3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Default="001D1807" w:rsidP="007027E3">
      <w:pPr>
        <w:widowControl w:val="0"/>
        <w:tabs>
          <w:tab w:val="left" w:pos="567"/>
          <w:tab w:val="left" w:pos="851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8" w:name="__RefHeading__1583_1943813686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2</w:t>
      </w:r>
      <w:bookmarkStart w:id="9" w:name="_Toc413753970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.1. Участники стратегического планирования</w:t>
      </w:r>
      <w:bookmarkEnd w:id="8"/>
      <w:bookmarkEnd w:id="9"/>
    </w:p>
    <w:p w:rsidR="007027E3" w:rsidRPr="003B2B4A" w:rsidRDefault="007027E3" w:rsidP="007027E3">
      <w:pPr>
        <w:widowControl w:val="0"/>
        <w:tabs>
          <w:tab w:val="left" w:pos="567"/>
          <w:tab w:val="left" w:pos="851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1D1807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Участниками стратегического планирования являются:</w:t>
      </w:r>
    </w:p>
    <w:p w:rsidR="001D1807" w:rsidRPr="003B2B4A" w:rsidRDefault="007027E3" w:rsidP="007027E3">
      <w:pPr>
        <w:pStyle w:val="a3"/>
        <w:widowControl w:val="0"/>
        <w:tabs>
          <w:tab w:val="left" w:pos="567"/>
        </w:tabs>
        <w:suppressAutoHyphens/>
        <w:autoSpaceDN w:val="0"/>
        <w:spacing w:after="0" w:line="240" w:lineRule="auto"/>
        <w:ind w:left="1650" w:hanging="93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1)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глава Волгограда;</w:t>
      </w:r>
    </w:p>
    <w:p w:rsidR="001D1807" w:rsidRPr="003B2B4A" w:rsidRDefault="007027E3" w:rsidP="007027E3">
      <w:pPr>
        <w:pStyle w:val="a3"/>
        <w:widowControl w:val="0"/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1650" w:hanging="93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2)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Волгоградская городская Дума;</w:t>
      </w:r>
    </w:p>
    <w:p w:rsidR="001D1807" w:rsidRPr="003B2B4A" w:rsidRDefault="007027E3" w:rsidP="007027E3">
      <w:pPr>
        <w:pStyle w:val="a3"/>
        <w:widowControl w:val="0"/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1650" w:hanging="93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3)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администрация Волгограда;</w:t>
      </w:r>
    </w:p>
    <w:p w:rsidR="001D1807" w:rsidRPr="007027E3" w:rsidRDefault="007027E3" w:rsidP="007027E3">
      <w:pPr>
        <w:widowControl w:val="0"/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570" w:firstLine="15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4) К</w:t>
      </w:r>
      <w:r w:rsidR="001D1807" w:rsidRPr="007027E3">
        <w:rPr>
          <w:rFonts w:ascii="Times New Roman" w:eastAsia="SimSun" w:hAnsi="Times New Roman" w:cs="Times New Roman"/>
          <w:kern w:val="3"/>
          <w:sz w:val="28"/>
          <w:szCs w:val="28"/>
        </w:rPr>
        <w:t xml:space="preserve">онтрольно-счетная палата Волгограда; </w:t>
      </w:r>
    </w:p>
    <w:p w:rsidR="00062138" w:rsidRDefault="007027E3" w:rsidP="003B2B4A">
      <w:pPr>
        <w:widowControl w:val="0"/>
        <w:tabs>
          <w:tab w:val="left" w:pos="567"/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5)</w:t>
      </w:r>
      <w:r w:rsidR="00062138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муниципальные организации в случаях, предусмотренных муниципальными нормативными правовыми актами Волгограда.</w:t>
      </w:r>
    </w:p>
    <w:p w:rsidR="007027E3" w:rsidRPr="003B2B4A" w:rsidRDefault="007027E3" w:rsidP="003B2B4A">
      <w:pPr>
        <w:widowControl w:val="0"/>
        <w:tabs>
          <w:tab w:val="left" w:pos="567"/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Default="001D1807" w:rsidP="007027E3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2.2.</w:t>
      </w:r>
      <w:r w:rsidR="007027E3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Документы стратегического планирования</w:t>
      </w:r>
    </w:p>
    <w:p w:rsidR="007027E3" w:rsidRPr="003B2B4A" w:rsidRDefault="007027E3" w:rsidP="003B2B4A">
      <w:pPr>
        <w:widowControl w:val="0"/>
        <w:suppressAutoHyphens/>
        <w:autoSpaceDN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7027E3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2.2.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1. К документам стратегического планирования относятся: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1) стратегия социально-экономического развития Волгограда </w:t>
      </w:r>
      <w:r w:rsidR="007027E3">
        <w:rPr>
          <w:rFonts w:ascii="Times New Roman" w:eastAsia="SimSun" w:hAnsi="Times New Roman" w:cs="Times New Roman"/>
          <w:kern w:val="3"/>
          <w:sz w:val="28"/>
          <w:szCs w:val="28"/>
        </w:rPr>
        <w:t>(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разрабатывается в рамках целеполагания</w:t>
      </w:r>
      <w:r w:rsidR="007027E3">
        <w:rPr>
          <w:rFonts w:ascii="Times New Roman" w:eastAsia="SimSun" w:hAnsi="Times New Roman" w:cs="Times New Roman"/>
          <w:kern w:val="3"/>
          <w:sz w:val="28"/>
          <w:szCs w:val="28"/>
        </w:rPr>
        <w:t>)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;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2) прогноз социально-экономического развития Волгограда на среднесрочный или долгосрочный период </w:t>
      </w:r>
      <w:r w:rsidR="007027E3">
        <w:rPr>
          <w:rFonts w:ascii="Times New Roman" w:eastAsia="SimSun" w:hAnsi="Times New Roman" w:cs="Times New Roman"/>
          <w:kern w:val="3"/>
          <w:sz w:val="28"/>
          <w:szCs w:val="28"/>
        </w:rPr>
        <w:t>(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разрабатывается в рамках прогнозирования</w:t>
      </w:r>
      <w:r w:rsidR="007027E3">
        <w:rPr>
          <w:rFonts w:ascii="Times New Roman" w:eastAsia="SimSun" w:hAnsi="Times New Roman" w:cs="Times New Roman"/>
          <w:kern w:val="3"/>
          <w:sz w:val="28"/>
          <w:szCs w:val="28"/>
        </w:rPr>
        <w:t>)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;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3) бюджетный прогноз Волгограда на долгосрочный период </w:t>
      </w:r>
      <w:r w:rsidR="007027E3">
        <w:rPr>
          <w:rFonts w:ascii="Times New Roman" w:eastAsia="SimSun" w:hAnsi="Times New Roman" w:cs="Times New Roman"/>
          <w:kern w:val="3"/>
          <w:sz w:val="28"/>
          <w:szCs w:val="28"/>
        </w:rPr>
        <w:t>(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разрабатывается в рамках прогнозирования</w:t>
      </w:r>
      <w:r w:rsidR="007027E3">
        <w:rPr>
          <w:rFonts w:ascii="Times New Roman" w:eastAsia="SimSun" w:hAnsi="Times New Roman" w:cs="Times New Roman"/>
          <w:kern w:val="3"/>
          <w:sz w:val="28"/>
          <w:szCs w:val="28"/>
        </w:rPr>
        <w:t>)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;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4) план мероприятий по реализации стратегии социально-экономического развития Волгограда </w:t>
      </w:r>
      <w:r w:rsidR="007027E3">
        <w:rPr>
          <w:rFonts w:ascii="Times New Roman" w:eastAsia="SimSun" w:hAnsi="Times New Roman" w:cs="Times New Roman"/>
          <w:kern w:val="3"/>
          <w:sz w:val="28"/>
          <w:szCs w:val="28"/>
        </w:rPr>
        <w:t>(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разрабатывается в рамках планирования</w:t>
      </w:r>
      <w:r w:rsidR="007027E3">
        <w:rPr>
          <w:rFonts w:ascii="Times New Roman" w:eastAsia="SimSun" w:hAnsi="Times New Roman" w:cs="Times New Roman"/>
          <w:kern w:val="3"/>
          <w:sz w:val="28"/>
          <w:szCs w:val="28"/>
        </w:rPr>
        <w:t>)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;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5) муниципальная программа </w:t>
      </w:r>
      <w:r w:rsidR="00B03D65">
        <w:rPr>
          <w:rFonts w:ascii="Times New Roman" w:eastAsia="SimSun" w:hAnsi="Times New Roman" w:cs="Times New Roman"/>
          <w:kern w:val="3"/>
          <w:sz w:val="28"/>
          <w:szCs w:val="28"/>
        </w:rPr>
        <w:t>(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разрабатывается в рамках программирования</w:t>
      </w:r>
      <w:r w:rsidR="00B03D65">
        <w:rPr>
          <w:rFonts w:ascii="Times New Roman" w:eastAsia="SimSun" w:hAnsi="Times New Roman" w:cs="Times New Roman"/>
          <w:kern w:val="3"/>
          <w:sz w:val="28"/>
          <w:szCs w:val="28"/>
        </w:rPr>
        <w:t>)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1D1807" w:rsidRPr="003B2B4A" w:rsidRDefault="00B03D65" w:rsidP="00B03D65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2.2.2.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 </w:t>
      </w:r>
    </w:p>
    <w:p w:rsidR="001D1807" w:rsidRDefault="00B03D65" w:rsidP="00B03D65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2.2.3.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Документы стратегического планирования, необходимые для обеспечения бюджетного процесса в Волгограде, разрабатываются, утверждаются (одобряются) и реализуются в соответствии с Бюджетным кодексом Российской Федерации.</w:t>
      </w:r>
    </w:p>
    <w:p w:rsidR="002000EC" w:rsidRPr="003B2B4A" w:rsidRDefault="002000EC" w:rsidP="00B03D65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Default="001D1807" w:rsidP="002000EC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10" w:name="__RefHeading__1585_1943813686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2</w:t>
      </w:r>
      <w:bookmarkStart w:id="11" w:name="_Toc413753971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.3. Полномочия участников стратегического планирования</w:t>
      </w:r>
      <w:bookmarkEnd w:id="10"/>
      <w:bookmarkEnd w:id="11"/>
    </w:p>
    <w:p w:rsidR="002000EC" w:rsidRPr="003B2B4A" w:rsidRDefault="002000EC" w:rsidP="003B2B4A">
      <w:pPr>
        <w:widowControl w:val="0"/>
        <w:suppressAutoHyphens/>
        <w:autoSpaceDN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В целях реализации полномочий органов местного самоуправления в сфере стратегического планирования, предусмотренных Федеральным законом</w:t>
      </w:r>
      <w:r w:rsidR="002000EC" w:rsidRPr="002000EC">
        <w:t xml:space="preserve"> </w:t>
      </w:r>
      <w:r w:rsidR="002000EC" w:rsidRPr="002000EC">
        <w:rPr>
          <w:rFonts w:ascii="Times New Roman" w:eastAsia="SimSun" w:hAnsi="Times New Roman" w:cs="Times New Roman"/>
          <w:sz w:val="28"/>
          <w:szCs w:val="28"/>
          <w:lang w:eastAsia="ru-RU"/>
        </w:rPr>
        <w:t>от 28 июня 2014 г. № 172-ФЗ «О стратегическом плани</w:t>
      </w:r>
      <w:r w:rsidR="002000EC">
        <w:rPr>
          <w:rFonts w:ascii="Times New Roman" w:eastAsia="SimSun" w:hAnsi="Times New Roman" w:cs="Times New Roman"/>
          <w:sz w:val="28"/>
          <w:szCs w:val="28"/>
          <w:lang w:eastAsia="ru-RU"/>
        </w:rPr>
        <w:t>ровании в Российской Федерации»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, органы местного самоуправления Волгограда и иные участники стратегического планирования ос</w:t>
      </w:r>
      <w:r w:rsidR="00EB0BAE">
        <w:rPr>
          <w:rFonts w:ascii="Times New Roman" w:eastAsia="SimSun" w:hAnsi="Times New Roman" w:cs="Times New Roman"/>
          <w:sz w:val="28"/>
          <w:szCs w:val="28"/>
          <w:lang w:eastAsia="ru-RU"/>
        </w:rPr>
        <w:t>уществляют следующие полномочия:</w:t>
      </w:r>
    </w:p>
    <w:p w:rsidR="001D1807" w:rsidRPr="003B2B4A" w:rsidRDefault="002000EC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12" w:name="Par1"/>
      <w:bookmarkEnd w:id="12"/>
      <w:r>
        <w:rPr>
          <w:rFonts w:ascii="Times New Roman" w:eastAsia="SimSun" w:hAnsi="Times New Roman" w:cs="Times New Roman"/>
          <w:sz w:val="28"/>
          <w:szCs w:val="28"/>
          <w:lang w:eastAsia="ru-RU"/>
        </w:rPr>
        <w:t>2.3.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1. Глава Волгограда: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1) организует работу Волгоградской городской Думы в сфере стратегического планирования;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возглавляет высший совещательный (координационный) орган системы стратегического планирования </w:t>
      </w:r>
      <w:r w:rsidR="002000EC">
        <w:rPr>
          <w:rFonts w:ascii="Times New Roman" w:eastAsia="SimSun" w:hAnsi="Times New Roman" w:cs="Times New Roman"/>
          <w:sz w:val="28"/>
          <w:szCs w:val="28"/>
          <w:lang w:eastAsia="ru-RU"/>
        </w:rPr>
        <w:t>–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>Генеральный совет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стратегического развития Волгограда (далее – 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>Генеральный совет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);</w:t>
      </w:r>
    </w:p>
    <w:p w:rsidR="001D1807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3) представляет городской округ город-герой Волгоград в отношениях с иными участниками стратегического планирования на всех уровнях публичной власти в Российской Федерации.</w:t>
      </w:r>
    </w:p>
    <w:p w:rsidR="003670E7" w:rsidRPr="003B2B4A" w:rsidRDefault="003670E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D1807" w:rsidRPr="003B2B4A" w:rsidRDefault="00E30290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2.3.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2. Волгоградская городская Дума: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1) осуществляет нормативное регулирование в сфере стратегического планирования</w:t>
      </w:r>
      <w:r w:rsidR="00944311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2) рассматривает и утверждает стратегию (изменения в стратегию) социально-экономического развития Волгограда;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3) осуществляет </w:t>
      </w:r>
      <w:proofErr w:type="gramStart"/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реализацией документов стратегического планирования в рамках своих полномочий; 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4) осуществляет иные полномочия в сфере стратегического планирования, отнесенные Уставом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города-героя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Волгограда и иными муниципальными нормативными правовыми актами Волгограда к полномочиям 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Волгоградской городской 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Думы.</w:t>
      </w:r>
    </w:p>
    <w:p w:rsidR="00FE4BBC" w:rsidRPr="003B2B4A" w:rsidRDefault="00DC2A84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2.3.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3. Администрация Волгограда: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1) участвует в реализации единой муниципальной политики в сфере стратегического планирования в рамках своей компетенции, организует разработку проектов муниципальных нормативных право</w:t>
      </w:r>
      <w:r w:rsidR="00062138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вых актов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Волгограда</w:t>
      </w:r>
      <w:r w:rsidR="00062138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указанной сфере;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2) определяет долгосрочные цели и задачи муниципального управления и социально-экономического развития Волгограда, согласованные с приоритетами и целями социально-экономического развития Российской Федерации и Волгоградской области;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3) разрабатывает и направляет на рассмотрение в Волгоградскую городскую Думу прое</w:t>
      </w:r>
      <w:proofErr w:type="gramStart"/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кт стр</w:t>
      </w:r>
      <w:proofErr w:type="gramEnd"/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атегии (изменений в стратегию) социально-экономического развития Волгограда;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4) утверждает порядки разработки, корректировки, мониторинга и контроля реализации документов стратегического планирования, утверждение которых отнесено к компетенции администрации Волгограда;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5) разрабатывает, корректирует и утверждает (одобряет) план мероприятий по реализации стратегии социально-экономического развития Волгограда, прогноз социально-экономического развития Волгограда на среднесрочный и долгосрочный период, муниципальные программы;   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6) обеспечивает согласованность и сбалансированность документов стратегического планирования, включая согласованность утверждаемых целей и задач социально-экономического развития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Волгограда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, показателей достижения этих целей и решения этих задач;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7) обеспечивает реализацию документов стратегического планирования, утвержденных органами местного самоуправления Волгограда в рамках своих полномочий;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8) осуществляет мониторинг и контроль (оценку эффективности) реализации документов стратегического планирования, утвержденных органами местного самоуправления Волгограда, по вопросам, находящимся в ведении администрации Волгограда;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9) участвует в рамках своих полномочий в формировании и реализации документов стратегического планирования, разраба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>тываемых на региональном уровне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 вопросам совместного ведения Волгоградской области и городского округа город-герой Волгоград, реализуемы</w:t>
      </w:r>
      <w:r w:rsidR="00F96EC4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х на территории Волгограда;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10) осуществляет методическое обеспечение стратегического планирования социально-экономического развития Волгограда; 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11) осуществляет иные полномочия в сфере стратегического планирования социально-экономического развития Волгограда, определенные действующим законодательством, Уставом</w:t>
      </w:r>
      <w:r w:rsidR="00387E5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города-героя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Волгограда и иными муниципальными нормативными правовыми актами Волгограда.</w:t>
      </w:r>
    </w:p>
    <w:p w:rsidR="001D1807" w:rsidRPr="003B2B4A" w:rsidRDefault="00387E53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13" w:name="Par12"/>
      <w:bookmarkEnd w:id="13"/>
      <w:r>
        <w:rPr>
          <w:rFonts w:ascii="Times New Roman" w:eastAsia="SimSun" w:hAnsi="Times New Roman" w:cs="Times New Roman"/>
          <w:sz w:val="28"/>
          <w:szCs w:val="28"/>
          <w:lang w:eastAsia="ru-RU"/>
        </w:rPr>
        <w:t>2.3.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 Контрольно-счетная палата Волгограда:  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осуществляет полномочия в сфере стратегического планирования в соответствии с </w:t>
      </w:r>
      <w:r w:rsidR="00387E53">
        <w:rPr>
          <w:rFonts w:ascii="Times New Roman" w:eastAsia="SimSun" w:hAnsi="Times New Roman" w:cs="Times New Roman"/>
          <w:sz w:val="28"/>
          <w:szCs w:val="28"/>
          <w:lang w:eastAsia="ru-RU"/>
        </w:rPr>
        <w:t>р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ешением Волгоградской городской Думы от 27.06.2012 </w:t>
      </w:r>
      <w:r w:rsidR="00387E5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Волгограда»;</w:t>
      </w:r>
    </w:p>
    <w:p w:rsidR="001D1807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2) осуществляет иные полномочия в сфере стратегического планирования в соответствии с Уставом</w:t>
      </w:r>
      <w:r w:rsidR="00D07A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города-героя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Волгограда и иными муниципальными нормативными правовыми актами Волгограда.</w:t>
      </w:r>
    </w:p>
    <w:p w:rsidR="00D07A13" w:rsidRPr="003B2B4A" w:rsidRDefault="00D07A13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670E7" w:rsidRDefault="001D1807" w:rsidP="00D07A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14" w:name="_Toc413753997"/>
      <w:bookmarkStart w:id="15" w:name="__RefHeading__1637_1943813686"/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2.4. Организационная структура </w:t>
      </w:r>
      <w:proofErr w:type="gramStart"/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научно-консультативных</w:t>
      </w:r>
      <w:proofErr w:type="gramEnd"/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3670E7" w:rsidRDefault="001D1807" w:rsidP="00D07A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совещательных органов по стратегическому планированию </w:t>
      </w:r>
    </w:p>
    <w:p w:rsidR="001D1807" w:rsidRDefault="001D1807" w:rsidP="00D07A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и порядок ее</w:t>
      </w:r>
      <w:r w:rsidR="00062138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функционирования</w:t>
      </w:r>
    </w:p>
    <w:p w:rsidR="00D07A13" w:rsidRPr="003B2B4A" w:rsidRDefault="00D07A13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3679E" w:rsidRDefault="001D1807" w:rsidP="002367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2.4.1. 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>Генеральный совет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D1807" w:rsidRPr="003B2B4A" w:rsidRDefault="000C59E0" w:rsidP="000C59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2.4.1.1. 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>Генеральный совет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образуется для обсуждения и одобрения всех ключевых решений, связанных с разработкой, реализацией, мониторингом реализации и корректировкой стратегии социально-экономического развития Волгограда. 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>Генеральный совет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формируется администрацией Волгограда на основании предложений органов государственной власти, органов местного самоуправления Волгограда, деловых и научных кругов, общественных и общественно-политических организаций и утверждается решением Волгоградской городской Думы.</w:t>
      </w:r>
    </w:p>
    <w:p w:rsidR="00062138" w:rsidRPr="003B2B4A" w:rsidRDefault="000C59E0" w:rsidP="000C59E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2.4.1.2.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Общая численность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не превышает 70 человек. </w:t>
      </w:r>
    </w:p>
    <w:p w:rsidR="001D1807" w:rsidRPr="003B2B4A" w:rsidRDefault="00DC2A84" w:rsidP="003670E7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Генеральный совет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формируется из представителей:</w:t>
      </w:r>
    </w:p>
    <w:p w:rsidR="001D1807" w:rsidRPr="003B2B4A" w:rsidRDefault="000C59E0" w:rsidP="003B2B4A">
      <w:pPr>
        <w:widowControl w:val="0"/>
        <w:tabs>
          <w:tab w:val="left" w:pos="0"/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1)</w:t>
      </w:r>
      <w:r w:rsidR="00062138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органов государственной власти и органов местного самоуправления Волгограда – от 35% до 45% от списочного состава членов </w:t>
      </w:r>
      <w:r w:rsidR="00381515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совета;</w:t>
      </w:r>
    </w:p>
    <w:p w:rsidR="001D1807" w:rsidRPr="003B2B4A" w:rsidRDefault="000C59E0" w:rsidP="003B2B4A">
      <w:pPr>
        <w:widowControl w:val="0"/>
        <w:tabs>
          <w:tab w:val="left" w:pos="0"/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2)</w:t>
      </w:r>
      <w:r w:rsidR="00062138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деловых кругов – от 15% до 25% от списочного состава членов </w:t>
      </w:r>
      <w:r w:rsidR="00381515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совета;</w:t>
      </w:r>
    </w:p>
    <w:p w:rsidR="001D1807" w:rsidRPr="003B2B4A" w:rsidRDefault="000C59E0" w:rsidP="003B2B4A">
      <w:pPr>
        <w:widowControl w:val="0"/>
        <w:tabs>
          <w:tab w:val="left" w:pos="0"/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3)</w:t>
      </w:r>
      <w:r w:rsidR="00062138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науки и культуры – от 15% до 25% от списочного состава членов </w:t>
      </w:r>
      <w:r w:rsidR="00381515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совета;</w:t>
      </w:r>
    </w:p>
    <w:p w:rsidR="001D1807" w:rsidRPr="003B2B4A" w:rsidRDefault="001D1807" w:rsidP="003B2B4A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4) общественных и общественно-политических организаций – от 15% до 25% от списочного состава членов </w:t>
      </w:r>
      <w:r w:rsidR="00381515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совета.</w:t>
      </w:r>
    </w:p>
    <w:p w:rsidR="001D1807" w:rsidRPr="003B2B4A" w:rsidRDefault="00381515" w:rsidP="003B2B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2.4.1.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Членами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 могут быть представители юридических лиц и граждане Российской Федерации (жители Волгограда, постоянно или преимущественно пр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оживающие в Волгограде). Члены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 имеют право в инициативном порядке принимать участие во всех публичных обсуждениях вопросов, связанных с разработкой и реализацией стратегии социально-экономического развития Волгограда, в том числе проводимых администрацией Волгограда.</w:t>
      </w:r>
    </w:p>
    <w:p w:rsidR="001D1807" w:rsidRPr="003B2B4A" w:rsidRDefault="00381515" w:rsidP="003815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2.4.1.4.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Членство в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енеральном совете осуществляется на общественных началах.</w:t>
      </w:r>
    </w:p>
    <w:p w:rsidR="001D1807" w:rsidRPr="003B2B4A" w:rsidRDefault="00381515" w:rsidP="003815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2.4.1.5. Функциями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 явля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ю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тся рассмотрение и одобрение стратегии (изменений в стратегию) социально-эко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номического развития Волгограда.</w:t>
      </w:r>
    </w:p>
    <w:p w:rsidR="001D1807" w:rsidRPr="003B2B4A" w:rsidRDefault="00705B2E" w:rsidP="003B2B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2.4.1.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 Заседания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проводятся по мере необходимости. Предложения, выносимые на </w:t>
      </w:r>
      <w:r w:rsidR="00DC2A84">
        <w:rPr>
          <w:rFonts w:ascii="Times New Roman" w:eastAsia="SimSun" w:hAnsi="Times New Roman" w:cs="Times New Roman"/>
          <w:sz w:val="28"/>
          <w:szCs w:val="28"/>
          <w:lang w:eastAsia="ru-RU"/>
        </w:rPr>
        <w:t>Генеральный совет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готовятся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департаментом экономического развития администрации Волгограда (далее –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координатор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)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Повестка дня заседания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формируется и подписывается председателем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совета. Не </w:t>
      </w:r>
      <w:proofErr w:type="gramStart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позднее</w:t>
      </w:r>
      <w:proofErr w:type="gramEnd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чем за 7 рабочих дней до очередного заседания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члены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получают уточненную повестку дня заседания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и материалы по выносимым на обсуждение вопросам. Решение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 носит рекомендательный характер.</w:t>
      </w:r>
    </w:p>
    <w:p w:rsidR="001D1807" w:rsidRPr="003B2B4A" w:rsidRDefault="00705B2E" w:rsidP="003B2B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2.4.1.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7. Заседания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 проводятся в следующих формах:</w:t>
      </w:r>
    </w:p>
    <w:p w:rsidR="001D1807" w:rsidRPr="003B2B4A" w:rsidRDefault="00062138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открытое заседание (совместное присутствие членов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для обсуждения </w:t>
      </w:r>
      <w:proofErr w:type="gramStart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вопросов повестки дня заседания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</w:t>
      </w:r>
      <w:proofErr w:type="gramEnd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принятия решений по вопросам, поставленным на голосование). Решение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правомочно, если при его принятии учитывалось мнение не менее половины членов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от списочного состава </w:t>
      </w:r>
      <w:r w:rsidR="000004D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членов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совета. Члены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могут не присутствовать на открытом заседании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совета, а выразить свое мнение письменно, и оно будет учитываться при определении результатов голосования. Решения принимаются большинством мнений от списочного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состава</w:t>
      </w:r>
      <w:r w:rsidR="009707E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членов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 и оформляются протоколом;</w:t>
      </w:r>
    </w:p>
    <w:p w:rsidR="001D1807" w:rsidRPr="003B2B4A" w:rsidRDefault="00062138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заочное голосование (по предложению председателя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решение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может быть принято путем проведения заочного голосования (без совместного присутствия членов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для обсуждения </w:t>
      </w:r>
      <w:proofErr w:type="gramStart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вопросов повестки дня заседания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</w:t>
      </w:r>
      <w:proofErr w:type="gramEnd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принятия решений по вопросам, поставленным на голосование), в том числе с использованием средств связи. При этом должно учитываться мнение не менее чем двух третей членов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от списочного состава </w:t>
      </w:r>
      <w:r w:rsidR="002E250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членов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совета. </w:t>
      </w:r>
      <w:proofErr w:type="gramStart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Решения приним</w:t>
      </w:r>
      <w:r w:rsidR="008A2554">
        <w:rPr>
          <w:rFonts w:ascii="Times New Roman" w:eastAsia="SimSun" w:hAnsi="Times New Roman" w:cs="Times New Roman"/>
          <w:sz w:val="28"/>
          <w:szCs w:val="28"/>
          <w:lang w:eastAsia="ru-RU"/>
        </w:rPr>
        <w:t>аются, если за них проголосовали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не менее чем 50% от списочного </w:t>
      </w:r>
      <w:r w:rsidR="00907F4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состава </w:t>
      </w:r>
      <w:r w:rsidR="002E250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членов </w:t>
      </w:r>
      <w:r w:rsidR="00705B2E"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совета, и оформляются протоколом).</w:t>
      </w:r>
      <w:proofErr w:type="gramEnd"/>
    </w:p>
    <w:p w:rsidR="001D1807" w:rsidRPr="003B2B4A" w:rsidRDefault="00907F49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2.4.1.</w:t>
      </w:r>
      <w:r w:rsidR="00EA43A8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8.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 работой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председатель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совета. Председателем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является по должности глава Волгограда, сопредседателем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является по должности глава администрации Волгограда. Заместителями председателя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енерального совета являются по должности первый заместитель главы Волгограда и первый заместитель главы администрации Волгограда,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курирующий вопросы экономики.</w:t>
      </w:r>
    </w:p>
    <w:p w:rsidR="00F96EC4" w:rsidRDefault="00907F49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2.4.1.9.</w:t>
      </w:r>
      <w:r w:rsidR="00EA43A8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Г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енерального совета направляется в орган местного самоуправ</w:t>
      </w:r>
      <w:r w:rsidR="00817DD9">
        <w:rPr>
          <w:rFonts w:ascii="Times New Roman" w:eastAsia="SimSun" w:hAnsi="Times New Roman" w:cs="Times New Roman"/>
          <w:sz w:val="28"/>
          <w:szCs w:val="28"/>
          <w:lang w:eastAsia="ru-RU"/>
        </w:rPr>
        <w:t>ления Волгограда, ответственный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 разработку стратегии социально-экономического развития Волгограда. </w:t>
      </w:r>
    </w:p>
    <w:p w:rsidR="00907F49" w:rsidRPr="003B2B4A" w:rsidRDefault="00907F49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D1807" w:rsidRDefault="001D1807" w:rsidP="00907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2.4.2. Экспертный совет</w:t>
      </w:r>
      <w:r w:rsidR="00D34792" w:rsidRPr="00D34792">
        <w:t xml:space="preserve"> </w:t>
      </w:r>
      <w:r w:rsidR="00D34792" w:rsidRPr="00D34792">
        <w:rPr>
          <w:rFonts w:ascii="Times New Roman" w:eastAsia="SimSun" w:hAnsi="Times New Roman" w:cs="Times New Roman"/>
          <w:sz w:val="28"/>
          <w:szCs w:val="28"/>
          <w:lang w:eastAsia="ru-RU"/>
        </w:rPr>
        <w:t>стратегического развития Волгограда</w:t>
      </w:r>
    </w:p>
    <w:p w:rsidR="00907F49" w:rsidRPr="003B2B4A" w:rsidRDefault="00907F49" w:rsidP="003B2B4A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D1807" w:rsidRPr="003B2B4A" w:rsidRDefault="00907F49" w:rsidP="00907F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2.4.2.1.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Экспертный совет стратегического развития Волгограда (далее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–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кспертный совет)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–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научно-консультативный орган, деятельность которого заключается в экспертизе предложений и информационных материалов по вопросам разработки, реализации, мониторинга реализации и корректировки стратегии социально-экономического развития Волгограда и подготовке заключений и рекомендаций.</w:t>
      </w:r>
    </w:p>
    <w:p w:rsidR="001D1807" w:rsidRPr="003B2B4A" w:rsidRDefault="00D34792" w:rsidP="00D34792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2.4.2.2.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Экспертный совет формируется </w:t>
      </w:r>
      <w:proofErr w:type="gramStart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из</w:t>
      </w:r>
      <w:proofErr w:type="gramEnd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1D1807" w:rsidRPr="003B2B4A" w:rsidRDefault="00EA43A8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ведущих ученых и экспертов, представителей Волгоградской городской Думы и структурных  подразделений администрации Волгограда, являющихся специалистами в области устойчивого развития территории Волгограда. Перечень представителей Волгоградской городской Думы </w:t>
      </w:r>
      <w:r w:rsidR="00D3479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составе Экспертного совета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формируется по предложению главы Волгограда;</w:t>
      </w:r>
    </w:p>
    <w:p w:rsidR="001D1807" w:rsidRPr="003B2B4A" w:rsidRDefault="00EA43A8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руководителей высших учебных заведений и научно-исследовательских институтов, имеющих возможность привлекать к экспертизе по отдельным проблемам сотрудников своих организаций и внедрять в учебный процесс результаты стратегического планирования.</w:t>
      </w:r>
    </w:p>
    <w:p w:rsidR="001D1807" w:rsidRPr="003B2B4A" w:rsidRDefault="001D1807" w:rsidP="003B2B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Членство в </w:t>
      </w:r>
      <w:r w:rsidR="00D34792"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кспертном совете является персональным. Общая численность </w:t>
      </w:r>
      <w:r w:rsidR="00D34792"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 не превышает 20 человек. Состав </w:t>
      </w:r>
      <w:r w:rsidR="00D34792"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кспертного совета утверждается постановлением администрации Волгограда.</w:t>
      </w:r>
    </w:p>
    <w:p w:rsidR="001D1807" w:rsidRPr="003B2B4A" w:rsidRDefault="00D34792" w:rsidP="003B2B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2.4.2.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Функциями </w:t>
      </w:r>
      <w:r w:rsidR="007D5A72"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кспертного совета являются:</w:t>
      </w:r>
    </w:p>
    <w:p w:rsidR="001D1807" w:rsidRPr="003B2B4A" w:rsidRDefault="00EA43A8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экспертиза стратегии (изменений в стратегию) социально-экономического развития Волгограда, подготовка экспертного заключения;</w:t>
      </w:r>
    </w:p>
    <w:p w:rsidR="001D1807" w:rsidRPr="003B2B4A" w:rsidRDefault="00EA43A8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обеспечение экспертно-консультационной поддержки в процессе разработки, реализации, мониторинга реализации и корректировки стратегии социально-экономического развития Волгограда;</w:t>
      </w:r>
    </w:p>
    <w:p w:rsidR="001D1807" w:rsidRPr="003B2B4A" w:rsidRDefault="00EA43A8" w:rsidP="003B2B4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выработка рекомендаций о необходимости корректировки стратегии социально-экономического развития Волгограда.</w:t>
      </w:r>
    </w:p>
    <w:p w:rsidR="001D1807" w:rsidRPr="003B2B4A" w:rsidRDefault="00D34792" w:rsidP="003B2B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2.4.2.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Экспертный совет возглавляет заместитель главы администрации Волгограда, к ведению которого отнесены вопросы экономики. Координатором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 является по должности начальник отдела перспективного планирования департамента экономического развития администрации Волгограда, задачами которого является организация подготовки и проведения заседаний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кспертного совета.</w:t>
      </w:r>
    </w:p>
    <w:p w:rsidR="001D1807" w:rsidRPr="003B2B4A" w:rsidRDefault="0022233C" w:rsidP="003B2B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2.4.2.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5. Заседания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кспертного совета проводятся по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мере необходимости. Не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позднее</w:t>
      </w:r>
      <w:proofErr w:type="gramEnd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чем за 5 дней до очередного заседания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 члены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 получают повестку дня заседания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кспертного совета и информационные материалы по выносимым на обсуждение вопросам.</w:t>
      </w:r>
    </w:p>
    <w:p w:rsidR="001D1807" w:rsidRPr="003B2B4A" w:rsidRDefault="00C03CB9" w:rsidP="003B2B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2.4.2.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 Решение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 правомочно, если за него высказались не менее половины от списочного состава </w:t>
      </w:r>
      <w:r w:rsidR="003039C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членов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совета. Члены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 могут не присутствовать на заседании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совета, а выразить свое мнение письменно, и оно будет учитываться при определении результатов голосования. Решения принимаются большинством от списочного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состава </w:t>
      </w:r>
      <w:r w:rsidR="00B264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членов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 и оформляются протоколом. Решение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кспертного совета носит рекомендательный характер.</w:t>
      </w:r>
    </w:p>
    <w:p w:rsidR="001D1807" w:rsidRDefault="00C03CB9" w:rsidP="003B2B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2.4.2.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7. По итогам заседания экспертное заключение, рекомендации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кспертного совета направляются для рассмотрения и учета координатору. </w:t>
      </w:r>
    </w:p>
    <w:p w:rsidR="0002438A" w:rsidRPr="003B2B4A" w:rsidRDefault="0002438A" w:rsidP="003B2B4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670E7" w:rsidRDefault="001D1807" w:rsidP="0002438A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2.5. Общественное обсуждение документов </w:t>
      </w:r>
    </w:p>
    <w:p w:rsidR="001D1807" w:rsidRDefault="001D1807" w:rsidP="0002438A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стратегического планирования </w:t>
      </w:r>
    </w:p>
    <w:p w:rsidR="0002438A" w:rsidRPr="003B2B4A" w:rsidRDefault="0002438A" w:rsidP="003B2B4A">
      <w:pPr>
        <w:widowControl w:val="0"/>
        <w:suppressAutoHyphens/>
        <w:autoSpaceDN w:val="0"/>
        <w:spacing w:after="0" w:line="240" w:lineRule="auto"/>
        <w:ind w:firstLine="720"/>
        <w:jc w:val="both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CC3E74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2.5.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1. </w:t>
      </w:r>
      <w:proofErr w:type="gramStart"/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На общественное обсуждение выносятся стратегия социально-экономического развития Волгограда, план мероприятий по реализации стратегии социально-экономического развития Волгограда, прогноз социально-экономического развития Волгограда на долгосрочный или среднесрочный период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тайне, а также в соответствии с муниципальными нормативными правовыми актами Волгограда.</w:t>
      </w:r>
      <w:proofErr w:type="gramEnd"/>
    </w:p>
    <w:p w:rsidR="001D1807" w:rsidRPr="003B2B4A" w:rsidRDefault="00CC3E74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2.5.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2. Форма, порядок и сроки общественного обсуждения проектов документов стратегического планирования, указанных в пункте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2.5.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настоящего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раздела, определяются Положением о порядке организации и проведения публичных слушаний в городском округе город-герой Волгоград.</w:t>
      </w:r>
    </w:p>
    <w:p w:rsidR="001D1807" w:rsidRDefault="00CC3E74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2.5.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3.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</w:t>
      </w:r>
      <w:r w:rsidR="00B264ED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структурного подразделения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администрации Волгограда, ответственного за разработку документа стратегического планирования.</w:t>
      </w:r>
    </w:p>
    <w:p w:rsidR="00CC3E74" w:rsidRPr="003B2B4A" w:rsidRDefault="00CC3E74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Default="001D1807" w:rsidP="00CC3E74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2.6. Реестр документов стратегического планирования</w:t>
      </w:r>
      <w:bookmarkEnd w:id="14"/>
      <w:bookmarkEnd w:id="15"/>
      <w:r w:rsidR="00CC3E7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Волгограда</w:t>
      </w:r>
    </w:p>
    <w:p w:rsidR="00CC3E74" w:rsidRPr="003B2B4A" w:rsidRDefault="00CC3E74" w:rsidP="003B2B4A">
      <w:pPr>
        <w:widowControl w:val="0"/>
        <w:suppressAutoHyphens/>
        <w:autoSpaceDN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E943E9" w:rsidP="003B2B4A">
      <w:pPr>
        <w:widowControl w:val="0"/>
        <w:tabs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2.6.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1.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D1807" w:rsidRPr="003B2B4A" w:rsidRDefault="004E75E2" w:rsidP="003B2B4A">
      <w:pPr>
        <w:widowControl w:val="0"/>
        <w:tabs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2.6.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2. Руководители структурных подразделений администрации Волгограда, ответственные за разработку документов стратегического планирования,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1D1807" w:rsidRPr="003B2B4A" w:rsidRDefault="004E75E2" w:rsidP="003B2B4A">
      <w:pPr>
        <w:tabs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2.6.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3. Администрация Волгограда формирует единую информационную базу, содержащую сведения о составе документов стратегического планирования,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–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реестр документов стратегического планирования Волгограда.</w:t>
      </w:r>
    </w:p>
    <w:p w:rsidR="001D1807" w:rsidRDefault="004E75E2" w:rsidP="003B2B4A">
      <w:pPr>
        <w:tabs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2.6.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4. Реестр документов стратегического планирования Волгограда ведет координатор. Порядок формирования и ведения реестра документов стратегического планирования Волгограда утверждается постановлением администрации Волгограда.</w:t>
      </w:r>
    </w:p>
    <w:p w:rsidR="00D86E2D" w:rsidRPr="003B2B4A" w:rsidRDefault="00D86E2D" w:rsidP="003B2B4A">
      <w:pPr>
        <w:tabs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Default="001D1807" w:rsidP="00D86E2D">
      <w:pPr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2.7. Координация и организация системы </w:t>
      </w:r>
    </w:p>
    <w:p w:rsidR="001D1807" w:rsidRDefault="001D1807" w:rsidP="00D86E2D">
      <w:pPr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стратегического планирования </w:t>
      </w:r>
    </w:p>
    <w:p w:rsidR="00D86E2D" w:rsidRPr="003B2B4A" w:rsidRDefault="00D86E2D" w:rsidP="003B2B4A">
      <w:pPr>
        <w:suppressAutoHyphens/>
        <w:autoSpaceDN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D86E2D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2.7.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1. Координацию, методическое и организационное обеспечение работы по разработке, реализации, мониторингу реализации и корректировке документов стратегического планирования осуществляет координатор, задачами которого являются:</w:t>
      </w:r>
    </w:p>
    <w:p w:rsidR="001D1807" w:rsidRPr="003B2B4A" w:rsidRDefault="00D86E2D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1)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создание организационной структуры научно-консультативных и совещательных (координационных) органов стратегического планирования и обеспечение ее работы;</w:t>
      </w:r>
    </w:p>
    <w:p w:rsidR="001D1807" w:rsidRPr="003B2B4A" w:rsidRDefault="00D86E2D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2)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привлечение к разработке или корректировке стратегии социально-экономического развития Волгограда, плана мероприятий по реализации стратегии социально-экономического развития Волгограда творческих коллективов, научно-исследовательских организаций, ведущих ученых и специалистов в области стратегического развития территорий в соответствии с действующим законодательством;</w:t>
      </w:r>
    </w:p>
    <w:p w:rsidR="001D1807" w:rsidRPr="003B2B4A" w:rsidRDefault="00D86E2D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3)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ведение реестра документов стратегического планирования Волгограда;</w:t>
      </w:r>
    </w:p>
    <w:p w:rsidR="001D1807" w:rsidRPr="003B2B4A" w:rsidRDefault="00D86E2D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4)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рассмотрение экспертных заключений, замечаний и предложений экспертных и совещательных (консультативных) органов по вопросам стратегического планирования;</w:t>
      </w:r>
    </w:p>
    <w:p w:rsidR="001D1807" w:rsidRPr="003B2B4A" w:rsidRDefault="00D86E2D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5)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освещение работы по разработке документов стратегического планирования  в средствах массовой информации.</w:t>
      </w:r>
    </w:p>
    <w:p w:rsidR="001D1807" w:rsidRPr="003B2B4A" w:rsidRDefault="001D1807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Координатор взаимодействует со всеми </w:t>
      </w:r>
      <w:r w:rsidR="00B9642B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структурными подразделениями 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администрации Волгограда, которые оказывают ему содействие в осуществлении основных функций и решении задач, и иными организациями и учреждениями, участвующими в процессе разработки, реализации, мониторинга реализации и корректировки документов стратегического планирования.</w:t>
      </w:r>
    </w:p>
    <w:p w:rsidR="001D1807" w:rsidRPr="003B2B4A" w:rsidRDefault="00D86E2D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2.7.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2. Для разработки, реализации, мониторинга реализации и корректировки стратегии социально-экономического развития Волгограда формируется организационная структура научно-консультативных и совещательных (координационных) органов, включающая:</w:t>
      </w:r>
    </w:p>
    <w:p w:rsidR="001D1807" w:rsidRPr="003B2B4A" w:rsidRDefault="001D1807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1) </w:t>
      </w:r>
      <w:r w:rsidR="00DC2A84">
        <w:rPr>
          <w:rFonts w:ascii="Times New Roman" w:eastAsia="SimSun" w:hAnsi="Times New Roman" w:cs="Times New Roman"/>
          <w:kern w:val="3"/>
          <w:sz w:val="28"/>
          <w:szCs w:val="28"/>
        </w:rPr>
        <w:t>Генеральный совет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;</w:t>
      </w:r>
    </w:p>
    <w:p w:rsidR="001D1807" w:rsidRPr="003B2B4A" w:rsidRDefault="001D1807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2) </w:t>
      </w:r>
      <w:r w:rsidR="00A70E2F">
        <w:rPr>
          <w:rFonts w:ascii="Times New Roman" w:eastAsia="SimSun" w:hAnsi="Times New Roman" w:cs="Times New Roman"/>
          <w:kern w:val="3"/>
          <w:sz w:val="28"/>
          <w:szCs w:val="28"/>
        </w:rPr>
        <w:t>Э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кспертный совет.</w:t>
      </w:r>
    </w:p>
    <w:p w:rsidR="001D1807" w:rsidRPr="003B2B4A" w:rsidRDefault="00A70E2F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2.7.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3. Заинтересованные субъекты и организации принимают участие в стратегическом планировании социально-экономического развития Волгограда посредством:</w:t>
      </w:r>
    </w:p>
    <w:p w:rsidR="001D1807" w:rsidRPr="003B2B4A" w:rsidRDefault="001D1807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1) общественного обсуждения проектов документов стратегического планирования в порядке, определяемом Положением о порядке организации и проведения публичных слушаний в городском округе город-герой Волгоград и иными муниципальными нормативными правовыми актами</w:t>
      </w:r>
      <w:r w:rsidR="00A70E2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Волгограда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;</w:t>
      </w:r>
    </w:p>
    <w:p w:rsidR="001D1807" w:rsidRPr="003B2B4A" w:rsidRDefault="001D1807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2) направления в орган местного самоуправления Волгограда, ответственный за разработку документов стратегического планирования, предложений по социально-экономическому развитию Волгограда, документов планирования собственной деятельности для учета в процессе разработки стратегии социально-экономического развития Волгограда и других документов стратегического планирования;</w:t>
      </w:r>
    </w:p>
    <w:p w:rsidR="001D1807" w:rsidRPr="003B2B4A" w:rsidRDefault="001D1807" w:rsidP="003B2B4A">
      <w:pPr>
        <w:tabs>
          <w:tab w:val="left" w:pos="709"/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3) включения в документы планирования собственной деятельности мероприятий, направленных на решение задач развития, определенных стратегией социально-экономического развития Волгограда и иными документами стратегического планирования.</w:t>
      </w:r>
    </w:p>
    <w:p w:rsidR="008A43DC" w:rsidRPr="003B2B4A" w:rsidRDefault="008A43DC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Default="001D1807" w:rsidP="00A70E2F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16" w:name="__RefHeading__1627_1943813686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3.</w:t>
      </w:r>
      <w:r w:rsid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Документы стратегического планирования, </w:t>
      </w:r>
    </w:p>
    <w:p w:rsidR="001D1807" w:rsidRPr="003B2B4A" w:rsidRDefault="001D1807" w:rsidP="00A70E2F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gramStart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разрабатываемые</w:t>
      </w:r>
      <w:proofErr w:type="gramEnd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 рамках целеполагания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Default="001D1807" w:rsidP="003670E7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17" w:name="_Toc413753992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3.1. Стратегия социально-экономического развития Волгограда</w:t>
      </w:r>
      <w:bookmarkEnd w:id="16"/>
      <w:bookmarkEnd w:id="17"/>
    </w:p>
    <w:p w:rsidR="00A70E2F" w:rsidRPr="003B2B4A" w:rsidRDefault="00A70E2F" w:rsidP="003B2B4A">
      <w:pPr>
        <w:widowControl w:val="0"/>
        <w:suppressAutoHyphens/>
        <w:autoSpaceDN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A70E2F" w:rsidP="003B2B4A">
      <w:pPr>
        <w:widowControl w:val="0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3.1.</w:t>
      </w:r>
      <w:r w:rsidR="001F4DE5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Стратегия социально-экономического развития Волгограда (далее – стратегия) является основным документом стратегического планирования.</w:t>
      </w:r>
    </w:p>
    <w:p w:rsidR="001D1807" w:rsidRPr="003B2B4A" w:rsidRDefault="00A70E2F" w:rsidP="00A70E2F">
      <w:pPr>
        <w:widowControl w:val="0"/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567" w:firstLine="153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3.1.</w:t>
      </w:r>
      <w:r w:rsidR="001F4DE5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Стратегия разрабатывается с учетом:</w:t>
      </w:r>
    </w:p>
    <w:p w:rsidR="001D1807" w:rsidRPr="003B2B4A" w:rsidRDefault="001F4DE5" w:rsidP="003B2B4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содержания документов стратегического планирования Российской Федерации, Южного федерального округа, Волгоградской области и Волгограда;</w:t>
      </w:r>
    </w:p>
    <w:p w:rsidR="001D1807" w:rsidRPr="003B2B4A" w:rsidRDefault="00AA14F9" w:rsidP="003B2B4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имеющихся сведений о содержании долгосрочных стратегий, планов и программ развития предприятий и иных хозяйствующих субъектов, деятельность которых оказывает существенное влияние на состояние внутренних и (или) внешних факторов развития Волгограда;</w:t>
      </w:r>
    </w:p>
    <w:p w:rsidR="001D1807" w:rsidRPr="003B2B4A" w:rsidRDefault="00AA14F9" w:rsidP="003B2B4A">
      <w:pPr>
        <w:widowControl w:val="0"/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прогнозов социально-экономического развития Российской Федерации, Волгоградской области и Волгограда.</w:t>
      </w:r>
    </w:p>
    <w:p w:rsidR="001D1807" w:rsidRPr="003B2B4A" w:rsidRDefault="00A70E2F" w:rsidP="003B2B4A">
      <w:pPr>
        <w:widowControl w:val="0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3.1.</w:t>
      </w:r>
      <w:r w:rsidR="00AA14F9" w:rsidRPr="003B2B4A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3. </w:t>
      </w:r>
      <w:r w:rsidR="001D1807" w:rsidRPr="003B2B4A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Стратегия разрабатывается на период, соответствующий периоду планирования стратегии социально-экономического развития Волгоградской области.</w:t>
      </w:r>
    </w:p>
    <w:p w:rsidR="001D1807" w:rsidRPr="003B2B4A" w:rsidRDefault="00A70E2F" w:rsidP="003B2B4A">
      <w:pPr>
        <w:widowControl w:val="0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3.1.</w:t>
      </w:r>
      <w:r w:rsidR="00AA14F9" w:rsidRPr="003B2B4A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4. </w:t>
      </w:r>
      <w:r w:rsidR="001D1807" w:rsidRPr="003B2B4A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Решение о разработке и корректировке стратегии принимается главой</w:t>
      </w:r>
      <w:r w:rsidR="00AA14F9" w:rsidRPr="003B2B4A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 администрации Волгограда.</w:t>
      </w:r>
    </w:p>
    <w:p w:rsidR="001D1807" w:rsidRPr="003B2B4A" w:rsidRDefault="00A70E2F" w:rsidP="003B2B4A">
      <w:pPr>
        <w:widowControl w:val="0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18" w:name="Par71"/>
      <w:bookmarkEnd w:id="18"/>
      <w:r>
        <w:rPr>
          <w:rFonts w:ascii="Times New Roman" w:eastAsia="SimSun" w:hAnsi="Times New Roman" w:cs="Times New Roman"/>
          <w:kern w:val="3"/>
          <w:sz w:val="28"/>
          <w:szCs w:val="28"/>
        </w:rPr>
        <w:t>3.1.</w:t>
      </w:r>
      <w:r w:rsidR="00AA14F9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5.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Стратегия содержит:</w:t>
      </w:r>
    </w:p>
    <w:p w:rsidR="001D1807" w:rsidRPr="003B2B4A" w:rsidRDefault="00CD15D3" w:rsidP="003B2B4A">
      <w:pPr>
        <w:widowControl w:val="0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оценку достигнутых целей социально-экономического развития Волгограда по итогам отчетного периода;</w:t>
      </w:r>
    </w:p>
    <w:p w:rsidR="001D1807" w:rsidRPr="003B2B4A" w:rsidRDefault="00CD15D3" w:rsidP="003B2B4A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анализ и оценку социально-экономического развития Волгограда, включающую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описание внутренних и внешних условий и факторов развития, в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том числе существующих угроз, конкурентных преимуществ и «точек» экономического роста Волгограда;</w:t>
      </w:r>
    </w:p>
    <w:p w:rsidR="001D1807" w:rsidRPr="003B2B4A" w:rsidRDefault="00CD15D3" w:rsidP="003B2B4A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стратегическое видение (образ желаемого будущего), генеральную цель, миссию Волгограда, приоритетные направления развития, стратегические цели, целевые ориентиры (количественное и качественное описание ожидаемых результатов реализации стратегии) и стратегические задачи, сгруппированные по приоритетным направлениям развития Волгограда;</w:t>
      </w:r>
    </w:p>
    <w:p w:rsidR="001D1807" w:rsidRPr="003B2B4A" w:rsidRDefault="00CD15D3" w:rsidP="003B2B4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4)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сроки и этапы реализации стратегии,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перечень и описание механизмов реализации стратегии;</w:t>
      </w:r>
    </w:p>
    <w:p w:rsidR="001D1807" w:rsidRPr="003B2B4A" w:rsidRDefault="00CD15D3" w:rsidP="00A70E2F">
      <w:pPr>
        <w:widowControl w:val="0"/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567" w:firstLine="153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5)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ожидаемые результаты реализации стратегии;</w:t>
      </w:r>
    </w:p>
    <w:p w:rsidR="001D1807" w:rsidRPr="003B2B4A" w:rsidRDefault="00CD15D3" w:rsidP="003B2B4A">
      <w:pPr>
        <w:widowControl w:val="0"/>
        <w:tabs>
          <w:tab w:val="left" w:pos="0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6)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информацию о муниципальных программах, утверждаемых в целях реализации стратегии;</w:t>
      </w:r>
    </w:p>
    <w:p w:rsidR="001D1807" w:rsidRPr="003B2B4A" w:rsidRDefault="00CD15D3" w:rsidP="003B2B4A">
      <w:pPr>
        <w:widowControl w:val="0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7)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иные положения, определяемые действующим законодательством Российской Федерации, Волгоградской области и муниципальными нормативными правовыми актами Волгограда.</w:t>
      </w:r>
    </w:p>
    <w:p w:rsidR="001D1807" w:rsidRDefault="00A70E2F" w:rsidP="003B2B4A">
      <w:pPr>
        <w:widowControl w:val="0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3.1.</w:t>
      </w:r>
      <w:r w:rsidR="00CD15D3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6.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Стратегия является основой для разработки плана мероприятий по реализации стратегии и муниципальных программ. Положения стратегии учитываются при разработке и (или) корректировке документов</w:t>
      </w:r>
      <w:r w:rsidR="00CD15D3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стратегического планирования.</w:t>
      </w:r>
    </w:p>
    <w:p w:rsidR="00D93702" w:rsidRPr="003B2B4A" w:rsidRDefault="00D93702" w:rsidP="003B2B4A">
      <w:pPr>
        <w:widowControl w:val="0"/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Default="001D1807" w:rsidP="00D93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3.2. Порядок разработки, корректировки и утверждения стратегии</w:t>
      </w:r>
    </w:p>
    <w:p w:rsidR="00D93702" w:rsidRPr="003B2B4A" w:rsidRDefault="00D93702" w:rsidP="00D93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D1807" w:rsidRPr="003B2B4A" w:rsidRDefault="00D93702" w:rsidP="00D93702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3.2.1.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Разработка (корректировка) стратегии осуществляется координатором с привлечением </w:t>
      </w:r>
      <w:r w:rsidR="003F06C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структурных подразделений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администрации Волгограда по критерию целевой направленности и отраслевой специфики, приоритетных направлений стратегии.</w:t>
      </w:r>
    </w:p>
    <w:p w:rsidR="001D1807" w:rsidRPr="003B2B4A" w:rsidRDefault="00D93702" w:rsidP="00D9370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3.2.2.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 разработке (корректировке) стратегии могут привлекаться профессиональные эксперты и консультанты.</w:t>
      </w:r>
    </w:p>
    <w:p w:rsidR="001D1807" w:rsidRPr="003B2B4A" w:rsidRDefault="00D93702" w:rsidP="00D937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3.2.3.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По итогам разработки проекта стратегии (проекта изменений в стратегию) проводится процедура экспертизы по следующему алгоритму:</w:t>
      </w:r>
    </w:p>
    <w:p w:rsidR="001D1807" w:rsidRPr="003B2B4A" w:rsidRDefault="00D93702" w:rsidP="00D937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</w:t>
      </w:r>
      <w:r w:rsidR="002758CA">
        <w:rPr>
          <w:rFonts w:ascii="Times New Roman" w:eastAsia="SimSun" w:hAnsi="Times New Roman" w:cs="Times New Roman"/>
          <w:sz w:val="28"/>
          <w:szCs w:val="28"/>
          <w:lang w:eastAsia="ru-RU"/>
        </w:rPr>
        <w:t>подготовленные материалы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проходят обсуждение и экспертизу в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кспертном совете;</w:t>
      </w:r>
    </w:p>
    <w:p w:rsidR="001D1807" w:rsidRPr="003B2B4A" w:rsidRDefault="00D93702" w:rsidP="00D937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при наличии замечаний материалы дорабатываются и проходят дополнительную экспертизу в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кспертном совете. По завершении экспертизы координатор готовит первую редакцию стратегии, которая направляется в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кспертный совет и при положительном заключении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Э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кспертного совета передается на открытое профессиональное и общественное обсуждение.</w:t>
      </w:r>
    </w:p>
    <w:p w:rsidR="001D1807" w:rsidRPr="003B2B4A" w:rsidRDefault="00D93702" w:rsidP="00D937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3.2.4.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В целях профессионального и общественного обсуждения, а также проведения оценки регулирующего воздействия муниципальных нормат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ивных правовых актов Волгограда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прое</w:t>
      </w:r>
      <w:proofErr w:type="gramStart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кт стр</w:t>
      </w:r>
      <w:proofErr w:type="gramEnd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атегии распространяется среди деловых кругов, профессиональных и общественных организаций, а также опубликовывается в официальных средствах массовой информации и размещается на официальном сайте Волгограда. В течение месяца после опубликования проекта</w:t>
      </w:r>
      <w:r w:rsidRPr="00D93702">
        <w:t xml:space="preserve"> </w:t>
      </w:r>
      <w:r w:rsidRPr="00D93702">
        <w:rPr>
          <w:rFonts w:ascii="Times New Roman" w:eastAsia="SimSun" w:hAnsi="Times New Roman" w:cs="Times New Roman"/>
          <w:sz w:val="28"/>
          <w:szCs w:val="28"/>
          <w:lang w:eastAsia="ru-RU"/>
        </w:rPr>
        <w:t>стратегии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D93702">
        <w:rPr>
          <w:rFonts w:ascii="Times New Roman" w:eastAsia="SimSun" w:hAnsi="Times New Roman" w:cs="Times New Roman"/>
          <w:sz w:val="28"/>
          <w:szCs w:val="28"/>
          <w:lang w:eastAsia="ru-RU"/>
        </w:rPr>
        <w:t>в официальных средствах массовой информации и размещения</w:t>
      </w:r>
      <w:r w:rsidRPr="00D93702">
        <w:t xml:space="preserve"> </w:t>
      </w:r>
      <w:r w:rsidRPr="00D9370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 официальном сайте Волгограда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заинтересованные организации проводят общественное обсуждение</w:t>
      </w:r>
      <w:r w:rsidR="002A076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проекта стратегии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, присылают координатору свои замечания и предложения.</w:t>
      </w:r>
    </w:p>
    <w:p w:rsidR="001D1807" w:rsidRPr="003B2B4A" w:rsidRDefault="005C6695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3.2.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5. Для обсуждения подготовленного проекта стратегии (изменений в стратегию) проводятся публичные слушания в порядке, установленном муниципальными нормативными правовыми актами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Волгограда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1D1807" w:rsidRPr="003B2B4A" w:rsidRDefault="005C6695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3.2.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Прое</w:t>
      </w:r>
      <w:proofErr w:type="gramStart"/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кт стр</w:t>
      </w:r>
      <w:proofErr w:type="gramEnd"/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атегии, прошедший п</w:t>
      </w:r>
      <w:r w:rsidR="00916F13">
        <w:rPr>
          <w:rFonts w:ascii="Times New Roman" w:eastAsia="SimSun" w:hAnsi="Times New Roman" w:cs="Times New Roman"/>
          <w:kern w:val="3"/>
          <w:sz w:val="28"/>
          <w:szCs w:val="28"/>
        </w:rPr>
        <w:t>убличные слушания и одобренный Г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енеральным советом, утверждается на заседании Волгоградской городской Думы по представлению главы администрации Волгограда.</w:t>
      </w:r>
    </w:p>
    <w:p w:rsidR="001D1807" w:rsidRPr="003B2B4A" w:rsidRDefault="005C6695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3.2.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7. Основаниями для корректировки стратегии являются: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1) изменения внешних и внутренних условий социально-экономического развития Волгограда, влияющие на актуальность действующей стратегии;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2) утверждение (корректировка) стратегии социально-экономического развития Волгоградской области.</w:t>
      </w:r>
    </w:p>
    <w:p w:rsidR="00FE4BBC" w:rsidRPr="003B2B4A" w:rsidRDefault="00FE4BBC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670E7" w:rsidRDefault="001D1807" w:rsidP="003B2B4A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4. Документы стратегического планирования, </w:t>
      </w:r>
    </w:p>
    <w:p w:rsidR="001D1807" w:rsidRDefault="001D1807" w:rsidP="003B2B4A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разрабатываемые в рамках прогнозирования</w:t>
      </w:r>
    </w:p>
    <w:p w:rsidR="003B2B4A" w:rsidRPr="003B2B4A" w:rsidRDefault="003B2B4A" w:rsidP="003B2B4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670E7" w:rsidRDefault="001D1807" w:rsidP="005C6695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19" w:name="_Toc413753994"/>
      <w:bookmarkStart w:id="20" w:name="__RefHeading__1631_1943813686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4.1. Прогноз социально-экономического развития Волгограда </w:t>
      </w:r>
    </w:p>
    <w:p w:rsidR="001D1807" w:rsidRDefault="001D1807" w:rsidP="005C6695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на среднесрочный или долгосрочный период</w:t>
      </w:r>
      <w:bookmarkEnd w:id="19"/>
      <w:bookmarkEnd w:id="20"/>
    </w:p>
    <w:p w:rsidR="005C6695" w:rsidRPr="003B2B4A" w:rsidRDefault="005C6695" w:rsidP="003B2B4A">
      <w:pPr>
        <w:widowControl w:val="0"/>
        <w:suppressAutoHyphens/>
        <w:autoSpaceDN w:val="0"/>
        <w:spacing w:after="0" w:line="240" w:lineRule="auto"/>
        <w:ind w:firstLine="720"/>
        <w:jc w:val="both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5C6695" w:rsidP="003B2B4A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4.1.</w:t>
      </w:r>
      <w:r w:rsidR="00BA68B5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Прогноз социально-экономического развития Волгограда на долгосрочный период разрабатывается каждые шесть лет на двенадцать и более лет на основе прогноза социально-экономического развития Российской Федерации на долгосрочный период и с учетом прогноза социально-экономического развития Волгоградской области на долгосрочный период.</w:t>
      </w:r>
    </w:p>
    <w:p w:rsidR="001D1807" w:rsidRPr="003B2B4A" w:rsidRDefault="005C6695" w:rsidP="003B2B4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4.1.</w:t>
      </w:r>
      <w:r w:rsidR="00BA68B5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Корректировка прогноза социально-экономического развития Волгограда на долгосрочный период осуществляется с учетом прогноза социально-экономического развития Волгограда на среднесрочный период по решению администрации Волгограда.</w:t>
      </w:r>
    </w:p>
    <w:p w:rsidR="001D1807" w:rsidRPr="003B2B4A" w:rsidRDefault="005C6695" w:rsidP="003B2B4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4.1.</w:t>
      </w:r>
      <w:r w:rsidR="00BA68B5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3.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Прогноз социально-экономического развития Волгограда на среднесрочный период разрабатывается на основе прогноза социально-экономического развития Российской Федерации на среднесрочный период с учетом прогноза социально-экономического развития Волгоградской области на среднесрочный период, стратегии социально-экономического развития Волгограда, с учетом основных направлений бюджетной и налоговой политики Волгограда на среднесрочный период. </w:t>
      </w:r>
    </w:p>
    <w:p w:rsidR="001D1807" w:rsidRPr="003B2B4A" w:rsidRDefault="005C6695" w:rsidP="003B2B4A">
      <w:pPr>
        <w:widowControl w:val="0"/>
        <w:tabs>
          <w:tab w:val="left" w:pos="709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4.1.</w:t>
      </w:r>
      <w:r w:rsidR="00BA68B5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4.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Прогноз социально-экономического развития Волгограда на долгосрочный и среднесрочный период утверждается (одобряется) администрацией Волгограда.</w:t>
      </w:r>
    </w:p>
    <w:p w:rsidR="001D1807" w:rsidRPr="003B2B4A" w:rsidRDefault="005C6695" w:rsidP="003B2B4A">
      <w:pPr>
        <w:widowControl w:val="0"/>
        <w:tabs>
          <w:tab w:val="left" w:pos="709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4.1.</w:t>
      </w:r>
      <w:r w:rsidR="00AB0FE4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5.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Реализацию полномочий по разработке, корректировке, мониторингу прогноза социально-экономического развития Волгограда на долгосрочный и среднесрочный период осуществляет координатор.</w:t>
      </w:r>
    </w:p>
    <w:p w:rsidR="001D1807" w:rsidRPr="003B2B4A" w:rsidRDefault="005C6695" w:rsidP="003B2B4A">
      <w:pPr>
        <w:widowControl w:val="0"/>
        <w:tabs>
          <w:tab w:val="left" w:pos="709"/>
          <w:tab w:val="left" w:pos="993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4.1.</w:t>
      </w:r>
      <w:r w:rsidR="00AB0FE4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6.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Прогноз социально-экономического развития Волгограда на долгосрочный и среднесрочный период включает в себя количественные и качественные характеристики развития Волгограда, выраженные через систему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прогнозных экономических и социальных показателей, и содержит следующие параметры:</w:t>
      </w:r>
    </w:p>
    <w:p w:rsidR="001D1807" w:rsidRPr="003B2B4A" w:rsidRDefault="005C6695" w:rsidP="003B2B4A">
      <w:pPr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1)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краткую характеристику сценарных условий, положенных в основу прогноза социально-экономического развития Волгограда на долгосрочный или среднесрочный период;</w:t>
      </w:r>
    </w:p>
    <w:p w:rsidR="001D1807" w:rsidRPr="003B2B4A" w:rsidRDefault="005C6695" w:rsidP="003B2B4A">
      <w:pPr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2)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приоритетные направления развития Волгограда в прогнозируемом периоде;</w:t>
      </w:r>
    </w:p>
    <w:p w:rsidR="001D1807" w:rsidRPr="003B2B4A" w:rsidRDefault="005C6695" w:rsidP="003B2B4A">
      <w:pPr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3)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показатели социально-экономического развития Волгограда за последние 3 года, состояние экономического и социального развития в текущем финансовом году и основные прогнозные показатели на очередной финансовый </w:t>
      </w:r>
      <w:proofErr w:type="gramStart"/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год</w:t>
      </w:r>
      <w:proofErr w:type="gramEnd"/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плановый период;</w:t>
      </w:r>
    </w:p>
    <w:p w:rsidR="001D1807" w:rsidRPr="003B2B4A" w:rsidRDefault="005C6695" w:rsidP="003B2B4A">
      <w:pPr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4)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прогноз социально-экономического развития отдельных отраслей экономики и социальной сферы Волгограда;</w:t>
      </w:r>
    </w:p>
    <w:p w:rsidR="001D1807" w:rsidRPr="003B2B4A" w:rsidRDefault="005C6695" w:rsidP="003B2B4A">
      <w:pPr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5)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прогноз развития муниципального имущественного комплекса Волгограда;</w:t>
      </w:r>
    </w:p>
    <w:p w:rsidR="001D1807" w:rsidRPr="003B2B4A" w:rsidRDefault="005C6695" w:rsidP="003B2B4A">
      <w:pPr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6)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прогноз основных демографических тенденций, трудовых ресурсов, занятости населения, структуры денежных доходов и расходов населения.</w:t>
      </w:r>
    </w:p>
    <w:p w:rsidR="001D1807" w:rsidRDefault="005C6695" w:rsidP="003B2B4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4.1.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7. Порядок разработки, принятия и корректировки прогноза социально-экономического развития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Волгограда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на долгосрочный и среднесрочный период утверждается постановлением администрации Волгограда.</w:t>
      </w:r>
    </w:p>
    <w:p w:rsidR="005C6695" w:rsidRPr="003B2B4A" w:rsidRDefault="005C6695" w:rsidP="003B2B4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Default="001D1807" w:rsidP="005C6695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21" w:name="Par102"/>
      <w:bookmarkStart w:id="22" w:name="__RefHeading__1633_1943813686"/>
      <w:bookmarkStart w:id="23" w:name="_Toc413753995"/>
      <w:bookmarkEnd w:id="21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4.2. Бюджетный прогноз Волгограда на долгосрочный период</w:t>
      </w:r>
      <w:bookmarkEnd w:id="22"/>
      <w:bookmarkEnd w:id="23"/>
    </w:p>
    <w:p w:rsidR="005C6695" w:rsidRPr="003B2B4A" w:rsidRDefault="005C6695" w:rsidP="003B2B4A">
      <w:pPr>
        <w:widowControl w:val="0"/>
        <w:suppressAutoHyphens/>
        <w:autoSpaceDN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5C6695" w:rsidP="003B2B4A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24" w:name="Par119"/>
      <w:bookmarkStart w:id="25" w:name="Par106"/>
      <w:bookmarkEnd w:id="24"/>
      <w:bookmarkEnd w:id="25"/>
      <w:r>
        <w:rPr>
          <w:rFonts w:ascii="Times New Roman" w:eastAsia="SimSun" w:hAnsi="Times New Roman" w:cs="Times New Roman"/>
          <w:kern w:val="3"/>
          <w:sz w:val="28"/>
          <w:szCs w:val="28"/>
        </w:rPr>
        <w:t>4.2.</w:t>
      </w:r>
      <w:r w:rsidR="00AB0FE4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Под бюджетным прогнозом 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Волгограда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 долгосрочный период понимается документ, содержащий прогноз основных характеристик бюджета Волгограда, показатели финансового обеспечения муниципальных программ на период их действия, иные показатели, характеризующие бюджет Волгограда, а также содержащий основные подходы к формированию бюджетной </w:t>
      </w:r>
      <w:proofErr w:type="gramStart"/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политики на</w:t>
      </w:r>
      <w:proofErr w:type="gramEnd"/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долгосрочный период.</w:t>
      </w:r>
    </w:p>
    <w:p w:rsidR="001D1807" w:rsidRPr="003B2B4A" w:rsidRDefault="005C6695" w:rsidP="003B2B4A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4.2.</w:t>
      </w:r>
      <w:r w:rsidR="00AB0FE4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Процесс долгосрочного бюджетного планирования и формирования бюджетного прогноза н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а долгосрочный период, в случае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если Волгоградская городская Дума приняла решение о его формировании, осуществляется в соответствии с Бюджетным кодексом Российской Федерации и Положением о бюджетном процессе в Волгограде.</w:t>
      </w:r>
    </w:p>
    <w:p w:rsidR="001D1807" w:rsidRPr="003B2B4A" w:rsidRDefault="001D1807" w:rsidP="003B2B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Default="001D1807" w:rsidP="003B2B4A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5. Документы стратегического планирования, </w:t>
      </w:r>
    </w:p>
    <w:p w:rsidR="001D1807" w:rsidRDefault="001D1807" w:rsidP="003B2B4A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разрабатываемые в рамках планирования и программирования </w:t>
      </w:r>
    </w:p>
    <w:p w:rsidR="003B2B4A" w:rsidRPr="003B2B4A" w:rsidRDefault="003B2B4A" w:rsidP="003B2B4A">
      <w:pPr>
        <w:widowControl w:val="0"/>
        <w:suppressAutoHyphens/>
        <w:autoSpaceDN w:val="0"/>
        <w:spacing w:after="0" w:line="240" w:lineRule="auto"/>
        <w:ind w:firstLine="720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Default="001D1807" w:rsidP="004F389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26" w:name="_Toc413753993"/>
      <w:bookmarkStart w:id="27" w:name="__RefHeading__1629_1943813686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5.1. План мероприятий по реализации стратегии </w:t>
      </w:r>
    </w:p>
    <w:p w:rsidR="001D1807" w:rsidRDefault="001D1807" w:rsidP="004F389D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социально-экономического развития Волгограда</w:t>
      </w:r>
      <w:bookmarkEnd w:id="26"/>
      <w:bookmarkEnd w:id="27"/>
    </w:p>
    <w:p w:rsidR="004F389D" w:rsidRPr="003B2B4A" w:rsidRDefault="004F389D" w:rsidP="003B2B4A">
      <w:pPr>
        <w:widowControl w:val="0"/>
        <w:suppressAutoHyphens/>
        <w:autoSpaceDN w:val="0"/>
        <w:spacing w:after="0" w:line="240" w:lineRule="auto"/>
        <w:ind w:firstLine="720"/>
        <w:jc w:val="both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4F389D" w:rsidP="003B2B4A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5.1.</w:t>
      </w:r>
      <w:r w:rsidR="00AB0FE4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План мероприятий по реализации стратегии социально-экономического развития Волгограда (далее – план мероприятий) разрабатывается на основе положений стратегии на период реализации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стратегии с учетом основных направлений деятельности Правительства Российской Федерации и Администрации Волгоградской области.</w:t>
      </w:r>
    </w:p>
    <w:p w:rsidR="001D1807" w:rsidRPr="003B2B4A" w:rsidRDefault="00472D2A" w:rsidP="003B2B4A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5.1.</w:t>
      </w:r>
      <w:r w:rsidR="00AB0FE4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План мероприятий разрабатывается (корректируется) координатором на основе предложений структурных подразделений админи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страции Волгограда в течение 3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месяцев с момента утверждения стратегии (внесения изменений в стратегию).</w:t>
      </w:r>
    </w:p>
    <w:p w:rsidR="001D1807" w:rsidRPr="003B2B4A" w:rsidRDefault="00472D2A" w:rsidP="003B2B4A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5.1.</w:t>
      </w:r>
      <w:r w:rsidR="00803ABA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Структура плана мероприятий формируется с учетом структуры направлений, стратегических целей и задач стратегии и включает в себя:</w:t>
      </w:r>
    </w:p>
    <w:p w:rsidR="001D1807" w:rsidRPr="003B2B4A" w:rsidRDefault="001D1807" w:rsidP="003B2B4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2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</w:t>
      </w:r>
      <w:r w:rsidR="00472D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B2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 лет (для последующих этапов и периодов);</w:t>
      </w:r>
      <w:proofErr w:type="gramEnd"/>
    </w:p>
    <w:p w:rsidR="001D1807" w:rsidRPr="003B2B4A" w:rsidRDefault="001D1807" w:rsidP="003B2B4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Times New Roman" w:hAnsi="Times New Roman" w:cs="Times New Roman"/>
          <w:sz w:val="28"/>
          <w:szCs w:val="28"/>
          <w:lang w:eastAsia="ru-RU"/>
        </w:rPr>
        <w:t>2) цели и задачи социально-экономического развития Волгограда, приоритетные для каждого этапа реализации стратегии;</w:t>
      </w:r>
    </w:p>
    <w:p w:rsidR="001D1807" w:rsidRPr="003B2B4A" w:rsidRDefault="001D1807" w:rsidP="003B2B4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показатели реализации стратегии и их значения, установленные для каждого этапа реализации стратегии;</w:t>
      </w:r>
    </w:p>
    <w:p w:rsidR="001D1807" w:rsidRPr="003B2B4A" w:rsidRDefault="001D1807" w:rsidP="003B2B4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 Волгограда, указанных в стратегии;</w:t>
      </w:r>
    </w:p>
    <w:p w:rsidR="001D1807" w:rsidRPr="003B2B4A" w:rsidRDefault="001D1807" w:rsidP="003B2B4A">
      <w:pPr>
        <w:tabs>
          <w:tab w:val="left" w:pos="709"/>
          <w:tab w:val="left" w:pos="851"/>
          <w:tab w:val="left" w:pos="4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иные положения, установленные муниципальными нормативными правовыми актами</w:t>
      </w:r>
      <w:r w:rsidR="006F4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Волгограда</w:t>
      </w:r>
      <w:r w:rsidRPr="003B2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807" w:rsidRDefault="00354112" w:rsidP="003B2B4A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5.1.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4</w:t>
      </w:r>
      <w:r w:rsidR="00803ABA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. План мероприятий (изменения в план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мероприятий) утверждается постановлением администрации Волгограда.</w:t>
      </w:r>
      <w:bookmarkStart w:id="28" w:name="Par86"/>
      <w:bookmarkEnd w:id="28"/>
    </w:p>
    <w:p w:rsidR="00354112" w:rsidRPr="003B2B4A" w:rsidRDefault="00354112" w:rsidP="003B2B4A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Default="001D1807" w:rsidP="00354112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29" w:name="Par131"/>
      <w:bookmarkStart w:id="30" w:name="__RefHeading__1635_1943813686"/>
      <w:bookmarkStart w:id="31" w:name="_Toc413753996"/>
      <w:bookmarkEnd w:id="29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5.2. Муниципальные программы</w:t>
      </w:r>
      <w:bookmarkEnd w:id="30"/>
      <w:bookmarkEnd w:id="31"/>
    </w:p>
    <w:p w:rsidR="00354112" w:rsidRPr="003B2B4A" w:rsidRDefault="00354112" w:rsidP="003B2B4A">
      <w:pPr>
        <w:widowControl w:val="0"/>
        <w:suppressAutoHyphens/>
        <w:autoSpaceDN w:val="0"/>
        <w:spacing w:after="0" w:line="240" w:lineRule="auto"/>
        <w:ind w:firstLine="720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354112" w:rsidP="003B2B4A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5.2.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1. Муниципальные программы являются основным инструментом реализации стратегии, имеющим четкие бюджетные, временные и ресурсные ограничения.</w:t>
      </w:r>
    </w:p>
    <w:p w:rsidR="001D1807" w:rsidRPr="003B2B4A" w:rsidRDefault="00354112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5.2.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2.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Разработка муниципальных программ осуществляется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администрации Волгограда на основании Перечня муниципальных программ, предлагаемых к реализации (реализуемых) на территории Волгограда, утверждаем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ого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постановлением администрации Волгограда.</w:t>
      </w:r>
    </w:p>
    <w:p w:rsidR="001D1807" w:rsidRPr="003B2B4A" w:rsidRDefault="00C9500F" w:rsidP="003B2B4A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5.2.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3. Муниципальные программы разрабатываются в соответствии с приоритетами социально-экономического развития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Волгограда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, определенными стратегией, с учетом отраслевых документов стратегического планирования Российской Федерации и стратегии социально-экономического развития и документов стратегического планирования Волгоградской области.</w:t>
      </w:r>
    </w:p>
    <w:p w:rsidR="001D1807" w:rsidRPr="003B2B4A" w:rsidRDefault="00C9500F" w:rsidP="003B2B4A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5.2.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4. Порядок разработки, реализации, мониторинга, контроля и оценки эффективности муниципальных программ утверждается постановлением администрации Волгограда.</w:t>
      </w:r>
    </w:p>
    <w:p w:rsidR="001D1807" w:rsidRPr="003B2B4A" w:rsidRDefault="00C9500F" w:rsidP="003B2B4A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5.2.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5. Муниципальные программы утверждаются постановлением администрации Волгограда в соответствии с муниципальными нормативными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правовыми актами Волгограда.</w:t>
      </w:r>
    </w:p>
    <w:p w:rsidR="001D1807" w:rsidRPr="003B2B4A" w:rsidRDefault="001D1807" w:rsidP="003B2B4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32" w:name="Par137"/>
      <w:bookmarkEnd w:id="32"/>
    </w:p>
    <w:p w:rsidR="001D1807" w:rsidRDefault="00803ABA" w:rsidP="003B2B4A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6.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Реализация документов стратегического планирования</w:t>
      </w:r>
    </w:p>
    <w:p w:rsidR="003B2B4A" w:rsidRPr="003B2B4A" w:rsidRDefault="003B2B4A" w:rsidP="003B2B4A">
      <w:pPr>
        <w:widowControl w:val="0"/>
        <w:suppressAutoHyphens/>
        <w:autoSpaceDN w:val="0"/>
        <w:spacing w:after="0" w:line="240" w:lineRule="auto"/>
        <w:ind w:left="709" w:firstLine="720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C9500F" w:rsidP="00C9500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6.1.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Реализация стратегии осуществляется путем разработки и реализации плана мероприятий. Положения стратегии детализируются в муниципальных программах с учетом необходимого ресурсного обеспечения. </w:t>
      </w:r>
    </w:p>
    <w:p w:rsidR="001D1807" w:rsidRPr="003B2B4A" w:rsidRDefault="00C9500F" w:rsidP="00C9500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6.2.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Муниципальные программы, необходимые для реализации стратегии</w:t>
      </w:r>
      <w:r w:rsidR="00A84D3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определяются администрацией Волгограда. Ежегодно проводится оценка эффективности реализации каждой муниципальной программы. Порядок проведения указанной оценки и ее критерии утверждаются постановлением администрации Волгограда.</w:t>
      </w:r>
    </w:p>
    <w:p w:rsidR="001D1807" w:rsidRPr="003B2B4A" w:rsidRDefault="00C9500F" w:rsidP="00C9500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6.3.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Администрация Волгограда готовит отчет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о реализации стратегии и плана мероприятий за отчетный период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по итогам завершения каждого этапа реализации стратегии.</w:t>
      </w:r>
    </w:p>
    <w:p w:rsidR="00803ABA" w:rsidRPr="003B2B4A" w:rsidRDefault="00803ABA" w:rsidP="003B2B4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670E7" w:rsidRDefault="001D1807" w:rsidP="003B2B4A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7. Мониторинг и контроль реализации документов </w:t>
      </w:r>
    </w:p>
    <w:p w:rsidR="001D1807" w:rsidRDefault="001D1807" w:rsidP="003B2B4A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стратегического планирования</w:t>
      </w:r>
    </w:p>
    <w:p w:rsidR="003B2B4A" w:rsidRPr="003B2B4A" w:rsidRDefault="003B2B4A" w:rsidP="003B2B4A">
      <w:pPr>
        <w:suppressAutoHyphens/>
        <w:autoSpaceDN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Default="001D1807" w:rsidP="00133E9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33" w:name="_Toc413753999"/>
      <w:bookmarkStart w:id="34" w:name="__RefHeading__1641_1943813686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7.1. Цели и задачи мониторинга реализации документов </w:t>
      </w:r>
    </w:p>
    <w:p w:rsidR="001D1807" w:rsidRDefault="001D1807" w:rsidP="00133E9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стратегического планирования</w:t>
      </w:r>
    </w:p>
    <w:p w:rsidR="00133E91" w:rsidRPr="003B2B4A" w:rsidRDefault="00133E91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133E91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7.1.1. </w:t>
      </w: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</w:rPr>
        <w:t>Целями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мониторинга</w:t>
      </w:r>
      <w:r w:rsidRPr="00133E91">
        <w:t xml:space="preserve"> </w:t>
      </w:r>
      <w:r w:rsidRPr="00133E91">
        <w:rPr>
          <w:rFonts w:ascii="Times New Roman" w:eastAsia="SimSun" w:hAnsi="Times New Roman" w:cs="Times New Roman"/>
          <w:kern w:val="3"/>
          <w:sz w:val="28"/>
          <w:szCs w:val="28"/>
        </w:rPr>
        <w:t>реализации документов стратегического планирования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явля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ю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тся повышение эффективности функционирования системы стратегического планирования, осуществляемого на основе наблюдения, сбора, систематизации, анализа и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Волгограда. </w:t>
      </w:r>
      <w:proofErr w:type="gramEnd"/>
    </w:p>
    <w:p w:rsidR="001D1807" w:rsidRPr="003B2B4A" w:rsidRDefault="00133E91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7.1.</w:t>
      </w:r>
      <w:r w:rsidR="001D1807" w:rsidRPr="003B2B4A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2. Основными задачами мониторинга </w:t>
      </w:r>
      <w:r w:rsidRPr="00133E91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реализации документов стратегического планирования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 </w:t>
      </w:r>
      <w:r w:rsidR="001D1807" w:rsidRPr="003B2B4A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являются:</w:t>
      </w:r>
    </w:p>
    <w:p w:rsidR="001D1807" w:rsidRPr="003B2B4A" w:rsidRDefault="00133E91" w:rsidP="00133E91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1)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наблюдение, сбор, систематизация и анализ информации о социально-экономическом развитии Волгограда;</w:t>
      </w:r>
    </w:p>
    <w:p w:rsidR="001D1807" w:rsidRPr="003B2B4A" w:rsidRDefault="00133E91" w:rsidP="00133E91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2)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степени достижения целей социально-экономического развития Волгограда, достижения показателей, выполнения мероприятий, определенных в документах стратегического планирования;</w:t>
      </w:r>
    </w:p>
    <w:p w:rsidR="001D1807" w:rsidRPr="003B2B4A" w:rsidRDefault="00133E91" w:rsidP="00133E91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3)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эффективности и результативности документов стратегического планирования, разрабатываемых в рамках планирования и программирования;</w:t>
      </w:r>
    </w:p>
    <w:p w:rsidR="001D1807" w:rsidRPr="003B2B4A" w:rsidRDefault="00133E91" w:rsidP="00133E91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4)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1D1807" w:rsidRPr="003B2B4A" w:rsidRDefault="00264939" w:rsidP="00264939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5)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уровня социально-экономического развития Волгограда, проведение анализа, выявление возможных внутренних и внешних рисков;</w:t>
      </w:r>
    </w:p>
    <w:p w:rsidR="001D1807" w:rsidRPr="003B2B4A" w:rsidRDefault="00264939" w:rsidP="00264939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 xml:space="preserve">6)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повышение эффективности системы стратегического планирования;</w:t>
      </w:r>
    </w:p>
    <w:p w:rsidR="001D1807" w:rsidRPr="003B2B4A" w:rsidRDefault="00264939" w:rsidP="00264939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7)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реализации документов стратегического планирования.</w:t>
      </w:r>
    </w:p>
    <w:p w:rsidR="001D1807" w:rsidRPr="003B2B4A" w:rsidRDefault="00264939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7.1.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3. Мониторинг</w:t>
      </w:r>
      <w:r w:rsidR="006E78C3" w:rsidRPr="006E78C3">
        <w:t xml:space="preserve"> </w:t>
      </w:r>
      <w:r w:rsidR="006E78C3" w:rsidRPr="006E78C3">
        <w:rPr>
          <w:rFonts w:ascii="Times New Roman" w:eastAsia="SimSun" w:hAnsi="Times New Roman" w:cs="Times New Roman"/>
          <w:kern w:val="3"/>
          <w:sz w:val="28"/>
          <w:szCs w:val="28"/>
        </w:rPr>
        <w:t>реализации документов стратегического планирования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осуществляется по следующим направлениям: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1) оценка результатов реализации стратегии и плана мероприятий;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2) оценка эффективности реализации муниципальных программ;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3) оценка социально-экономического развития</w:t>
      </w:r>
      <w:r w:rsidR="00510491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Волгограда</w:t>
      </w:r>
      <w:bookmarkStart w:id="35" w:name="_GoBack"/>
      <w:bookmarkEnd w:id="35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муниципального управления;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4) мониторинг общественного мнения в отношении приоритетов и направлений социально-экономического развития Волгограда и оценка удовлетворенности населения качеством жизни. </w:t>
      </w:r>
    </w:p>
    <w:p w:rsidR="001D1807" w:rsidRPr="003B2B4A" w:rsidRDefault="001D180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Проведение мониторинга</w:t>
      </w:r>
      <w:r w:rsidR="00FE65BA" w:rsidRPr="00FE65BA">
        <w:t xml:space="preserve"> </w:t>
      </w:r>
      <w:r w:rsidR="00FE65BA" w:rsidRPr="00FE65BA">
        <w:rPr>
          <w:rFonts w:ascii="Times New Roman" w:eastAsia="SimSun" w:hAnsi="Times New Roman" w:cs="Times New Roman"/>
          <w:kern w:val="3"/>
          <w:sz w:val="28"/>
          <w:szCs w:val="28"/>
        </w:rPr>
        <w:t>реализации документов стратегического планирования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по всем вышеуказанным направлениям позволит получить объективную оценку актуальности и адекватности стратегии, делать выводы о необходимости корректировки стратегии и плана мероприятий, степени эффективности мер, предпринимаемых участниками стратегического планирования по реализации документов стратегического планирования.</w:t>
      </w:r>
    </w:p>
    <w:p w:rsidR="001D1807" w:rsidRPr="003B2B4A" w:rsidRDefault="00370ADE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7.1.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4. Мониторинг</w:t>
      </w:r>
      <w:r w:rsidR="00FE65BA" w:rsidRPr="00FE65BA">
        <w:t xml:space="preserve"> </w:t>
      </w:r>
      <w:r w:rsidR="00FE65BA" w:rsidRPr="00FE65BA">
        <w:rPr>
          <w:rFonts w:ascii="Times New Roman" w:eastAsia="SimSun" w:hAnsi="Times New Roman" w:cs="Times New Roman"/>
          <w:kern w:val="3"/>
          <w:sz w:val="28"/>
          <w:szCs w:val="28"/>
        </w:rPr>
        <w:t>реализации документов стратегического планирования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осуществляют </w:t>
      </w:r>
      <w:r w:rsidR="00FE65BA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структурные подразделения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администрации Волгограда, ответственные за разработку и реализацию документов стратегического планирования.</w:t>
      </w:r>
    </w:p>
    <w:p w:rsidR="001D1807" w:rsidRPr="003B2B4A" w:rsidRDefault="00370ADE" w:rsidP="003B2B4A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7.1.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5. Документами, в которых отражаются результаты мониторинга</w:t>
      </w:r>
      <w:r w:rsidR="00FE65BA" w:rsidRPr="00FE65BA">
        <w:t xml:space="preserve"> </w:t>
      </w:r>
      <w:r w:rsidR="00FE65BA" w:rsidRPr="00FE65BA">
        <w:rPr>
          <w:rFonts w:ascii="Times New Roman" w:eastAsia="SimSun" w:hAnsi="Times New Roman" w:cs="Times New Roman"/>
          <w:kern w:val="3"/>
          <w:sz w:val="28"/>
          <w:szCs w:val="28"/>
        </w:rPr>
        <w:t>реализации документов стратегического планирования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, являются:</w:t>
      </w:r>
    </w:p>
    <w:p w:rsidR="001D1807" w:rsidRPr="003B2B4A" w:rsidRDefault="001D1807" w:rsidP="003B2B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1) 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отчет о реализации стратегии и плана мероприятий за отчетный период (ежегодно) и по итогам </w:t>
      </w: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завершения каждого этапа реализации стратегии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; </w:t>
      </w:r>
    </w:p>
    <w:p w:rsidR="001D1807" w:rsidRPr="003B2B4A" w:rsidRDefault="001D1807" w:rsidP="003B2B4A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2) сводный отчет о ходе реализации муниципальных программ за отчетный год с оценкой эффективности реализации муниципальных программ;</w:t>
      </w:r>
    </w:p>
    <w:p w:rsidR="001D1807" w:rsidRPr="003B2B4A" w:rsidRDefault="001D1807" w:rsidP="003B2B4A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3) ежегодный отчет главы администрации Волгограда о результатах его деятельности и результатах деятельности администрации Волгограда за отчетный период;</w:t>
      </w:r>
    </w:p>
    <w:p w:rsidR="001D1807" w:rsidRPr="003B2B4A" w:rsidRDefault="001D1807" w:rsidP="003B2B4A">
      <w:pPr>
        <w:widowControl w:val="0"/>
        <w:tabs>
          <w:tab w:val="left" w:pos="851"/>
        </w:tabs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4) отчеты о результатах социологических исследований, опросов общественного мнения по вопросам социально-экономического развития Волгограда и</w:t>
      </w:r>
      <w:r w:rsidR="00603620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об</w:t>
      </w:r>
      <w:r w:rsidRPr="003B2B4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оценке удовлетворенности населения качеством жизни.</w:t>
      </w:r>
    </w:p>
    <w:p w:rsidR="001D1807" w:rsidRDefault="00603620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7.1.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6. Отчеты и аналитические записки по результатам мониторинга </w:t>
      </w:r>
      <w:r w:rsidRPr="00603620">
        <w:rPr>
          <w:rFonts w:ascii="Times New Roman" w:eastAsia="SimSun" w:hAnsi="Times New Roman" w:cs="Times New Roman"/>
          <w:kern w:val="3"/>
          <w:sz w:val="28"/>
          <w:szCs w:val="28"/>
        </w:rPr>
        <w:t xml:space="preserve">реализации документов стратегического планирования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направляются Волгоградской городской Думе и Контрольно-счетной палате Волгограда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и подлежат размещению на официальном сайте Волгограда и общедоступном информационном ресурсе стратегического планирования в сети «Интернет», за исключением сведений, отнесенных к государственной, коммерческой, служебной и иной охраняемой законом тайне.</w:t>
      </w:r>
    </w:p>
    <w:p w:rsidR="00814A19" w:rsidRDefault="00814A19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Default="003670E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Default="003670E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Default="003670E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Pr="003B2B4A" w:rsidRDefault="003670E7" w:rsidP="003B2B4A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bookmarkEnd w:id="33"/>
    <w:bookmarkEnd w:id="34"/>
    <w:p w:rsidR="003670E7" w:rsidRDefault="001D1807" w:rsidP="00814A19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 xml:space="preserve">7.2. Задачи контроля реализации документов </w:t>
      </w:r>
    </w:p>
    <w:p w:rsidR="001D1807" w:rsidRDefault="001D1807" w:rsidP="00814A19">
      <w:pPr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стратегического планирования</w:t>
      </w:r>
    </w:p>
    <w:p w:rsidR="00814A19" w:rsidRPr="003B2B4A" w:rsidRDefault="00814A19" w:rsidP="003B2B4A">
      <w:pPr>
        <w:widowControl w:val="0"/>
        <w:suppressAutoHyphens/>
        <w:autoSpaceDN w:val="0"/>
        <w:spacing w:after="0" w:line="240" w:lineRule="auto"/>
        <w:ind w:firstLine="720"/>
        <w:jc w:val="both"/>
        <w:outlineLvl w:val="0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1D1807" w:rsidRPr="003B2B4A" w:rsidRDefault="001D1807" w:rsidP="003B2B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bookmarkStart w:id="36" w:name="_Toc413754003"/>
      <w:bookmarkStart w:id="37" w:name="__RefHeading__1649_1943813686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К задачам контроля реализации документов стратегического планирования относятся:</w:t>
      </w:r>
    </w:p>
    <w:p w:rsidR="001D1807" w:rsidRPr="003B2B4A" w:rsidRDefault="00814A19" w:rsidP="00814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1)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сбор и систематизация информации о социально-экономическом развитии Российской Федерации, Волгоградской области, Волгограда;</w:t>
      </w:r>
    </w:p>
    <w:p w:rsidR="001D1807" w:rsidRPr="003B2B4A" w:rsidRDefault="00814A19" w:rsidP="00814A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2)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качества документов стратегического планирования, разрабатываемых в процессе целеполагания, прогнозирования, планирования и прогнозирования;</w:t>
      </w:r>
    </w:p>
    <w:p w:rsidR="001D1807" w:rsidRPr="003B2B4A" w:rsidRDefault="00814A19" w:rsidP="00814A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3)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результативности и эффективности решений, принятых в процессе стратегического планирования;</w:t>
      </w:r>
    </w:p>
    <w:p w:rsidR="001D1807" w:rsidRPr="003B2B4A" w:rsidRDefault="00814A19" w:rsidP="00814A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4)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достижения целей социально-экономического развития Волгограда;</w:t>
      </w:r>
    </w:p>
    <w:p w:rsidR="001D1807" w:rsidRPr="003B2B4A" w:rsidRDefault="00814A19" w:rsidP="00814A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5)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влияния внутренних и внешних факторов на планируемый и фактический уровень достижения целей социально-экономического развития Волгограда;</w:t>
      </w:r>
    </w:p>
    <w:p w:rsidR="001D1807" w:rsidRPr="003B2B4A" w:rsidRDefault="00814A19" w:rsidP="00814A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6)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оценка эффективности расходования бюджетных сре</w:t>
      </w:r>
      <w:proofErr w:type="gramStart"/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дств в р</w:t>
      </w:r>
      <w:proofErr w:type="gramEnd"/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амках достижения целей социально-экономического развития Волгограда;</w:t>
      </w:r>
    </w:p>
    <w:p w:rsidR="001D1807" w:rsidRDefault="00814A19" w:rsidP="00814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 xml:space="preserve">7) 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>разработка предложений по повышению эффективности функционирования системы стратегического планирования.</w:t>
      </w:r>
    </w:p>
    <w:p w:rsidR="004B3627" w:rsidRPr="003B2B4A" w:rsidRDefault="004B3627" w:rsidP="00814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3670E7" w:rsidRDefault="001D1807" w:rsidP="004B36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7.3. Порядок мониторинга и контроля реализации стратегии, </w:t>
      </w:r>
    </w:p>
    <w:p w:rsidR="001D1807" w:rsidRDefault="001D1807" w:rsidP="004B36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плана мероприятий</w:t>
      </w:r>
    </w:p>
    <w:p w:rsidR="004B3627" w:rsidRPr="003B2B4A" w:rsidRDefault="004B3627" w:rsidP="003B2B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D1807" w:rsidRPr="003B2B4A" w:rsidRDefault="004B3627" w:rsidP="004B3627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7.3.1.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Мониторинг и оценка эффективности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реализации стратегии осуществляю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тся координатором путем формирования отчета о реализации стратегии и плана мероприятий за отчетный период (ежегодно) и по итогам завершения каждого этапа реализации стратегии.</w:t>
      </w:r>
    </w:p>
    <w:p w:rsidR="001D1807" w:rsidRPr="003B2B4A" w:rsidRDefault="0003766E" w:rsidP="00B12E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7.3.2.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Мониторинг и оценка эффективности реализации стратегии и плана мероприятий осуществля</w:t>
      </w:r>
      <w:r w:rsidR="0024639C">
        <w:rPr>
          <w:rFonts w:ascii="Times New Roman" w:eastAsia="SimSun" w:hAnsi="Times New Roman" w:cs="Times New Roman"/>
          <w:sz w:val="28"/>
          <w:szCs w:val="28"/>
          <w:lang w:eastAsia="ru-RU"/>
        </w:rPr>
        <w:t>ю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тся посредством анализа:</w:t>
      </w:r>
    </w:p>
    <w:p w:rsidR="001D1807" w:rsidRPr="003B2B4A" w:rsidRDefault="0003766E" w:rsidP="000376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степени выполнения запланированных мероприятий за отчетный период (ежегодно) и по итогам завершения каждого этапа реализации стратегии; </w:t>
      </w:r>
    </w:p>
    <w:p w:rsidR="001D1807" w:rsidRPr="003B2B4A" w:rsidRDefault="0003766E" w:rsidP="000376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степени достижения целей и решения задач социально-экономического развития Волгограда по итогам завершения каждого этапа реализации стратегии и степени влияния результатов реализации стратегии на уровень социально-экономического развития Волгограда;</w:t>
      </w:r>
    </w:p>
    <w:p w:rsidR="001D1807" w:rsidRPr="003B2B4A" w:rsidRDefault="0003766E" w:rsidP="000376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3)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отклонений достигнутых значений показателей по итогам завершения каждого этапа реализации стратегии </w:t>
      </w:r>
      <w:proofErr w:type="gramStart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от</w:t>
      </w:r>
      <w:proofErr w:type="gramEnd"/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запланированных.</w:t>
      </w:r>
    </w:p>
    <w:p w:rsidR="001D1807" w:rsidRDefault="0003766E" w:rsidP="000376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7.3.3. М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етодика мониторинга и оценки эффективности реализации стратегии и плана мероприятий утверждается постановлением администрации Волгограда.  </w:t>
      </w:r>
    </w:p>
    <w:p w:rsidR="003670E7" w:rsidRDefault="003670E7" w:rsidP="000376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670E7" w:rsidRPr="003B2B4A" w:rsidRDefault="003670E7" w:rsidP="000376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D1807" w:rsidRPr="003B2B4A" w:rsidRDefault="0003766E" w:rsidP="000376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7.3.4.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Отчет о реализации стратегии и плана мероприятий ежегодно направляется Волгоградской городской Думе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Контрольно-счетной палате Волгограда не позднее 1 сентября года, следующ</w:t>
      </w:r>
      <w:r>
        <w:rPr>
          <w:rFonts w:ascii="Times New Roman" w:eastAsia="SimSun" w:hAnsi="Times New Roman" w:cs="Times New Roman"/>
          <w:kern w:val="3"/>
          <w:sz w:val="28"/>
          <w:szCs w:val="28"/>
        </w:rPr>
        <w:t>его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</w:rPr>
        <w:t xml:space="preserve"> за отчетным периодом.</w:t>
      </w:r>
      <w:r w:rsidR="001D1807" w:rsidRPr="003B2B4A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</w:t>
      </w:r>
    </w:p>
    <w:p w:rsidR="001D1807" w:rsidRDefault="0003766E" w:rsidP="000376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7.3.5. </w:t>
      </w:r>
      <w:r w:rsidR="001D1807" w:rsidRPr="003B2B4A">
        <w:rPr>
          <w:rFonts w:ascii="Times New Roman" w:eastAsia="SimSun" w:hAnsi="Times New Roman" w:cs="Times New Roman"/>
          <w:sz w:val="28"/>
          <w:szCs w:val="28"/>
          <w:lang w:eastAsia="ru-RU"/>
        </w:rPr>
        <w:t>Контроль реализации стратегии и плана мероприятий осуществляется Контрольно-счетной палатой Волгограда и Волгоградской городской Думой посредством рассмотрения отчета о реализации стратегии и плана мероприятий за отчетный период.</w:t>
      </w:r>
    </w:p>
    <w:p w:rsidR="003670E7" w:rsidRPr="003B2B4A" w:rsidRDefault="003670E7" w:rsidP="000376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1D1807" w:rsidRDefault="000F5500" w:rsidP="003B2B4A">
      <w:pPr>
        <w:keepNext/>
        <w:keepLines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Cs/>
          <w:color w:val="00000A"/>
          <w:kern w:val="3"/>
          <w:sz w:val="28"/>
          <w:szCs w:val="28"/>
        </w:rPr>
      </w:pPr>
      <w:bookmarkStart w:id="38" w:name="_Toc414552837"/>
      <w:r>
        <w:rPr>
          <w:rFonts w:ascii="Times New Roman" w:eastAsia="SimSun" w:hAnsi="Times New Roman" w:cs="Times New Roman"/>
          <w:bCs/>
          <w:color w:val="00000A"/>
          <w:kern w:val="3"/>
          <w:sz w:val="28"/>
          <w:szCs w:val="28"/>
        </w:rPr>
        <w:t>8. Заключительное</w:t>
      </w:r>
      <w:r w:rsidR="001D1807" w:rsidRPr="003B2B4A">
        <w:rPr>
          <w:rFonts w:ascii="Times New Roman" w:eastAsia="SimSun" w:hAnsi="Times New Roman" w:cs="Times New Roman"/>
          <w:bCs/>
          <w:color w:val="00000A"/>
          <w:kern w:val="3"/>
          <w:sz w:val="28"/>
          <w:szCs w:val="28"/>
        </w:rPr>
        <w:t xml:space="preserve"> положени</w:t>
      </w:r>
      <w:bookmarkEnd w:id="36"/>
      <w:bookmarkEnd w:id="37"/>
      <w:bookmarkEnd w:id="38"/>
      <w:r w:rsidR="00DC7291">
        <w:rPr>
          <w:rFonts w:ascii="Times New Roman" w:eastAsia="SimSun" w:hAnsi="Times New Roman" w:cs="Times New Roman"/>
          <w:bCs/>
          <w:color w:val="00000A"/>
          <w:kern w:val="3"/>
          <w:sz w:val="28"/>
          <w:szCs w:val="28"/>
        </w:rPr>
        <w:t>е</w:t>
      </w:r>
    </w:p>
    <w:p w:rsidR="003B2B4A" w:rsidRPr="003B2B4A" w:rsidRDefault="003B2B4A" w:rsidP="003B2B4A">
      <w:pPr>
        <w:keepNext/>
        <w:keepLines/>
        <w:widowControl w:val="0"/>
        <w:suppressAutoHyphens/>
        <w:autoSpaceDN w:val="0"/>
        <w:spacing w:after="0" w:line="240" w:lineRule="auto"/>
        <w:outlineLvl w:val="0"/>
        <w:rPr>
          <w:rFonts w:ascii="Times New Roman" w:eastAsia="SimSun" w:hAnsi="Times New Roman" w:cs="Times New Roman"/>
          <w:bCs/>
          <w:color w:val="00000A"/>
          <w:kern w:val="3"/>
          <w:sz w:val="28"/>
          <w:szCs w:val="28"/>
        </w:rPr>
      </w:pPr>
    </w:p>
    <w:p w:rsidR="001D1807" w:rsidRDefault="001D1807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7"/>
          <w:szCs w:val="27"/>
        </w:rPr>
      </w:pPr>
      <w:bookmarkStart w:id="39" w:name="Par146"/>
      <w:bookmarkStart w:id="40" w:name="Par153"/>
      <w:bookmarkEnd w:id="39"/>
      <w:bookmarkEnd w:id="40"/>
      <w:r w:rsidRPr="003B2B4A">
        <w:rPr>
          <w:rFonts w:ascii="Times New Roman" w:eastAsia="SimSun" w:hAnsi="Times New Roman" w:cs="Times New Roman"/>
          <w:kern w:val="3"/>
          <w:sz w:val="28"/>
          <w:szCs w:val="28"/>
        </w:rPr>
        <w:t>Изменения в настоящее Положение вносятся решением Волгоградской городской Думы и подлежат опубликованию в установленном порядке в официальных средствах массовой информации</w:t>
      </w:r>
      <w:r w:rsidRPr="003B2B4A">
        <w:rPr>
          <w:rFonts w:ascii="Times New Roman" w:eastAsia="SimSun" w:hAnsi="Times New Roman" w:cs="Times New Roman"/>
          <w:kern w:val="3"/>
          <w:sz w:val="27"/>
          <w:szCs w:val="27"/>
        </w:rPr>
        <w:t>.</w:t>
      </w:r>
    </w:p>
    <w:p w:rsidR="000F5500" w:rsidRDefault="000F5500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7"/>
          <w:szCs w:val="27"/>
        </w:rPr>
      </w:pPr>
    </w:p>
    <w:p w:rsidR="000F5500" w:rsidRDefault="000F5500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7"/>
          <w:szCs w:val="27"/>
        </w:rPr>
      </w:pPr>
    </w:p>
    <w:p w:rsidR="000F5500" w:rsidRPr="003B2B4A" w:rsidRDefault="000F5500" w:rsidP="003B2B4A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3"/>
          <w:sz w:val="27"/>
          <w:szCs w:val="27"/>
        </w:rPr>
      </w:pPr>
    </w:p>
    <w:p w:rsidR="00440EDA" w:rsidRPr="000F5500" w:rsidRDefault="000F5500" w:rsidP="003670E7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F5500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Волгограда</w:t>
      </w:r>
    </w:p>
    <w:sectPr w:rsidR="00440EDA" w:rsidRPr="000F5500" w:rsidSect="007F74A9">
      <w:headerReference w:type="default" r:id="rId9"/>
      <w:pgSz w:w="11906" w:h="16838" w:code="9"/>
      <w:pgMar w:top="1134" w:right="567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56" w:rsidRDefault="006B6256" w:rsidP="00062138">
      <w:pPr>
        <w:spacing w:after="0" w:line="240" w:lineRule="auto"/>
      </w:pPr>
      <w:r>
        <w:separator/>
      </w:r>
    </w:p>
  </w:endnote>
  <w:endnote w:type="continuationSeparator" w:id="0">
    <w:p w:rsidR="006B6256" w:rsidRDefault="006B6256" w:rsidP="0006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56" w:rsidRDefault="006B6256" w:rsidP="00062138">
      <w:pPr>
        <w:spacing w:after="0" w:line="240" w:lineRule="auto"/>
      </w:pPr>
      <w:r>
        <w:separator/>
      </w:r>
    </w:p>
  </w:footnote>
  <w:footnote w:type="continuationSeparator" w:id="0">
    <w:p w:rsidR="006B6256" w:rsidRDefault="006B6256" w:rsidP="0006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958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62138" w:rsidRPr="003B2B4A" w:rsidRDefault="00062138" w:rsidP="003B2B4A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B2B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2B4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2B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0491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3B2B4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E63"/>
    <w:multiLevelType w:val="hybridMultilevel"/>
    <w:tmpl w:val="2B92DADA"/>
    <w:lvl w:ilvl="0" w:tplc="DC32267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BE64C0"/>
    <w:multiLevelType w:val="hybridMultilevel"/>
    <w:tmpl w:val="652E202A"/>
    <w:lvl w:ilvl="0" w:tplc="0CF6A5FC">
      <w:start w:val="8"/>
      <w:numFmt w:val="decimal"/>
      <w:lvlText w:val="%1."/>
      <w:lvlJc w:val="left"/>
      <w:pPr>
        <w:ind w:left="927" w:hanging="360"/>
      </w:pPr>
    </w:lvl>
    <w:lvl w:ilvl="1" w:tplc="62909874">
      <w:start w:val="1"/>
      <w:numFmt w:val="decimal"/>
      <w:lvlText w:val="%2)"/>
      <w:lvlJc w:val="left"/>
      <w:pPr>
        <w:ind w:left="2277" w:hanging="99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A0670A"/>
    <w:multiLevelType w:val="hybridMultilevel"/>
    <w:tmpl w:val="35D82E8A"/>
    <w:lvl w:ilvl="0" w:tplc="2852454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8345DD"/>
    <w:multiLevelType w:val="multilevel"/>
    <w:tmpl w:val="05B2F196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29A43F10"/>
    <w:multiLevelType w:val="multilevel"/>
    <w:tmpl w:val="15BACB18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2F866DDB"/>
    <w:multiLevelType w:val="hybridMultilevel"/>
    <w:tmpl w:val="EC60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36C14DC">
      <w:start w:val="1"/>
      <w:numFmt w:val="decimal"/>
      <w:lvlText w:val="%2)"/>
      <w:lvlJc w:val="left"/>
      <w:pPr>
        <w:ind w:left="1781" w:hanging="93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27F15"/>
    <w:multiLevelType w:val="multilevel"/>
    <w:tmpl w:val="2E7004E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</w:lvl>
    <w:lvl w:ilvl="2">
      <w:start w:val="1"/>
      <w:numFmt w:val="decimal"/>
      <w:isLgl/>
      <w:lvlText w:val="%1.%2.%3."/>
      <w:lvlJc w:val="left"/>
      <w:pPr>
        <w:ind w:left="1755" w:hanging="1035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7">
    <w:nsid w:val="4CDD7ABA"/>
    <w:multiLevelType w:val="multilevel"/>
    <w:tmpl w:val="4552E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504100E8"/>
    <w:multiLevelType w:val="hybridMultilevel"/>
    <w:tmpl w:val="5FE084FE"/>
    <w:lvl w:ilvl="0" w:tplc="7880467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B506039"/>
    <w:multiLevelType w:val="hybridMultilevel"/>
    <w:tmpl w:val="674E8A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5343769"/>
    <w:multiLevelType w:val="hybridMultilevel"/>
    <w:tmpl w:val="F6A48E9A"/>
    <w:lvl w:ilvl="0" w:tplc="5302CD5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B311547"/>
    <w:multiLevelType w:val="hybridMultilevel"/>
    <w:tmpl w:val="E15E559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914273"/>
    <w:multiLevelType w:val="hybridMultilevel"/>
    <w:tmpl w:val="D6FE6F3A"/>
    <w:lvl w:ilvl="0" w:tplc="B70E436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237DE2"/>
    <w:multiLevelType w:val="hybridMultilevel"/>
    <w:tmpl w:val="02864FE0"/>
    <w:lvl w:ilvl="0" w:tplc="D930AAA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69169CF"/>
    <w:multiLevelType w:val="hybridMultilevel"/>
    <w:tmpl w:val="33BC0A2E"/>
    <w:lvl w:ilvl="0" w:tplc="336ABCA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C682C3C">
      <w:start w:val="1"/>
      <w:numFmt w:val="decimal"/>
      <w:lvlText w:val="%3."/>
      <w:lvlJc w:val="right"/>
      <w:pPr>
        <w:ind w:left="2340" w:hanging="180"/>
      </w:pPr>
      <w:rPr>
        <w:rFonts w:ascii="Times New Roman" w:eastAsia="SimSu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7"/>
    <w:rsid w:val="000004D9"/>
    <w:rsid w:val="0002438A"/>
    <w:rsid w:val="0003766E"/>
    <w:rsid w:val="00062138"/>
    <w:rsid w:val="000C59E0"/>
    <w:rsid w:val="000F5500"/>
    <w:rsid w:val="00133E91"/>
    <w:rsid w:val="001A2BC7"/>
    <w:rsid w:val="001D1807"/>
    <w:rsid w:val="001F4DE5"/>
    <w:rsid w:val="002000EC"/>
    <w:rsid w:val="00215929"/>
    <w:rsid w:val="0022233C"/>
    <w:rsid w:val="0023679E"/>
    <w:rsid w:val="0024639C"/>
    <w:rsid w:val="00264939"/>
    <w:rsid w:val="002758CA"/>
    <w:rsid w:val="002A0764"/>
    <w:rsid w:val="002E250A"/>
    <w:rsid w:val="003039C4"/>
    <w:rsid w:val="00354112"/>
    <w:rsid w:val="003670E7"/>
    <w:rsid w:val="00370ADE"/>
    <w:rsid w:val="00381515"/>
    <w:rsid w:val="00387E53"/>
    <w:rsid w:val="0039380B"/>
    <w:rsid w:val="003B2B4A"/>
    <w:rsid w:val="003F06C8"/>
    <w:rsid w:val="00440EDA"/>
    <w:rsid w:val="00472D2A"/>
    <w:rsid w:val="004B3627"/>
    <w:rsid w:val="004E75E2"/>
    <w:rsid w:val="004F389D"/>
    <w:rsid w:val="00510491"/>
    <w:rsid w:val="0053044B"/>
    <w:rsid w:val="00531578"/>
    <w:rsid w:val="005C6695"/>
    <w:rsid w:val="00603620"/>
    <w:rsid w:val="006B6256"/>
    <w:rsid w:val="006E78C3"/>
    <w:rsid w:val="006F4BFC"/>
    <w:rsid w:val="007027E3"/>
    <w:rsid w:val="00705B2E"/>
    <w:rsid w:val="007A47DE"/>
    <w:rsid w:val="007D5A72"/>
    <w:rsid w:val="007F74A9"/>
    <w:rsid w:val="00803ABA"/>
    <w:rsid w:val="00814A19"/>
    <w:rsid w:val="00817DD9"/>
    <w:rsid w:val="008A2554"/>
    <w:rsid w:val="008A43DC"/>
    <w:rsid w:val="00907F49"/>
    <w:rsid w:val="00916F13"/>
    <w:rsid w:val="00944311"/>
    <w:rsid w:val="009707E3"/>
    <w:rsid w:val="009E4951"/>
    <w:rsid w:val="00A70E2F"/>
    <w:rsid w:val="00A84D3D"/>
    <w:rsid w:val="00AA14F9"/>
    <w:rsid w:val="00AA2972"/>
    <w:rsid w:val="00AB0FE4"/>
    <w:rsid w:val="00B03D65"/>
    <w:rsid w:val="00B12EF8"/>
    <w:rsid w:val="00B264ED"/>
    <w:rsid w:val="00B9642B"/>
    <w:rsid w:val="00BA68B5"/>
    <w:rsid w:val="00C03CB9"/>
    <w:rsid w:val="00C9500F"/>
    <w:rsid w:val="00CC3E74"/>
    <w:rsid w:val="00CD15D3"/>
    <w:rsid w:val="00D07A13"/>
    <w:rsid w:val="00D106B6"/>
    <w:rsid w:val="00D34792"/>
    <w:rsid w:val="00D86E2D"/>
    <w:rsid w:val="00D93702"/>
    <w:rsid w:val="00DC2A84"/>
    <w:rsid w:val="00DC7291"/>
    <w:rsid w:val="00E30290"/>
    <w:rsid w:val="00E943E9"/>
    <w:rsid w:val="00EA43A8"/>
    <w:rsid w:val="00EB0BAE"/>
    <w:rsid w:val="00F775E2"/>
    <w:rsid w:val="00F96EC4"/>
    <w:rsid w:val="00FE4BBC"/>
    <w:rsid w:val="00F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rsid w:val="001D1807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621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138"/>
  </w:style>
  <w:style w:type="paragraph" w:styleId="a6">
    <w:name w:val="footer"/>
    <w:basedOn w:val="a"/>
    <w:link w:val="a7"/>
    <w:uiPriority w:val="99"/>
    <w:unhideWhenUsed/>
    <w:rsid w:val="0006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138"/>
  </w:style>
  <w:style w:type="paragraph" w:styleId="a8">
    <w:name w:val="Balloon Text"/>
    <w:basedOn w:val="a"/>
    <w:link w:val="a9"/>
    <w:uiPriority w:val="99"/>
    <w:semiHidden/>
    <w:unhideWhenUsed/>
    <w:rsid w:val="00F9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rsid w:val="001D1807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621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138"/>
  </w:style>
  <w:style w:type="paragraph" w:styleId="a6">
    <w:name w:val="footer"/>
    <w:basedOn w:val="a"/>
    <w:link w:val="a7"/>
    <w:uiPriority w:val="99"/>
    <w:unhideWhenUsed/>
    <w:rsid w:val="0006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138"/>
  </w:style>
  <w:style w:type="paragraph" w:styleId="a8">
    <w:name w:val="Balloon Text"/>
    <w:basedOn w:val="a"/>
    <w:link w:val="a9"/>
    <w:uiPriority w:val="99"/>
    <w:semiHidden/>
    <w:unhideWhenUsed/>
    <w:rsid w:val="00F9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513D8169-855B-4994-868E-56950F4CAEE8}"/>
</file>

<file path=customXml/itemProps2.xml><?xml version="1.0" encoding="utf-8"?>
<ds:datastoreItem xmlns:ds="http://schemas.openxmlformats.org/officeDocument/2006/customXml" ds:itemID="{D96B4718-D996-4B91-8959-1CD656AF9DA2}"/>
</file>

<file path=customXml/itemProps3.xml><?xml version="1.0" encoding="utf-8"?>
<ds:datastoreItem xmlns:ds="http://schemas.openxmlformats.org/officeDocument/2006/customXml" ds:itemID="{5F4E4C5F-C1EE-44C0-8F32-DF66E2B84158}"/>
</file>

<file path=customXml/itemProps4.xml><?xml version="1.0" encoding="utf-8"?>
<ds:datastoreItem xmlns:ds="http://schemas.openxmlformats.org/officeDocument/2006/customXml" ds:itemID="{529D9415-E49B-4BB5-8310-645373AEB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5777</Words>
  <Characters>32934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 Николай Сергеевич</dc:creator>
  <cp:lastModifiedBy>Нечай Валентина Пантелеевна</cp:lastModifiedBy>
  <cp:revision>65</cp:revision>
  <cp:lastPrinted>2015-07-23T14:36:00Z</cp:lastPrinted>
  <dcterms:created xsi:type="dcterms:W3CDTF">2015-07-16T07:57:00Z</dcterms:created>
  <dcterms:modified xsi:type="dcterms:W3CDTF">2015-07-27T06:40:00Z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