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Default="00715E23" w:rsidP="00715E23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400066, Волгоград, пр-кт им.</w:t>
      </w:r>
      <w:r w:rsidR="0010551E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В.И.Ленина,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 w:rsidR="005E5400">
        <w:rPr>
          <w:sz w:val="16"/>
          <w:szCs w:val="16"/>
          <w:lang w:val="en-US"/>
        </w:rPr>
        <w:t>gs</w:t>
      </w:r>
      <w:r w:rsidR="005E5400" w:rsidRPr="005E5400">
        <w:rPr>
          <w:sz w:val="16"/>
          <w:szCs w:val="16"/>
        </w:rPr>
        <w:t>_</w:t>
      </w:r>
      <w:r w:rsidR="005E5400">
        <w:rPr>
          <w:sz w:val="16"/>
          <w:szCs w:val="16"/>
          <w:lang w:val="en-US"/>
        </w:rPr>
        <w:t>kanc</w:t>
      </w:r>
      <w:r w:rsidR="005E5400" w:rsidRPr="005E5400">
        <w:rPr>
          <w:sz w:val="16"/>
          <w:szCs w:val="16"/>
        </w:rPr>
        <w:t>@</w:t>
      </w:r>
      <w:r w:rsidR="005E5400">
        <w:rPr>
          <w:sz w:val="16"/>
          <w:szCs w:val="16"/>
          <w:lang w:val="en-US"/>
        </w:rPr>
        <w:t>volgsovet</w:t>
      </w:r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Tr="008D69D6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337F30" w:rsidP="004B1F72">
            <w:pPr>
              <w:pStyle w:val="a9"/>
              <w:jc w:val="center"/>
            </w:pPr>
            <w:r>
              <w:t>23.12.2016</w:t>
            </w: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337F30" w:rsidP="004B1F72">
            <w:pPr>
              <w:pStyle w:val="a9"/>
              <w:jc w:val="center"/>
            </w:pPr>
            <w:r>
              <w:t>52/1535</w:t>
            </w: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CE68AF" w:rsidRPr="00CE68AF" w:rsidRDefault="00CE68AF" w:rsidP="00B10B0B">
      <w:pPr>
        <w:ind w:right="4252"/>
        <w:jc w:val="both"/>
        <w:rPr>
          <w:sz w:val="28"/>
          <w:szCs w:val="28"/>
        </w:rPr>
      </w:pPr>
      <w:r w:rsidRPr="00CE68AF">
        <w:rPr>
          <w:sz w:val="28"/>
          <w:szCs w:val="28"/>
        </w:rPr>
        <w:t>Об увековечении памяти участников Сталинградской битвы и о присвоении наименований элементам улично-дорожной сети Волгограда</w:t>
      </w:r>
    </w:p>
    <w:p w:rsidR="00CE68AF" w:rsidRPr="00CE68AF" w:rsidRDefault="00CE68AF" w:rsidP="00CE68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E68AF" w:rsidRPr="00CE68AF" w:rsidRDefault="00CE68AF" w:rsidP="00B10B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CE68AF">
        <w:rPr>
          <w:sz w:val="28"/>
          <w:szCs w:val="28"/>
        </w:rPr>
        <w:t xml:space="preserve">В соответствии с решениями Волгоградской городской Думы </w:t>
      </w:r>
      <w:r w:rsidR="00B10B0B">
        <w:rPr>
          <w:sz w:val="28"/>
          <w:szCs w:val="28"/>
        </w:rPr>
        <w:t xml:space="preserve">                   </w:t>
      </w:r>
      <w:r w:rsidRPr="00CE68AF">
        <w:rPr>
          <w:sz w:val="28"/>
          <w:szCs w:val="28"/>
        </w:rPr>
        <w:t xml:space="preserve">от </w:t>
      </w:r>
      <w:smartTag w:uri="urn:schemas-microsoft-com:office:smarttags" w:element="date">
        <w:smartTagPr>
          <w:attr w:name="ls" w:val="trans"/>
          <w:attr w:name="Month" w:val="09"/>
          <w:attr w:name="Day" w:val="27"/>
          <w:attr w:name="Year" w:val="2006"/>
        </w:smartTagPr>
        <w:r w:rsidRPr="00CE68AF">
          <w:rPr>
            <w:sz w:val="28"/>
            <w:szCs w:val="28"/>
          </w:rPr>
          <w:t>27.09.2006</w:t>
        </w:r>
      </w:smartTag>
      <w:r w:rsidRPr="00CE68AF">
        <w:rPr>
          <w:sz w:val="28"/>
          <w:szCs w:val="28"/>
        </w:rPr>
        <w:t xml:space="preserve"> № 34/779 «Об утверждении Положения об увековечении памяти выдающихся граждан, событий и организаций в городе-герое Волгограде», </w:t>
      </w:r>
      <w:r w:rsidR="00B10B0B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от </w:t>
      </w:r>
      <w:r w:rsidRPr="00CE68AF">
        <w:rPr>
          <w:sz w:val="28"/>
          <w:szCs w:val="28"/>
        </w:rPr>
        <w:t xml:space="preserve">02.10.2012 № 66/1986 «О порядке наименования (переименования) элементов улично-дорожной сети, элементов планировочной структуры и остановок общественного транспорта Волгограда», на основании ходатайств Волгоградской региональной общественной организации «Ингушетия» </w:t>
      </w:r>
      <w:r>
        <w:rPr>
          <w:sz w:val="28"/>
          <w:szCs w:val="28"/>
        </w:rPr>
        <w:t xml:space="preserve">                      </w:t>
      </w:r>
      <w:r w:rsidRPr="00CE68AF">
        <w:rPr>
          <w:sz w:val="28"/>
          <w:szCs w:val="28"/>
        </w:rPr>
        <w:t>от 04.12.2015</w:t>
      </w:r>
      <w:r>
        <w:rPr>
          <w:sz w:val="28"/>
          <w:szCs w:val="28"/>
        </w:rPr>
        <w:t>,</w:t>
      </w:r>
      <w:r w:rsidRPr="00CE68AF">
        <w:rPr>
          <w:sz w:val="28"/>
          <w:szCs w:val="28"/>
        </w:rPr>
        <w:t xml:space="preserve"> б/н, администрации Дзержинского района Волгограда</w:t>
      </w:r>
      <w:proofErr w:type="gramEnd"/>
      <w:r w:rsidRPr="00CE68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</w:t>
      </w:r>
      <w:r w:rsidRPr="00CE68AF">
        <w:rPr>
          <w:sz w:val="28"/>
          <w:szCs w:val="28"/>
        </w:rPr>
        <w:t>от 04.05.2016 № 01-21/4341-16, выписки № 3 из протокола № 1 заседания комиссии по рассмотрению материалов об увековечении памяти выдающихся граждан, событий и организаций в городе-герое Волгограде от 23.03.2016, протокола</w:t>
      </w:r>
      <w:r>
        <w:rPr>
          <w:sz w:val="28"/>
          <w:szCs w:val="28"/>
        </w:rPr>
        <w:t xml:space="preserve"> </w:t>
      </w:r>
      <w:r w:rsidRPr="00CE68AF">
        <w:rPr>
          <w:sz w:val="28"/>
          <w:szCs w:val="28"/>
        </w:rPr>
        <w:t>№ 2 заседания комиссии по наименованию (переименованию) элементов улично-дорожной сети, элементов планировочной структуры и остановок общественного транспорта Волгограда от 07.10.2016, руководствуясь статьями 5, 7, 24, 26 Устава города-героя Волгограда, Волгоградская городская Дума</w:t>
      </w:r>
    </w:p>
    <w:p w:rsidR="00CE68AF" w:rsidRPr="00CE68AF" w:rsidRDefault="00CE68AF" w:rsidP="00CE68AF">
      <w:pPr>
        <w:jc w:val="both"/>
        <w:rPr>
          <w:b/>
          <w:sz w:val="28"/>
          <w:szCs w:val="28"/>
        </w:rPr>
      </w:pPr>
      <w:r w:rsidRPr="00CE68AF">
        <w:rPr>
          <w:b/>
          <w:sz w:val="28"/>
          <w:szCs w:val="28"/>
        </w:rPr>
        <w:t>РЕШИЛА:</w:t>
      </w:r>
    </w:p>
    <w:p w:rsidR="00CE68AF" w:rsidRPr="00CE68AF" w:rsidRDefault="00727162" w:rsidP="00727162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E68AF" w:rsidRPr="00CE68AF">
        <w:rPr>
          <w:sz w:val="28"/>
          <w:szCs w:val="28"/>
        </w:rPr>
        <w:t>Увековечить память участников Сталинградской битвы</w:t>
      </w:r>
      <w:r>
        <w:rPr>
          <w:sz w:val="28"/>
          <w:szCs w:val="28"/>
        </w:rPr>
        <w:t xml:space="preserve"> –</w:t>
      </w:r>
      <w:r w:rsidR="00CE68AF" w:rsidRPr="00CE68AF">
        <w:rPr>
          <w:sz w:val="28"/>
          <w:szCs w:val="28"/>
        </w:rPr>
        <w:t xml:space="preserve"> гвардии подполковника </w:t>
      </w:r>
      <w:proofErr w:type="spellStart"/>
      <w:r w:rsidR="00CE68AF" w:rsidRPr="00CE68AF">
        <w:rPr>
          <w:sz w:val="28"/>
          <w:szCs w:val="28"/>
        </w:rPr>
        <w:t>Кортоева</w:t>
      </w:r>
      <w:proofErr w:type="spellEnd"/>
      <w:r w:rsidR="00CE68AF" w:rsidRPr="00CE68AF">
        <w:rPr>
          <w:sz w:val="28"/>
          <w:szCs w:val="28"/>
        </w:rPr>
        <w:t xml:space="preserve"> Джебраила </w:t>
      </w:r>
      <w:proofErr w:type="spellStart"/>
      <w:r w:rsidR="00CE68AF" w:rsidRPr="00CE68AF">
        <w:rPr>
          <w:sz w:val="28"/>
          <w:szCs w:val="28"/>
        </w:rPr>
        <w:t>Дабиевича</w:t>
      </w:r>
      <w:proofErr w:type="spellEnd"/>
      <w:r w:rsidR="00CE68AF" w:rsidRPr="00CE68AF">
        <w:rPr>
          <w:sz w:val="28"/>
          <w:szCs w:val="28"/>
        </w:rPr>
        <w:t xml:space="preserve"> и гвардии подполковника </w:t>
      </w:r>
      <w:proofErr w:type="spellStart"/>
      <w:r w:rsidR="00CE68AF" w:rsidRPr="00CE68AF">
        <w:rPr>
          <w:sz w:val="28"/>
          <w:szCs w:val="28"/>
        </w:rPr>
        <w:t>Абадиева</w:t>
      </w:r>
      <w:proofErr w:type="spellEnd"/>
      <w:r w:rsidR="00CE68AF" w:rsidRPr="00CE68AF">
        <w:rPr>
          <w:sz w:val="28"/>
          <w:szCs w:val="28"/>
        </w:rPr>
        <w:t xml:space="preserve"> Японца </w:t>
      </w:r>
      <w:proofErr w:type="spellStart"/>
      <w:r w:rsidR="00CE68AF" w:rsidRPr="00CE68AF">
        <w:rPr>
          <w:sz w:val="28"/>
          <w:szCs w:val="28"/>
        </w:rPr>
        <w:t>Асакиевича</w:t>
      </w:r>
      <w:proofErr w:type="spellEnd"/>
      <w:r w:rsidR="00CE68AF" w:rsidRPr="00CE68AF">
        <w:rPr>
          <w:sz w:val="28"/>
          <w:szCs w:val="28"/>
        </w:rPr>
        <w:t xml:space="preserve"> в форме присвоения их имен вновь образованным улицам в Дзержинском районе Волгограда.</w:t>
      </w:r>
    </w:p>
    <w:p w:rsidR="00CE68AF" w:rsidRPr="00CE68AF" w:rsidRDefault="00727162" w:rsidP="007271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E68AF" w:rsidRPr="00CE68AF">
        <w:rPr>
          <w:sz w:val="28"/>
          <w:szCs w:val="28"/>
        </w:rPr>
        <w:t>Присвоить наименования элементам улично-дорожной сети в Дзержинском районе Волгограда:</w:t>
      </w:r>
    </w:p>
    <w:p w:rsidR="00CE68AF" w:rsidRPr="00CE68AF" w:rsidRDefault="00CE68AF" w:rsidP="00CE68AF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CE68AF">
        <w:rPr>
          <w:sz w:val="28"/>
          <w:szCs w:val="28"/>
        </w:rPr>
        <w:t xml:space="preserve">«ул. им. </w:t>
      </w:r>
      <w:proofErr w:type="spellStart"/>
      <w:r w:rsidRPr="00CE68AF">
        <w:rPr>
          <w:sz w:val="28"/>
          <w:szCs w:val="28"/>
        </w:rPr>
        <w:t>Кортоева</w:t>
      </w:r>
      <w:proofErr w:type="spellEnd"/>
      <w:r w:rsidRPr="00CE68AF">
        <w:rPr>
          <w:sz w:val="28"/>
          <w:szCs w:val="28"/>
        </w:rPr>
        <w:t>» – улице, проходящей юго-восточнее и перпендикулярно ул. им. Землячки и параллельно б-</w:t>
      </w:r>
      <w:proofErr w:type="spellStart"/>
      <w:r w:rsidRPr="00CE68AF">
        <w:rPr>
          <w:sz w:val="28"/>
          <w:szCs w:val="28"/>
        </w:rPr>
        <w:t>ру</w:t>
      </w:r>
      <w:proofErr w:type="spellEnd"/>
      <w:r w:rsidRPr="00CE68AF">
        <w:rPr>
          <w:sz w:val="28"/>
          <w:szCs w:val="28"/>
        </w:rPr>
        <w:t xml:space="preserve"> 30-летия Победы;</w:t>
      </w:r>
    </w:p>
    <w:p w:rsidR="00CE68AF" w:rsidRPr="00CE68AF" w:rsidRDefault="00CE68AF" w:rsidP="00CE68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68AF">
        <w:rPr>
          <w:sz w:val="28"/>
          <w:szCs w:val="28"/>
        </w:rPr>
        <w:t xml:space="preserve">«ул. им. </w:t>
      </w:r>
      <w:proofErr w:type="spellStart"/>
      <w:r w:rsidRPr="00CE68AF">
        <w:rPr>
          <w:sz w:val="28"/>
          <w:szCs w:val="28"/>
        </w:rPr>
        <w:t>Абадиева</w:t>
      </w:r>
      <w:proofErr w:type="spellEnd"/>
      <w:r w:rsidRPr="00CE68AF">
        <w:rPr>
          <w:sz w:val="28"/>
          <w:szCs w:val="28"/>
        </w:rPr>
        <w:t>» – улице, проходящей юго-восточнее и параллельно ул. им. Землячки, перпендикулярно б-</w:t>
      </w:r>
      <w:proofErr w:type="spellStart"/>
      <w:r w:rsidRPr="00CE68AF">
        <w:rPr>
          <w:sz w:val="28"/>
          <w:szCs w:val="28"/>
        </w:rPr>
        <w:t>ру</w:t>
      </w:r>
      <w:proofErr w:type="spellEnd"/>
      <w:r w:rsidRPr="00CE68AF">
        <w:rPr>
          <w:sz w:val="28"/>
          <w:szCs w:val="28"/>
        </w:rPr>
        <w:t xml:space="preserve"> 30-летия Победы.</w:t>
      </w:r>
    </w:p>
    <w:p w:rsidR="00CE68AF" w:rsidRPr="00CE68AF" w:rsidRDefault="00727162" w:rsidP="00727162">
      <w:pPr>
        <w:pStyle w:val="ConsPlusNormal"/>
        <w:tabs>
          <w:tab w:val="left" w:pos="1080"/>
        </w:tabs>
        <w:ind w:firstLine="709"/>
        <w:jc w:val="both"/>
      </w:pPr>
      <w:r>
        <w:t xml:space="preserve">3. </w:t>
      </w:r>
      <w:r w:rsidR="00CE68AF" w:rsidRPr="00CE68AF">
        <w:t>Принять к сведению, что расходы по присвоению имен участников Сталинградской битвы вновь образованным улицам в Дзержинском районе Волгограда берет на себя Волгоградская региональная общественная организация «Ингушетия».</w:t>
      </w:r>
    </w:p>
    <w:p w:rsidR="00CE68AF" w:rsidRPr="00CE68AF" w:rsidRDefault="006540D4" w:rsidP="006540D4">
      <w:pPr>
        <w:pStyle w:val="ConsPlusNormal"/>
        <w:tabs>
          <w:tab w:val="left" w:pos="993"/>
          <w:tab w:val="left" w:pos="1080"/>
        </w:tabs>
        <w:ind w:firstLine="709"/>
        <w:jc w:val="both"/>
      </w:pPr>
      <w:r>
        <w:lastRenderedPageBreak/>
        <w:t xml:space="preserve">4. </w:t>
      </w:r>
      <w:r w:rsidR="00CE68AF" w:rsidRPr="00CE68AF">
        <w:t>Администрации Волгограда опубликовать настоящее решение в официальных средствах массовой информации в установленном порядке.</w:t>
      </w:r>
    </w:p>
    <w:p w:rsidR="00CE68AF" w:rsidRPr="00CE68AF" w:rsidRDefault="006540D4" w:rsidP="006540D4">
      <w:pPr>
        <w:pStyle w:val="ConsPlusNormal"/>
        <w:tabs>
          <w:tab w:val="left" w:pos="993"/>
          <w:tab w:val="left" w:pos="1080"/>
        </w:tabs>
        <w:ind w:firstLine="709"/>
        <w:jc w:val="both"/>
      </w:pPr>
      <w:r>
        <w:rPr>
          <w:bCs/>
        </w:rPr>
        <w:t xml:space="preserve">5. </w:t>
      </w:r>
      <w:r w:rsidR="00CE68AF" w:rsidRPr="00CE68AF">
        <w:rPr>
          <w:bCs/>
        </w:rPr>
        <w:t>Настоящее решение вступает в силу со дня его принятия.</w:t>
      </w:r>
    </w:p>
    <w:p w:rsidR="00CE68AF" w:rsidRPr="00CE68AF" w:rsidRDefault="006E2CD0" w:rsidP="006E2CD0">
      <w:pPr>
        <w:pStyle w:val="ConsPlusNormal"/>
        <w:tabs>
          <w:tab w:val="left" w:pos="993"/>
          <w:tab w:val="left" w:pos="1080"/>
        </w:tabs>
        <w:ind w:firstLine="709"/>
        <w:jc w:val="both"/>
      </w:pPr>
      <w:r>
        <w:t xml:space="preserve">6. </w:t>
      </w:r>
      <w:proofErr w:type="gramStart"/>
      <w:r w:rsidR="00CE68AF" w:rsidRPr="00CE68AF">
        <w:t>Контроль за</w:t>
      </w:r>
      <w:proofErr w:type="gramEnd"/>
      <w:r w:rsidR="00CE68AF" w:rsidRPr="00CE68AF">
        <w:t xml:space="preserve"> исполнением настоящего решения возложить на заместителя главы Волгограда </w:t>
      </w:r>
      <w:proofErr w:type="spellStart"/>
      <w:r>
        <w:t>А.А.</w:t>
      </w:r>
      <w:r w:rsidR="00CE68AF" w:rsidRPr="00CE68AF">
        <w:t>Волоцкова</w:t>
      </w:r>
      <w:proofErr w:type="spellEnd"/>
      <w:r w:rsidR="00CE68AF" w:rsidRPr="00CE68AF">
        <w:t>.</w:t>
      </w:r>
    </w:p>
    <w:p w:rsidR="00CE68AF" w:rsidRPr="00CE68AF" w:rsidRDefault="00CE68AF" w:rsidP="006B48FF">
      <w:pPr>
        <w:jc w:val="both"/>
        <w:rPr>
          <w:iCs/>
          <w:sz w:val="28"/>
          <w:szCs w:val="28"/>
        </w:rPr>
      </w:pPr>
    </w:p>
    <w:p w:rsidR="00CE68AF" w:rsidRPr="00CE68AF" w:rsidRDefault="00CE68AF" w:rsidP="006B48FF">
      <w:pPr>
        <w:jc w:val="both"/>
        <w:rPr>
          <w:iCs/>
          <w:sz w:val="28"/>
          <w:szCs w:val="28"/>
        </w:rPr>
      </w:pPr>
    </w:p>
    <w:p w:rsidR="00CE68AF" w:rsidRPr="00CE68AF" w:rsidRDefault="00CE68AF" w:rsidP="006B48FF">
      <w:pPr>
        <w:jc w:val="both"/>
        <w:rPr>
          <w:iCs/>
          <w:sz w:val="28"/>
          <w:szCs w:val="28"/>
        </w:rPr>
      </w:pPr>
    </w:p>
    <w:p w:rsidR="00CE68AF" w:rsidRPr="00CE68AF" w:rsidRDefault="00CE68AF" w:rsidP="00CE68AF">
      <w:pPr>
        <w:jc w:val="both"/>
        <w:rPr>
          <w:sz w:val="28"/>
          <w:szCs w:val="28"/>
        </w:rPr>
      </w:pPr>
      <w:r w:rsidRPr="00CE68AF">
        <w:rPr>
          <w:sz w:val="28"/>
          <w:szCs w:val="28"/>
        </w:rPr>
        <w:t>Глава Волгограда</w:t>
      </w:r>
      <w:r w:rsidRPr="00CE68AF">
        <w:rPr>
          <w:sz w:val="28"/>
          <w:szCs w:val="28"/>
        </w:rPr>
        <w:tab/>
      </w:r>
      <w:r w:rsidRPr="00CE68AF">
        <w:rPr>
          <w:sz w:val="28"/>
          <w:szCs w:val="28"/>
        </w:rPr>
        <w:tab/>
      </w:r>
      <w:r w:rsidRPr="00CE68AF">
        <w:rPr>
          <w:sz w:val="28"/>
          <w:szCs w:val="28"/>
        </w:rPr>
        <w:tab/>
      </w:r>
      <w:r w:rsidRPr="00CE68AF">
        <w:rPr>
          <w:sz w:val="28"/>
          <w:szCs w:val="28"/>
        </w:rPr>
        <w:tab/>
      </w:r>
      <w:r w:rsidRPr="00CE68AF">
        <w:rPr>
          <w:sz w:val="28"/>
          <w:szCs w:val="28"/>
        </w:rPr>
        <w:tab/>
      </w:r>
      <w:r w:rsidRPr="00CE68AF">
        <w:rPr>
          <w:sz w:val="28"/>
          <w:szCs w:val="28"/>
        </w:rPr>
        <w:tab/>
      </w:r>
      <w:r w:rsidRPr="00CE68AF">
        <w:rPr>
          <w:sz w:val="28"/>
          <w:szCs w:val="28"/>
        </w:rPr>
        <w:tab/>
      </w:r>
      <w:r w:rsidRPr="00CE68AF">
        <w:rPr>
          <w:sz w:val="28"/>
          <w:szCs w:val="28"/>
        </w:rPr>
        <w:tab/>
        <w:t xml:space="preserve">         </w:t>
      </w:r>
      <w:proofErr w:type="spellStart"/>
      <w:r w:rsidR="006B48FF">
        <w:rPr>
          <w:sz w:val="28"/>
          <w:szCs w:val="28"/>
        </w:rPr>
        <w:t>А.В.</w:t>
      </w:r>
      <w:r w:rsidRPr="00CE68AF">
        <w:rPr>
          <w:sz w:val="28"/>
          <w:szCs w:val="28"/>
        </w:rPr>
        <w:t>Косолапов</w:t>
      </w:r>
      <w:proofErr w:type="spellEnd"/>
    </w:p>
    <w:p w:rsidR="00CE68AF" w:rsidRPr="006B48FF" w:rsidRDefault="00CE68AF" w:rsidP="00CE68AF">
      <w:pPr>
        <w:jc w:val="both"/>
        <w:rPr>
          <w:sz w:val="28"/>
          <w:szCs w:val="28"/>
        </w:rPr>
      </w:pPr>
    </w:p>
    <w:p w:rsidR="00CE68AF" w:rsidRPr="006B48FF" w:rsidRDefault="00CE68AF" w:rsidP="00CE68AF">
      <w:pPr>
        <w:jc w:val="both"/>
        <w:rPr>
          <w:sz w:val="28"/>
          <w:szCs w:val="28"/>
        </w:rPr>
      </w:pPr>
    </w:p>
    <w:p w:rsidR="00CE68AF" w:rsidRPr="006B48FF" w:rsidRDefault="00CE68AF" w:rsidP="00CE68AF">
      <w:pPr>
        <w:rPr>
          <w:sz w:val="28"/>
          <w:szCs w:val="28"/>
        </w:rPr>
      </w:pPr>
    </w:p>
    <w:p w:rsidR="00CE68AF" w:rsidRPr="006B48FF" w:rsidRDefault="00CE68AF" w:rsidP="00CE68AF">
      <w:pPr>
        <w:rPr>
          <w:sz w:val="28"/>
          <w:szCs w:val="28"/>
        </w:rPr>
      </w:pPr>
    </w:p>
    <w:p w:rsidR="00CE68AF" w:rsidRPr="006B48FF" w:rsidRDefault="00CE68AF" w:rsidP="00CE68AF">
      <w:pPr>
        <w:rPr>
          <w:sz w:val="28"/>
          <w:szCs w:val="28"/>
        </w:rPr>
      </w:pPr>
    </w:p>
    <w:p w:rsidR="00CE68AF" w:rsidRPr="006B48FF" w:rsidRDefault="00CE68AF" w:rsidP="00CE68AF">
      <w:pPr>
        <w:rPr>
          <w:sz w:val="28"/>
          <w:szCs w:val="28"/>
        </w:rPr>
      </w:pPr>
    </w:p>
    <w:p w:rsidR="00CE68AF" w:rsidRPr="006B48FF" w:rsidRDefault="00CE68AF" w:rsidP="00CE68AF">
      <w:pPr>
        <w:rPr>
          <w:sz w:val="28"/>
          <w:szCs w:val="28"/>
        </w:rPr>
      </w:pPr>
      <w:bookmarkStart w:id="0" w:name="_GoBack"/>
      <w:bookmarkEnd w:id="0"/>
    </w:p>
    <w:p w:rsidR="00CE68AF" w:rsidRDefault="00CE68AF" w:rsidP="00CE68AF">
      <w:pPr>
        <w:rPr>
          <w:sz w:val="28"/>
          <w:szCs w:val="28"/>
        </w:rPr>
      </w:pPr>
    </w:p>
    <w:p w:rsidR="006B48FF" w:rsidRDefault="006B48FF" w:rsidP="00CE68AF">
      <w:pPr>
        <w:rPr>
          <w:sz w:val="28"/>
          <w:szCs w:val="28"/>
        </w:rPr>
      </w:pPr>
    </w:p>
    <w:p w:rsidR="006B48FF" w:rsidRDefault="006B48FF" w:rsidP="00CE68AF">
      <w:pPr>
        <w:rPr>
          <w:sz w:val="28"/>
          <w:szCs w:val="28"/>
        </w:rPr>
      </w:pPr>
    </w:p>
    <w:p w:rsidR="006B48FF" w:rsidRDefault="006B48FF" w:rsidP="00CE68AF">
      <w:pPr>
        <w:rPr>
          <w:sz w:val="28"/>
          <w:szCs w:val="28"/>
        </w:rPr>
      </w:pPr>
    </w:p>
    <w:p w:rsidR="006B48FF" w:rsidRDefault="006B48FF" w:rsidP="00CE68AF">
      <w:pPr>
        <w:rPr>
          <w:sz w:val="28"/>
          <w:szCs w:val="28"/>
        </w:rPr>
      </w:pPr>
    </w:p>
    <w:p w:rsidR="006B48FF" w:rsidRDefault="006B48FF" w:rsidP="00CE68AF">
      <w:pPr>
        <w:rPr>
          <w:sz w:val="28"/>
          <w:szCs w:val="28"/>
        </w:rPr>
      </w:pPr>
    </w:p>
    <w:sectPr w:rsidR="006B48FF" w:rsidSect="004D75D6">
      <w:headerReference w:type="even" r:id="rId9"/>
      <w:headerReference w:type="default" r:id="rId10"/>
      <w:headerReference w:type="first" r:id="rId11"/>
      <w:pgSz w:w="11907" w:h="16840"/>
      <w:pgMar w:top="1134" w:right="567" w:bottom="1134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2CD" w:rsidRDefault="00D952CD">
      <w:r>
        <w:separator/>
      </w:r>
    </w:p>
  </w:endnote>
  <w:endnote w:type="continuationSeparator" w:id="0">
    <w:p w:rsidR="00D952CD" w:rsidRDefault="00D95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2CD" w:rsidRDefault="00D952CD">
      <w:r>
        <w:separator/>
      </w:r>
    </w:p>
  </w:footnote>
  <w:footnote w:type="continuationSeparator" w:id="0">
    <w:p w:rsidR="00D952CD" w:rsidRDefault="00D95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5"/>
      <w:framePr w:w="226" w:h="316" w:hRule="exact" w:wrap="around" w:vAnchor="text" w:hAnchor="margin" w:xAlign="center" w:yAlign="top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37018">
      <w:rPr>
        <w:rStyle w:val="a6"/>
        <w:noProof/>
      </w:rPr>
      <w:t>2</w: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pt;height:57pt" o:ole="">
          <v:imagedata r:id="rId1" o:title="" cropright="37137f"/>
        </v:shape>
        <o:OLEObject Type="Embed" ProgID="Word.Picture.8" ShapeID="_x0000_i1025" DrawAspect="Content" ObjectID="_1544014061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579204B"/>
    <w:multiLevelType w:val="hybridMultilevel"/>
    <w:tmpl w:val="3DD0B89C"/>
    <w:lvl w:ilvl="0" w:tplc="ED322034">
      <w:start w:val="1"/>
      <w:numFmt w:val="decimal"/>
      <w:lvlText w:val="%1."/>
      <w:lvlJc w:val="left"/>
      <w:pPr>
        <w:tabs>
          <w:tab w:val="num" w:pos="191"/>
        </w:tabs>
        <w:ind w:left="191" w:firstLine="709"/>
      </w:pPr>
      <w:rPr>
        <w:rFonts w:hint="default"/>
      </w:rPr>
    </w:lvl>
    <w:lvl w:ilvl="1" w:tplc="C79E8ACE">
      <w:numFmt w:val="none"/>
      <w:lvlText w:val=""/>
      <w:lvlJc w:val="left"/>
      <w:pPr>
        <w:tabs>
          <w:tab w:val="num" w:pos="360"/>
        </w:tabs>
      </w:pPr>
    </w:lvl>
    <w:lvl w:ilvl="2" w:tplc="6DD4D6BA">
      <w:numFmt w:val="none"/>
      <w:lvlText w:val=""/>
      <w:lvlJc w:val="left"/>
      <w:pPr>
        <w:tabs>
          <w:tab w:val="num" w:pos="360"/>
        </w:tabs>
      </w:pPr>
    </w:lvl>
    <w:lvl w:ilvl="3" w:tplc="48600FB8">
      <w:numFmt w:val="none"/>
      <w:lvlText w:val=""/>
      <w:lvlJc w:val="left"/>
      <w:pPr>
        <w:tabs>
          <w:tab w:val="num" w:pos="360"/>
        </w:tabs>
      </w:pPr>
    </w:lvl>
    <w:lvl w:ilvl="4" w:tplc="82CEABEA">
      <w:numFmt w:val="none"/>
      <w:lvlText w:val=""/>
      <w:lvlJc w:val="left"/>
      <w:pPr>
        <w:tabs>
          <w:tab w:val="num" w:pos="360"/>
        </w:tabs>
      </w:pPr>
    </w:lvl>
    <w:lvl w:ilvl="5" w:tplc="A8C06714">
      <w:numFmt w:val="none"/>
      <w:lvlText w:val=""/>
      <w:lvlJc w:val="left"/>
      <w:pPr>
        <w:tabs>
          <w:tab w:val="num" w:pos="360"/>
        </w:tabs>
      </w:pPr>
    </w:lvl>
    <w:lvl w:ilvl="6" w:tplc="C7EC208A">
      <w:numFmt w:val="none"/>
      <w:lvlText w:val=""/>
      <w:lvlJc w:val="left"/>
      <w:pPr>
        <w:tabs>
          <w:tab w:val="num" w:pos="360"/>
        </w:tabs>
      </w:pPr>
    </w:lvl>
    <w:lvl w:ilvl="7" w:tplc="D4704AC0">
      <w:numFmt w:val="none"/>
      <w:lvlText w:val=""/>
      <w:lvlJc w:val="left"/>
      <w:pPr>
        <w:tabs>
          <w:tab w:val="num" w:pos="360"/>
        </w:tabs>
      </w:pPr>
    </w:lvl>
    <w:lvl w:ilvl="8" w:tplc="F4F28D48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8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1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3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5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4"/>
  </w:num>
  <w:num w:numId="4">
    <w:abstractNumId w:val="7"/>
  </w:num>
  <w:num w:numId="5">
    <w:abstractNumId w:val="10"/>
  </w:num>
  <w:num w:numId="6">
    <w:abstractNumId w:val="11"/>
  </w:num>
  <w:num w:numId="7">
    <w:abstractNumId w:val="4"/>
  </w:num>
  <w:num w:numId="8">
    <w:abstractNumId w:val="15"/>
  </w:num>
  <w:num w:numId="9">
    <w:abstractNumId w:val="1"/>
  </w:num>
  <w:num w:numId="10">
    <w:abstractNumId w:val="13"/>
  </w:num>
  <w:num w:numId="11">
    <w:abstractNumId w:val="3"/>
  </w:num>
  <w:num w:numId="12">
    <w:abstractNumId w:val="12"/>
  </w:num>
  <w:num w:numId="13">
    <w:abstractNumId w:val="2"/>
  </w:num>
  <w:num w:numId="14">
    <w:abstractNumId w:val="9"/>
  </w:num>
  <w:num w:numId="15">
    <w:abstractNumId w:val="8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0F5F86"/>
    <w:rsid w:val="0010551E"/>
    <w:rsid w:val="00186D25"/>
    <w:rsid w:val="001D7F9D"/>
    <w:rsid w:val="00200F1E"/>
    <w:rsid w:val="002259A5"/>
    <w:rsid w:val="002429A1"/>
    <w:rsid w:val="00286049"/>
    <w:rsid w:val="002A45FA"/>
    <w:rsid w:val="002B5A3D"/>
    <w:rsid w:val="002E7DDC"/>
    <w:rsid w:val="00337F30"/>
    <w:rsid w:val="003414A8"/>
    <w:rsid w:val="00361F4A"/>
    <w:rsid w:val="00382528"/>
    <w:rsid w:val="003C0F8E"/>
    <w:rsid w:val="0040530C"/>
    <w:rsid w:val="00421B61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B43EB"/>
    <w:rsid w:val="005E5400"/>
    <w:rsid w:val="006351E1"/>
    <w:rsid w:val="006539E0"/>
    <w:rsid w:val="006540D4"/>
    <w:rsid w:val="00672559"/>
    <w:rsid w:val="006741DF"/>
    <w:rsid w:val="006A3C05"/>
    <w:rsid w:val="006B48FF"/>
    <w:rsid w:val="006C48ED"/>
    <w:rsid w:val="006E2AC3"/>
    <w:rsid w:val="006E2CD0"/>
    <w:rsid w:val="006E60D2"/>
    <w:rsid w:val="00703359"/>
    <w:rsid w:val="00715E23"/>
    <w:rsid w:val="00727162"/>
    <w:rsid w:val="00746BE7"/>
    <w:rsid w:val="007740B9"/>
    <w:rsid w:val="007C5949"/>
    <w:rsid w:val="007D549F"/>
    <w:rsid w:val="007D6D72"/>
    <w:rsid w:val="007F5864"/>
    <w:rsid w:val="008265CB"/>
    <w:rsid w:val="00833BA1"/>
    <w:rsid w:val="0083717B"/>
    <w:rsid w:val="00874FCF"/>
    <w:rsid w:val="008879A2"/>
    <w:rsid w:val="008941E9"/>
    <w:rsid w:val="008A0033"/>
    <w:rsid w:val="008A6D15"/>
    <w:rsid w:val="008A7B0F"/>
    <w:rsid w:val="008C44DA"/>
    <w:rsid w:val="008D361B"/>
    <w:rsid w:val="008D69D6"/>
    <w:rsid w:val="008E129D"/>
    <w:rsid w:val="009078A8"/>
    <w:rsid w:val="009167A5"/>
    <w:rsid w:val="00964FF6"/>
    <w:rsid w:val="00971734"/>
    <w:rsid w:val="00A07440"/>
    <w:rsid w:val="00A25AC1"/>
    <w:rsid w:val="00AE6D24"/>
    <w:rsid w:val="00B10B0B"/>
    <w:rsid w:val="00B537FA"/>
    <w:rsid w:val="00B86D39"/>
    <w:rsid w:val="00C53FF7"/>
    <w:rsid w:val="00C7414B"/>
    <w:rsid w:val="00C85A85"/>
    <w:rsid w:val="00CD1011"/>
    <w:rsid w:val="00CE68AF"/>
    <w:rsid w:val="00D0358D"/>
    <w:rsid w:val="00D65A16"/>
    <w:rsid w:val="00D952CD"/>
    <w:rsid w:val="00DA6C47"/>
    <w:rsid w:val="00DE6DE0"/>
    <w:rsid w:val="00DF664F"/>
    <w:rsid w:val="00E268E5"/>
    <w:rsid w:val="00E37018"/>
    <w:rsid w:val="00E611EB"/>
    <w:rsid w:val="00E625C9"/>
    <w:rsid w:val="00E67884"/>
    <w:rsid w:val="00E731EF"/>
    <w:rsid w:val="00E75B93"/>
    <w:rsid w:val="00E81179"/>
    <w:rsid w:val="00E8625D"/>
    <w:rsid w:val="00ED6610"/>
    <w:rsid w:val="00EE3713"/>
    <w:rsid w:val="00EF41A2"/>
    <w:rsid w:val="00F2021D"/>
    <w:rsid w:val="00F2400C"/>
    <w:rsid w:val="00F72BE1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d">
    <w:name w:val="Hyperlink"/>
    <w:rsid w:val="00CE68AF"/>
    <w:rPr>
      <w:color w:val="0000FF"/>
      <w:u w:val="single"/>
    </w:rPr>
  </w:style>
  <w:style w:type="paragraph" w:customStyle="1" w:styleId="ConsPlusNormal">
    <w:name w:val="ConsPlusNormal"/>
    <w:rsid w:val="00CE68AF"/>
    <w:pPr>
      <w:autoSpaceDE w:val="0"/>
      <w:autoSpaceDN w:val="0"/>
      <w:adjustRightInd w:val="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d">
    <w:name w:val="Hyperlink"/>
    <w:rsid w:val="00CE68AF"/>
    <w:rPr>
      <w:color w:val="0000FF"/>
      <w:u w:val="single"/>
    </w:rPr>
  </w:style>
  <w:style w:type="paragraph" w:customStyle="1" w:styleId="ConsPlusNormal">
    <w:name w:val="ConsPlusNormal"/>
    <w:rsid w:val="00CE68AF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8D3527CA-AA86-46F2-A6F2-FEA7E9913F9C}"/>
</file>

<file path=customXml/itemProps2.xml><?xml version="1.0" encoding="utf-8"?>
<ds:datastoreItem xmlns:ds="http://schemas.openxmlformats.org/officeDocument/2006/customXml" ds:itemID="{F5A23C9B-7D5B-4D12-8A70-44848BB2BEBC}"/>
</file>

<file path=customXml/itemProps3.xml><?xml version="1.0" encoding="utf-8"?>
<ds:datastoreItem xmlns:ds="http://schemas.openxmlformats.org/officeDocument/2006/customXml" ds:itemID="{5BF098D7-FB81-4111-A423-2ABC1C63EA28}"/>
</file>

<file path=customXml/itemProps4.xml><?xml version="1.0" encoding="utf-8"?>
<ds:datastoreItem xmlns:ds="http://schemas.openxmlformats.org/officeDocument/2006/customXml" ds:itemID="{D11111DC-E90D-43DD-9BAE-6BF4779C5F1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292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Развин Владимир Витальевич</cp:lastModifiedBy>
  <cp:revision>26</cp:revision>
  <cp:lastPrinted>2012-06-05T12:24:00Z</cp:lastPrinted>
  <dcterms:created xsi:type="dcterms:W3CDTF">2016-03-28T14:00:00Z</dcterms:created>
  <dcterms:modified xsi:type="dcterms:W3CDTF">2016-12-23T13:00:00Z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