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proofErr w:type="spellStart"/>
      <w:r w:rsidR="005E5400">
        <w:rPr>
          <w:sz w:val="16"/>
          <w:szCs w:val="16"/>
          <w:lang w:val="en-US"/>
        </w:rPr>
        <w:t>ru</w:t>
      </w:r>
      <w:proofErr w:type="spellEnd"/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C30AAC" w:rsidP="004B1F72">
            <w:pPr>
              <w:pStyle w:val="a9"/>
              <w:jc w:val="center"/>
            </w:pPr>
            <w:r>
              <w:t>27.04.2016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C30AAC" w:rsidP="004B1F72">
            <w:pPr>
              <w:pStyle w:val="a9"/>
              <w:jc w:val="center"/>
            </w:pPr>
            <w:r>
              <w:t>43/1281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864A4C" w:rsidRPr="00B07B0E" w:rsidRDefault="00864A4C" w:rsidP="00B07B0E">
      <w:pPr>
        <w:tabs>
          <w:tab w:val="left" w:pos="4678"/>
        </w:tabs>
        <w:ind w:right="4252"/>
        <w:jc w:val="both"/>
        <w:rPr>
          <w:sz w:val="28"/>
          <w:szCs w:val="28"/>
        </w:rPr>
      </w:pPr>
      <w:r w:rsidRPr="00B07B0E">
        <w:rPr>
          <w:sz w:val="28"/>
          <w:szCs w:val="28"/>
        </w:rPr>
        <w:t xml:space="preserve">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№ 36/1087 «Об утверждении Правил землепользования и застройки городского округа город-герой Волгоград» </w:t>
      </w:r>
      <w:r w:rsidR="006952A2" w:rsidRPr="00B07B0E">
        <w:rPr>
          <w:sz w:val="28"/>
          <w:szCs w:val="28"/>
        </w:rPr>
        <w:t>(в редакции на 02.03.2016)</w:t>
      </w:r>
    </w:p>
    <w:p w:rsidR="00864A4C" w:rsidRPr="00B07B0E" w:rsidRDefault="00864A4C" w:rsidP="00B07B0E">
      <w:pPr>
        <w:ind w:right="4494"/>
        <w:jc w:val="both"/>
        <w:rPr>
          <w:sz w:val="28"/>
          <w:szCs w:val="28"/>
        </w:rPr>
      </w:pPr>
    </w:p>
    <w:p w:rsidR="00864A4C" w:rsidRPr="00B07B0E" w:rsidRDefault="00864A4C" w:rsidP="00B07B0E">
      <w:pPr>
        <w:ind w:firstLine="709"/>
        <w:jc w:val="both"/>
        <w:rPr>
          <w:sz w:val="28"/>
          <w:szCs w:val="28"/>
        </w:rPr>
      </w:pPr>
      <w:proofErr w:type="gramStart"/>
      <w:r w:rsidRPr="00B07B0E"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                        от 14.01.2016 № 19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публичных слушаний                от 09 декабря</w:t>
      </w:r>
      <w:proofErr w:type="gramEnd"/>
      <w:r w:rsidRPr="00B07B0E">
        <w:rPr>
          <w:sz w:val="28"/>
          <w:szCs w:val="28"/>
        </w:rPr>
        <w:t xml:space="preserve"> </w:t>
      </w:r>
      <w:proofErr w:type="gramStart"/>
      <w:smartTag w:uri="urn:schemas-microsoft-com:office:smarttags" w:element="metricconverter">
        <w:smartTagPr>
          <w:attr w:name="ProductID" w:val="2015 г"/>
        </w:smartTagPr>
        <w:r w:rsidRPr="00B07B0E">
          <w:rPr>
            <w:sz w:val="28"/>
            <w:szCs w:val="28"/>
          </w:rPr>
          <w:t>2015 г</w:t>
        </w:r>
      </w:smartTag>
      <w:r w:rsidRPr="00B07B0E">
        <w:rPr>
          <w:sz w:val="28"/>
          <w:szCs w:val="28"/>
        </w:rPr>
        <w:t xml:space="preserve">., заключения о результатах публичных слушаний по проекту о внесении изменений в Правила землепользования и застройки городского округа город-герой Волгоград, утвержденные решением Волгоградской городской Думы от 15.09.2010 № 36/1087 «Об утверждении Правил землепользования и застройки городского округа город-герой Волгоград», от 09 декабря </w:t>
      </w:r>
      <w:smartTag w:uri="urn:schemas-microsoft-com:office:smarttags" w:element="metricconverter">
        <w:smartTagPr>
          <w:attr w:name="ProductID" w:val="2015 г"/>
        </w:smartTagPr>
        <w:r w:rsidRPr="00B07B0E">
          <w:rPr>
            <w:sz w:val="28"/>
            <w:szCs w:val="28"/>
          </w:rPr>
          <w:t>2015 г</w:t>
        </w:r>
      </w:smartTag>
      <w:r w:rsidRPr="00B07B0E">
        <w:rPr>
          <w:sz w:val="28"/>
          <w:szCs w:val="28"/>
        </w:rPr>
        <w:t>., руководствуясь статьями 5, 7, 16, 24, 26, 28, 29 Устава города-героя Волгограда, Волгоградская городская Дума</w:t>
      </w:r>
      <w:proofErr w:type="gramEnd"/>
    </w:p>
    <w:p w:rsidR="00864A4C" w:rsidRPr="00B07B0E" w:rsidRDefault="00864A4C" w:rsidP="00B07B0E">
      <w:pPr>
        <w:jc w:val="both"/>
        <w:rPr>
          <w:b/>
          <w:sz w:val="28"/>
          <w:szCs w:val="28"/>
        </w:rPr>
      </w:pPr>
      <w:r w:rsidRPr="00B07B0E">
        <w:rPr>
          <w:b/>
          <w:sz w:val="28"/>
          <w:szCs w:val="28"/>
        </w:rPr>
        <w:t>РЕШИЛА:</w:t>
      </w:r>
    </w:p>
    <w:p w:rsidR="00864A4C" w:rsidRPr="00B07B0E" w:rsidRDefault="00864A4C" w:rsidP="00B07B0E">
      <w:pPr>
        <w:ind w:firstLine="709"/>
        <w:jc w:val="both"/>
        <w:rPr>
          <w:sz w:val="28"/>
          <w:szCs w:val="28"/>
        </w:rPr>
      </w:pPr>
      <w:r w:rsidRPr="00B07B0E">
        <w:rPr>
          <w:sz w:val="28"/>
          <w:szCs w:val="28"/>
        </w:rPr>
        <w:t xml:space="preserve">1. Внести в пункт 9.1 главы 9 «Карта градостроительного зонирования Волгограда» Правил землепользования и застройки городского округа город-герой Волгоград, утвержденных решением Волгоградской городской Думы </w:t>
      </w:r>
      <w:r w:rsidR="00A53AD0" w:rsidRPr="00B07B0E">
        <w:rPr>
          <w:sz w:val="28"/>
          <w:szCs w:val="28"/>
        </w:rPr>
        <w:t xml:space="preserve">             </w:t>
      </w:r>
      <w:r w:rsidRPr="00B07B0E">
        <w:rPr>
          <w:sz w:val="28"/>
          <w:szCs w:val="28"/>
        </w:rPr>
        <w:t>от 15.09.2010 № 36/1087 «Об утверждении Правил землепользования и застройки городского округа город-герой Волгоград»</w:t>
      </w:r>
      <w:r w:rsidR="006952A2" w:rsidRPr="00B07B0E">
        <w:rPr>
          <w:sz w:val="28"/>
          <w:szCs w:val="28"/>
        </w:rPr>
        <w:t xml:space="preserve"> (в редакции </w:t>
      </w:r>
      <w:r w:rsidR="00E544B4" w:rsidRPr="00B07B0E">
        <w:rPr>
          <w:sz w:val="28"/>
          <w:szCs w:val="28"/>
        </w:rPr>
        <w:t xml:space="preserve">                          </w:t>
      </w:r>
      <w:r w:rsidR="006952A2" w:rsidRPr="00B07B0E">
        <w:rPr>
          <w:sz w:val="28"/>
          <w:szCs w:val="28"/>
        </w:rPr>
        <w:t>на 02.03.2016)</w:t>
      </w:r>
      <w:r w:rsidRPr="00B07B0E">
        <w:rPr>
          <w:sz w:val="28"/>
          <w:szCs w:val="28"/>
        </w:rPr>
        <w:t>,</w:t>
      </w:r>
      <w:r w:rsidR="006952A2" w:rsidRPr="00B07B0E">
        <w:t xml:space="preserve"> </w:t>
      </w:r>
      <w:r w:rsidR="006952A2" w:rsidRPr="00B07B0E">
        <w:rPr>
          <w:sz w:val="28"/>
          <w:szCs w:val="28"/>
        </w:rPr>
        <w:t>изменение,</w:t>
      </w:r>
      <w:r w:rsidRPr="00B07B0E">
        <w:rPr>
          <w:sz w:val="28"/>
          <w:szCs w:val="28"/>
        </w:rPr>
        <w:t xml:space="preserve"> изменив территориальную зону в границах территории, включающей земельные</w:t>
      </w:r>
      <w:r w:rsidR="00824F06" w:rsidRPr="00B07B0E">
        <w:rPr>
          <w:sz w:val="28"/>
          <w:szCs w:val="28"/>
        </w:rPr>
        <w:t xml:space="preserve"> </w:t>
      </w:r>
      <w:r w:rsidRPr="00B07B0E">
        <w:rPr>
          <w:sz w:val="28"/>
          <w:szCs w:val="28"/>
        </w:rPr>
        <w:t>участки (кадастровые №</w:t>
      </w:r>
      <w:r w:rsidR="00B07B0E">
        <w:rPr>
          <w:sz w:val="28"/>
          <w:szCs w:val="28"/>
        </w:rPr>
        <w:t xml:space="preserve"> </w:t>
      </w:r>
      <w:r w:rsidRPr="00B07B0E">
        <w:rPr>
          <w:sz w:val="28"/>
          <w:szCs w:val="28"/>
        </w:rPr>
        <w:t xml:space="preserve">34:34:020076:78, </w:t>
      </w:r>
      <w:r w:rsidR="006952A2" w:rsidRPr="00B07B0E">
        <w:rPr>
          <w:sz w:val="28"/>
          <w:szCs w:val="28"/>
        </w:rPr>
        <w:t xml:space="preserve">                            </w:t>
      </w:r>
      <w:r w:rsidRPr="00B07B0E">
        <w:rPr>
          <w:sz w:val="28"/>
          <w:szCs w:val="28"/>
        </w:rPr>
        <w:t xml:space="preserve">№ 34:34:020076:80, № 34:34:020076:79, № 34:34:020076:9, № 34:34:020076:10) площадью </w:t>
      </w:r>
      <w:r w:rsidR="00A06756" w:rsidRPr="00B07B0E">
        <w:rPr>
          <w:sz w:val="28"/>
          <w:szCs w:val="28"/>
        </w:rPr>
        <w:t xml:space="preserve">соответственно </w:t>
      </w:r>
      <w:r w:rsidRPr="00B07B0E">
        <w:rPr>
          <w:sz w:val="28"/>
          <w:szCs w:val="28"/>
        </w:rPr>
        <w:t>205 кв. м, 205 кв. м, 205</w:t>
      </w:r>
      <w:r w:rsidR="00B07B0E">
        <w:rPr>
          <w:sz w:val="28"/>
          <w:szCs w:val="28"/>
        </w:rPr>
        <w:t xml:space="preserve"> </w:t>
      </w:r>
      <w:r w:rsidRPr="00B07B0E">
        <w:rPr>
          <w:sz w:val="28"/>
          <w:szCs w:val="28"/>
        </w:rPr>
        <w:t>кв. м, 616</w:t>
      </w:r>
      <w:r w:rsidR="00B07B0E">
        <w:rPr>
          <w:sz w:val="28"/>
          <w:szCs w:val="28"/>
        </w:rPr>
        <w:t xml:space="preserve"> </w:t>
      </w:r>
      <w:r w:rsidRPr="00B07B0E">
        <w:rPr>
          <w:sz w:val="28"/>
          <w:szCs w:val="28"/>
        </w:rPr>
        <w:t xml:space="preserve">кв. м, 616 кв. м, расположенные по ул. им. Матевосяна, 30, 30а, 30б, 22, 24 в Краснооктябрьском районе Волгограда, с зоны застройки специализированными объектами спортивно-зрелищного назначения (Д 4-4) на </w:t>
      </w:r>
      <w:r w:rsidRPr="00B07B0E">
        <w:rPr>
          <w:sz w:val="28"/>
          <w:szCs w:val="28"/>
        </w:rPr>
        <w:lastRenderedPageBreak/>
        <w:t>зону застройки малоэтажными многоквартирными жилыми домами до 4 этажей на территориях, планируемых к реорганизации (Ж 2-2):</w:t>
      </w:r>
    </w:p>
    <w:p w:rsidR="00A53AD0" w:rsidRPr="00B07B0E" w:rsidRDefault="00A53AD0" w:rsidP="00B07B0E">
      <w:pPr>
        <w:ind w:firstLine="709"/>
        <w:jc w:val="both"/>
        <w:rPr>
          <w:sz w:val="28"/>
          <w:szCs w:val="28"/>
        </w:rPr>
      </w:pPr>
    </w:p>
    <w:p w:rsidR="00864A4C" w:rsidRPr="00B07B0E" w:rsidRDefault="00864A4C" w:rsidP="00B07B0E">
      <w:pPr>
        <w:jc w:val="center"/>
        <w:rPr>
          <w:sz w:val="28"/>
          <w:szCs w:val="28"/>
        </w:rPr>
      </w:pPr>
      <w:r w:rsidRPr="00B07B0E">
        <w:rPr>
          <w:sz w:val="28"/>
          <w:szCs w:val="28"/>
        </w:rPr>
        <w:t xml:space="preserve">зону Д 4-4 </w:t>
      </w:r>
    </w:p>
    <w:p w:rsidR="00864A4C" w:rsidRPr="00B07B0E" w:rsidRDefault="00864A4C" w:rsidP="00B07B0E">
      <w:pPr>
        <w:jc w:val="center"/>
        <w:rPr>
          <w:sz w:val="28"/>
          <w:szCs w:val="28"/>
        </w:rPr>
      </w:pPr>
      <w:r w:rsidRPr="00B07B0E">
        <w:rPr>
          <w:sz w:val="28"/>
          <w:szCs w:val="28"/>
        </w:rPr>
        <w:t xml:space="preserve">(зону застройки специализированными объектами </w:t>
      </w:r>
    </w:p>
    <w:p w:rsidR="00864A4C" w:rsidRPr="00B07B0E" w:rsidRDefault="00864A4C" w:rsidP="00B07B0E">
      <w:pPr>
        <w:jc w:val="center"/>
        <w:rPr>
          <w:sz w:val="28"/>
          <w:szCs w:val="28"/>
        </w:rPr>
      </w:pPr>
      <w:r w:rsidRPr="00B07B0E">
        <w:rPr>
          <w:sz w:val="28"/>
          <w:szCs w:val="28"/>
        </w:rPr>
        <w:t>спортивно-зрелищного назначения)</w:t>
      </w:r>
    </w:p>
    <w:p w:rsidR="00864A4C" w:rsidRPr="00B07B0E" w:rsidRDefault="00864A4C" w:rsidP="00B07B0E">
      <w:pPr>
        <w:jc w:val="center"/>
        <w:rPr>
          <w:sz w:val="28"/>
          <w:szCs w:val="28"/>
        </w:rPr>
      </w:pPr>
    </w:p>
    <w:p w:rsidR="00864A4C" w:rsidRPr="00B07B0E" w:rsidRDefault="00864A4C" w:rsidP="00B07B0E">
      <w:pPr>
        <w:jc w:val="center"/>
        <w:rPr>
          <w:sz w:val="28"/>
          <w:szCs w:val="28"/>
        </w:rPr>
      </w:pPr>
      <w:r w:rsidRPr="00B07B0E">
        <w:rPr>
          <w:noProof/>
          <w:sz w:val="28"/>
          <w:szCs w:val="28"/>
        </w:rPr>
        <w:drawing>
          <wp:inline distT="0" distB="0" distL="0" distR="0" wp14:anchorId="7A86EA65" wp14:editId="24DB1550">
            <wp:extent cx="6115050" cy="2686050"/>
            <wp:effectExtent l="0" t="0" r="0" b="0"/>
            <wp:docPr id="2" name="Рисунок 2" descr="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A4C" w:rsidRPr="00B07B0E" w:rsidRDefault="00864A4C" w:rsidP="00B07B0E">
      <w:pPr>
        <w:jc w:val="center"/>
        <w:rPr>
          <w:sz w:val="28"/>
          <w:szCs w:val="28"/>
        </w:rPr>
      </w:pPr>
    </w:p>
    <w:p w:rsidR="00864A4C" w:rsidRPr="00B07B0E" w:rsidRDefault="00864A4C" w:rsidP="00B07B0E">
      <w:pPr>
        <w:jc w:val="center"/>
        <w:rPr>
          <w:sz w:val="28"/>
          <w:szCs w:val="28"/>
        </w:rPr>
      </w:pPr>
      <w:r w:rsidRPr="00B07B0E">
        <w:rPr>
          <w:sz w:val="28"/>
          <w:szCs w:val="28"/>
        </w:rPr>
        <w:t xml:space="preserve">на зону Ж 2-2 </w:t>
      </w:r>
    </w:p>
    <w:p w:rsidR="00864A4C" w:rsidRPr="00B07B0E" w:rsidRDefault="00864A4C" w:rsidP="00B07B0E">
      <w:pPr>
        <w:jc w:val="center"/>
        <w:rPr>
          <w:sz w:val="28"/>
          <w:szCs w:val="28"/>
        </w:rPr>
      </w:pPr>
      <w:r w:rsidRPr="00B07B0E">
        <w:rPr>
          <w:sz w:val="28"/>
          <w:szCs w:val="28"/>
        </w:rPr>
        <w:t xml:space="preserve">(зону застройки малоэтажными многоквартирными жилыми домами </w:t>
      </w:r>
    </w:p>
    <w:p w:rsidR="00864A4C" w:rsidRPr="00B07B0E" w:rsidRDefault="00864A4C" w:rsidP="00B07B0E">
      <w:pPr>
        <w:jc w:val="center"/>
        <w:rPr>
          <w:sz w:val="28"/>
          <w:szCs w:val="28"/>
        </w:rPr>
      </w:pPr>
      <w:r w:rsidRPr="00B07B0E">
        <w:rPr>
          <w:sz w:val="28"/>
          <w:szCs w:val="28"/>
        </w:rPr>
        <w:t>до 4 этажей на территориях, планируемых к реорганизации)</w:t>
      </w:r>
    </w:p>
    <w:p w:rsidR="00864A4C" w:rsidRPr="00B07B0E" w:rsidRDefault="00864A4C" w:rsidP="00B07B0E">
      <w:pPr>
        <w:jc w:val="center"/>
        <w:rPr>
          <w:sz w:val="28"/>
          <w:szCs w:val="28"/>
        </w:rPr>
      </w:pPr>
    </w:p>
    <w:p w:rsidR="00864A4C" w:rsidRPr="00B07B0E" w:rsidRDefault="00864A4C" w:rsidP="00B07B0E">
      <w:pPr>
        <w:jc w:val="center"/>
        <w:rPr>
          <w:sz w:val="28"/>
          <w:szCs w:val="28"/>
        </w:rPr>
      </w:pPr>
      <w:r w:rsidRPr="00B07B0E">
        <w:rPr>
          <w:noProof/>
          <w:sz w:val="28"/>
          <w:szCs w:val="28"/>
        </w:rPr>
        <w:drawing>
          <wp:inline distT="0" distB="0" distL="0" distR="0" wp14:anchorId="03CD51D8" wp14:editId="76C96C49">
            <wp:extent cx="6115050" cy="2686050"/>
            <wp:effectExtent l="0" t="0" r="0" b="0"/>
            <wp:docPr id="1" name="Рисунок 1" descr="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сл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A4C" w:rsidRPr="00B07B0E" w:rsidRDefault="00864A4C" w:rsidP="00B07B0E">
      <w:pPr>
        <w:ind w:firstLine="540"/>
        <w:jc w:val="both"/>
        <w:rPr>
          <w:sz w:val="28"/>
          <w:szCs w:val="28"/>
        </w:rPr>
      </w:pPr>
    </w:p>
    <w:p w:rsidR="00864A4C" w:rsidRPr="00B07B0E" w:rsidRDefault="00864A4C" w:rsidP="00B07B0E">
      <w:pPr>
        <w:ind w:firstLine="709"/>
        <w:jc w:val="both"/>
        <w:rPr>
          <w:sz w:val="28"/>
          <w:szCs w:val="28"/>
        </w:rPr>
      </w:pPr>
      <w:r w:rsidRPr="00B07B0E">
        <w:rPr>
          <w:sz w:val="28"/>
          <w:szCs w:val="28"/>
        </w:rPr>
        <w:t>2. Администрации Волгограда в установленном порядке:</w:t>
      </w:r>
    </w:p>
    <w:p w:rsidR="00864A4C" w:rsidRPr="00B07B0E" w:rsidRDefault="00864A4C" w:rsidP="00B07B0E">
      <w:pPr>
        <w:ind w:firstLine="709"/>
        <w:jc w:val="both"/>
        <w:rPr>
          <w:sz w:val="28"/>
          <w:szCs w:val="28"/>
        </w:rPr>
      </w:pPr>
      <w:r w:rsidRPr="00B07B0E">
        <w:rPr>
          <w:sz w:val="28"/>
          <w:szCs w:val="28"/>
        </w:rPr>
        <w:t>2.1. 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</w:t>
      </w:r>
      <w:r w:rsidR="00E11585" w:rsidRPr="00B07B0E">
        <w:rPr>
          <w:sz w:val="28"/>
          <w:szCs w:val="28"/>
        </w:rPr>
        <w:t xml:space="preserve">ориальных зон согласно пункту </w:t>
      </w:r>
      <w:r w:rsidRPr="00B07B0E">
        <w:rPr>
          <w:sz w:val="28"/>
          <w:szCs w:val="28"/>
        </w:rPr>
        <w:t xml:space="preserve">1 </w:t>
      </w:r>
      <w:r w:rsidRPr="00B07B0E">
        <w:rPr>
          <w:sz w:val="28"/>
          <w:szCs w:val="28"/>
        </w:rPr>
        <w:lastRenderedPageBreak/>
        <w:t xml:space="preserve">настоящего решения, необходимые для внесения сведений в государственный кадастр недвижимости в соответствии с Федеральным законом от 24 июля </w:t>
      </w:r>
      <w:r w:rsidR="00B07B0E">
        <w:rPr>
          <w:sz w:val="28"/>
          <w:szCs w:val="28"/>
        </w:rPr>
        <w:t xml:space="preserve">    </w:t>
      </w:r>
      <w:r w:rsidRPr="00B07B0E">
        <w:rPr>
          <w:sz w:val="28"/>
          <w:szCs w:val="28"/>
        </w:rPr>
        <w:t>2007</w:t>
      </w:r>
      <w:r w:rsidR="00B07B0E">
        <w:rPr>
          <w:sz w:val="28"/>
          <w:szCs w:val="28"/>
        </w:rPr>
        <w:t xml:space="preserve"> </w:t>
      </w:r>
      <w:r w:rsidRPr="00B07B0E">
        <w:rPr>
          <w:sz w:val="28"/>
          <w:szCs w:val="28"/>
        </w:rPr>
        <w:t>г. №</w:t>
      </w:r>
      <w:r w:rsidR="00B07B0E">
        <w:rPr>
          <w:sz w:val="28"/>
          <w:szCs w:val="28"/>
        </w:rPr>
        <w:t xml:space="preserve"> </w:t>
      </w:r>
      <w:r w:rsidRPr="00B07B0E">
        <w:rPr>
          <w:sz w:val="28"/>
          <w:szCs w:val="28"/>
        </w:rPr>
        <w:t>221-ФЗ «О государственном кадастре недвижимости».</w:t>
      </w:r>
    </w:p>
    <w:p w:rsidR="00864A4C" w:rsidRPr="00B07B0E" w:rsidRDefault="00864A4C" w:rsidP="00B07B0E">
      <w:pPr>
        <w:ind w:firstLine="709"/>
        <w:jc w:val="both"/>
        <w:rPr>
          <w:sz w:val="28"/>
          <w:szCs w:val="28"/>
        </w:rPr>
      </w:pPr>
      <w:r w:rsidRPr="00B07B0E">
        <w:rPr>
          <w:sz w:val="28"/>
          <w:szCs w:val="28"/>
        </w:rPr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864A4C" w:rsidRPr="00B07B0E" w:rsidRDefault="00864A4C" w:rsidP="00B07B0E">
      <w:pPr>
        <w:ind w:firstLine="709"/>
        <w:jc w:val="both"/>
        <w:rPr>
          <w:sz w:val="28"/>
          <w:szCs w:val="28"/>
        </w:rPr>
      </w:pPr>
      <w:r w:rsidRPr="00B07B0E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864A4C" w:rsidRPr="00B07B0E" w:rsidRDefault="00864A4C" w:rsidP="00B07B0E">
      <w:pPr>
        <w:ind w:firstLine="709"/>
        <w:jc w:val="both"/>
        <w:rPr>
          <w:sz w:val="28"/>
          <w:szCs w:val="28"/>
        </w:rPr>
      </w:pPr>
      <w:r w:rsidRPr="00B07B0E">
        <w:rPr>
          <w:sz w:val="28"/>
          <w:szCs w:val="28"/>
        </w:rPr>
        <w:t xml:space="preserve">4. Контроль за исполнением настоящего решения возложить на первого заместителя главы Волгограда </w:t>
      </w:r>
      <w:proofErr w:type="spellStart"/>
      <w:r w:rsidRPr="00B07B0E">
        <w:rPr>
          <w:sz w:val="28"/>
          <w:szCs w:val="28"/>
        </w:rPr>
        <w:t>В.В.Колесникова</w:t>
      </w:r>
      <w:proofErr w:type="spellEnd"/>
      <w:r w:rsidRPr="00B07B0E">
        <w:rPr>
          <w:sz w:val="28"/>
          <w:szCs w:val="28"/>
        </w:rPr>
        <w:t>.</w:t>
      </w:r>
    </w:p>
    <w:p w:rsidR="00864A4C" w:rsidRPr="00B07B0E" w:rsidRDefault="00864A4C" w:rsidP="00B07B0E">
      <w:pPr>
        <w:jc w:val="both"/>
        <w:rPr>
          <w:sz w:val="28"/>
          <w:szCs w:val="28"/>
        </w:rPr>
      </w:pPr>
    </w:p>
    <w:p w:rsidR="00864A4C" w:rsidRPr="00B07B0E" w:rsidRDefault="00864A4C" w:rsidP="00B07B0E">
      <w:pPr>
        <w:jc w:val="both"/>
        <w:rPr>
          <w:sz w:val="28"/>
          <w:szCs w:val="28"/>
        </w:rPr>
      </w:pPr>
    </w:p>
    <w:p w:rsidR="00864A4C" w:rsidRPr="00B07B0E" w:rsidRDefault="00864A4C" w:rsidP="00B07B0E">
      <w:pPr>
        <w:jc w:val="both"/>
        <w:rPr>
          <w:sz w:val="28"/>
          <w:szCs w:val="28"/>
        </w:rPr>
      </w:pPr>
    </w:p>
    <w:p w:rsidR="00864A4C" w:rsidRPr="00B07B0E" w:rsidRDefault="00864A4C" w:rsidP="00B07B0E">
      <w:pPr>
        <w:ind w:right="-5"/>
        <w:jc w:val="both"/>
        <w:rPr>
          <w:sz w:val="28"/>
          <w:szCs w:val="28"/>
        </w:rPr>
      </w:pPr>
      <w:r w:rsidRPr="00B07B0E">
        <w:rPr>
          <w:sz w:val="28"/>
          <w:szCs w:val="28"/>
        </w:rPr>
        <w:t>Глава Волгограда</w:t>
      </w:r>
      <w:r w:rsidRPr="00B07B0E">
        <w:rPr>
          <w:sz w:val="28"/>
          <w:szCs w:val="28"/>
        </w:rPr>
        <w:tab/>
      </w:r>
      <w:r w:rsidRPr="00B07B0E">
        <w:rPr>
          <w:sz w:val="28"/>
          <w:szCs w:val="28"/>
        </w:rPr>
        <w:tab/>
      </w:r>
      <w:r w:rsidRPr="00B07B0E">
        <w:rPr>
          <w:sz w:val="28"/>
          <w:szCs w:val="28"/>
        </w:rPr>
        <w:tab/>
      </w:r>
      <w:r w:rsidRPr="00B07B0E">
        <w:rPr>
          <w:sz w:val="28"/>
          <w:szCs w:val="28"/>
        </w:rPr>
        <w:tab/>
      </w:r>
      <w:r w:rsidRPr="00B07B0E">
        <w:rPr>
          <w:sz w:val="28"/>
          <w:szCs w:val="28"/>
        </w:rPr>
        <w:tab/>
      </w:r>
      <w:r w:rsidRPr="00B07B0E">
        <w:rPr>
          <w:sz w:val="28"/>
          <w:szCs w:val="28"/>
        </w:rPr>
        <w:tab/>
      </w:r>
      <w:r w:rsidRPr="00B07B0E">
        <w:rPr>
          <w:sz w:val="28"/>
          <w:szCs w:val="28"/>
        </w:rPr>
        <w:tab/>
      </w:r>
      <w:r w:rsidRPr="00B07B0E">
        <w:rPr>
          <w:sz w:val="28"/>
          <w:szCs w:val="28"/>
        </w:rPr>
        <w:tab/>
        <w:t xml:space="preserve">         </w:t>
      </w:r>
      <w:proofErr w:type="spellStart"/>
      <w:r w:rsidRPr="00B07B0E"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864A4C" w:rsidRPr="00B07B0E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CB1" w:rsidRDefault="00870CB1">
      <w:r>
        <w:separator/>
      </w:r>
    </w:p>
  </w:endnote>
  <w:endnote w:type="continuationSeparator" w:id="0">
    <w:p w:rsidR="00870CB1" w:rsidRDefault="0087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CB1" w:rsidRDefault="00870CB1">
      <w:r>
        <w:separator/>
      </w:r>
    </w:p>
  </w:footnote>
  <w:footnote w:type="continuationSeparator" w:id="0">
    <w:p w:rsidR="00870CB1" w:rsidRDefault="00870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70210">
      <w:rPr>
        <w:rStyle w:val="a6"/>
        <w:noProof/>
      </w:rPr>
      <w:t>3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2334025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70210"/>
    <w:rsid w:val="005845CE"/>
    <w:rsid w:val="005B43EB"/>
    <w:rsid w:val="005E5400"/>
    <w:rsid w:val="006539E0"/>
    <w:rsid w:val="00672559"/>
    <w:rsid w:val="006741DF"/>
    <w:rsid w:val="006952A2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4F06"/>
    <w:rsid w:val="008265CB"/>
    <w:rsid w:val="00833BA1"/>
    <w:rsid w:val="0083717B"/>
    <w:rsid w:val="00864A4C"/>
    <w:rsid w:val="00870CB1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6756"/>
    <w:rsid w:val="00A07440"/>
    <w:rsid w:val="00A11D61"/>
    <w:rsid w:val="00A25AC1"/>
    <w:rsid w:val="00A53AD0"/>
    <w:rsid w:val="00AE6D24"/>
    <w:rsid w:val="00B07B0E"/>
    <w:rsid w:val="00B537FA"/>
    <w:rsid w:val="00B60BDD"/>
    <w:rsid w:val="00B86D39"/>
    <w:rsid w:val="00C30AAC"/>
    <w:rsid w:val="00C53FF7"/>
    <w:rsid w:val="00C7414B"/>
    <w:rsid w:val="00C85A85"/>
    <w:rsid w:val="00D0358D"/>
    <w:rsid w:val="00D55CDB"/>
    <w:rsid w:val="00D65A16"/>
    <w:rsid w:val="00D952CD"/>
    <w:rsid w:val="00DA6C47"/>
    <w:rsid w:val="00DE6DE0"/>
    <w:rsid w:val="00DF664F"/>
    <w:rsid w:val="00E11585"/>
    <w:rsid w:val="00E268E5"/>
    <w:rsid w:val="00E544B4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864A4C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A53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864A4C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A53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7F33D4D0-221D-4D81-945D-1DEDC11C2242}"/>
</file>

<file path=customXml/itemProps2.xml><?xml version="1.0" encoding="utf-8"?>
<ds:datastoreItem xmlns:ds="http://schemas.openxmlformats.org/officeDocument/2006/customXml" ds:itemID="{2B482047-3A3C-4C1A-9A92-C3DD62E22797}"/>
</file>

<file path=customXml/itemProps3.xml><?xml version="1.0" encoding="utf-8"?>
<ds:datastoreItem xmlns:ds="http://schemas.openxmlformats.org/officeDocument/2006/customXml" ds:itemID="{9A4D8849-B8D7-42E8-ABB1-5FE98E6B2762}"/>
</file>

<file path=customXml/itemProps4.xml><?xml version="1.0" encoding="utf-8"?>
<ds:datastoreItem xmlns:ds="http://schemas.openxmlformats.org/officeDocument/2006/customXml" ds:itemID="{B8657300-9F18-4BBD-9AC2-EA7FCBD483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19</cp:revision>
  <cp:lastPrinted>2016-04-07T10:52:00Z</cp:lastPrinted>
  <dcterms:created xsi:type="dcterms:W3CDTF">2016-03-28T14:00:00Z</dcterms:created>
  <dcterms:modified xsi:type="dcterms:W3CDTF">2016-04-28T06:18:00Z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