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44113" w:rsidP="004B1F72">
            <w:pPr>
              <w:pStyle w:val="a9"/>
              <w:jc w:val="center"/>
            </w:pPr>
            <w:r>
              <w:t>21.10.2015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44113" w:rsidP="004B1F72">
            <w:pPr>
              <w:pStyle w:val="a9"/>
              <w:jc w:val="center"/>
            </w:pPr>
            <w:r>
              <w:t>34/1111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61410" w:rsidRPr="00761410" w:rsidRDefault="00761410" w:rsidP="002A1F4D">
      <w:pPr>
        <w:tabs>
          <w:tab w:val="left" w:pos="4820"/>
        </w:tabs>
        <w:ind w:right="5103"/>
        <w:jc w:val="both"/>
        <w:rPr>
          <w:sz w:val="28"/>
          <w:szCs w:val="28"/>
        </w:rPr>
      </w:pPr>
      <w:r w:rsidRPr="00761410">
        <w:rPr>
          <w:sz w:val="28"/>
          <w:szCs w:val="28"/>
        </w:rPr>
        <w:t xml:space="preserve">О признании </w:t>
      </w:r>
      <w:proofErr w:type="gramStart"/>
      <w:r w:rsidRPr="00761410">
        <w:rPr>
          <w:sz w:val="28"/>
          <w:szCs w:val="28"/>
        </w:rPr>
        <w:t>утратившими</w:t>
      </w:r>
      <w:proofErr w:type="gramEnd"/>
      <w:r w:rsidRPr="00761410">
        <w:rPr>
          <w:sz w:val="28"/>
          <w:szCs w:val="28"/>
        </w:rPr>
        <w:t xml:space="preserve"> силу отдельных муниципальных правовых актов Волгограда</w:t>
      </w:r>
    </w:p>
    <w:p w:rsidR="00761410" w:rsidRPr="00761410" w:rsidRDefault="00761410" w:rsidP="00761410">
      <w:pPr>
        <w:ind w:right="5670"/>
        <w:rPr>
          <w:sz w:val="28"/>
          <w:szCs w:val="28"/>
        </w:rPr>
      </w:pPr>
    </w:p>
    <w:p w:rsidR="00761410" w:rsidRPr="00761410" w:rsidRDefault="00761410" w:rsidP="00761410">
      <w:pPr>
        <w:ind w:firstLine="709"/>
        <w:jc w:val="both"/>
        <w:rPr>
          <w:sz w:val="28"/>
          <w:szCs w:val="28"/>
        </w:rPr>
      </w:pPr>
      <w:r w:rsidRPr="00761410">
        <w:rPr>
          <w:sz w:val="28"/>
          <w:szCs w:val="28"/>
        </w:rPr>
        <w:t xml:space="preserve">В целях приведения в соответствие с действующим законодательством муниципальных правовых актов Волгограда, в соответствии с </w:t>
      </w:r>
      <w:proofErr w:type="gramStart"/>
      <w:r w:rsidRPr="00761410">
        <w:rPr>
          <w:sz w:val="28"/>
          <w:szCs w:val="28"/>
        </w:rPr>
        <w:t>Федеральным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законами</w:t>
      </w:r>
      <w:r w:rsidRPr="00761410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 (в редакции на </w:t>
      </w:r>
      <w:r w:rsidR="008B2543">
        <w:rPr>
          <w:sz w:val="28"/>
          <w:szCs w:val="28"/>
        </w:rPr>
        <w:t>05</w:t>
      </w:r>
      <w:r w:rsidRPr="00761410">
        <w:rPr>
          <w:sz w:val="28"/>
          <w:szCs w:val="28"/>
        </w:rPr>
        <w:t>.</w:t>
      </w:r>
      <w:r w:rsidR="008B2543">
        <w:rPr>
          <w:sz w:val="28"/>
          <w:szCs w:val="28"/>
        </w:rPr>
        <w:t>10</w:t>
      </w:r>
      <w:r w:rsidRPr="00761410">
        <w:rPr>
          <w:sz w:val="28"/>
          <w:szCs w:val="28"/>
        </w:rPr>
        <w:t>.2015),</w:t>
      </w:r>
      <w:r>
        <w:rPr>
          <w:sz w:val="28"/>
          <w:szCs w:val="28"/>
        </w:rPr>
        <w:t xml:space="preserve"> от 29</w:t>
      </w:r>
      <w:r w:rsidR="008B2543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2014</w:t>
      </w:r>
      <w:r w:rsidR="008B254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утратившими силу отдельных законодательных актов (положений законодательных актов)</w:t>
      </w:r>
      <w:r w:rsidR="002441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Федерации» (в редакции на 29.06.2015), </w:t>
      </w:r>
      <w:r w:rsidRPr="00761410">
        <w:rPr>
          <w:sz w:val="28"/>
          <w:szCs w:val="28"/>
        </w:rPr>
        <w:t>руководствуясь статьями</w:t>
      </w:r>
      <w:proofErr w:type="gramEnd"/>
      <w:r w:rsidRPr="00761410">
        <w:rPr>
          <w:sz w:val="28"/>
          <w:szCs w:val="28"/>
        </w:rPr>
        <w:t xml:space="preserve"> 5, 7, 24, 26 Устава города-героя Волгограда, Волгоградская городская Дума</w:t>
      </w:r>
    </w:p>
    <w:p w:rsidR="00761410" w:rsidRPr="00761410" w:rsidRDefault="00761410" w:rsidP="00761410">
      <w:pPr>
        <w:jc w:val="both"/>
        <w:rPr>
          <w:b/>
          <w:sz w:val="28"/>
          <w:szCs w:val="28"/>
        </w:rPr>
      </w:pPr>
      <w:r w:rsidRPr="00761410">
        <w:rPr>
          <w:b/>
          <w:sz w:val="28"/>
          <w:szCs w:val="28"/>
        </w:rPr>
        <w:t>РЕШИЛА:</w:t>
      </w:r>
    </w:p>
    <w:p w:rsidR="00761410" w:rsidRPr="00761410" w:rsidRDefault="00761410" w:rsidP="00761410">
      <w:pPr>
        <w:ind w:firstLine="709"/>
        <w:jc w:val="both"/>
        <w:rPr>
          <w:sz w:val="28"/>
          <w:szCs w:val="28"/>
        </w:rPr>
      </w:pPr>
      <w:r w:rsidRPr="00761410">
        <w:rPr>
          <w:sz w:val="28"/>
          <w:szCs w:val="28"/>
        </w:rPr>
        <w:t>1. Признать утратившими силу решения Волгоградской городской Думы:</w:t>
      </w:r>
    </w:p>
    <w:p w:rsidR="00761410" w:rsidRPr="00761410" w:rsidRDefault="00761410" w:rsidP="00761410">
      <w:pPr>
        <w:ind w:firstLine="709"/>
        <w:jc w:val="both"/>
        <w:rPr>
          <w:sz w:val="28"/>
          <w:szCs w:val="28"/>
        </w:rPr>
      </w:pPr>
      <w:r w:rsidRPr="00761410">
        <w:rPr>
          <w:sz w:val="28"/>
          <w:szCs w:val="28"/>
        </w:rPr>
        <w:t>от 28.05.2014 № 13/389 «Об утверждении Порядка разработки и утверждения инвестиционных программ организаций коммунального комплекса по строительству, реконструкции и (или) модернизации объектов, используемых для утилизации, обезвреживания и захоронения твердых бытовых отходов в Волгограде»;</w:t>
      </w:r>
    </w:p>
    <w:p w:rsidR="00761410" w:rsidRPr="00761410" w:rsidRDefault="00761410" w:rsidP="00761410">
      <w:pPr>
        <w:ind w:firstLine="709"/>
        <w:jc w:val="both"/>
        <w:rPr>
          <w:sz w:val="28"/>
          <w:szCs w:val="28"/>
        </w:rPr>
      </w:pPr>
      <w:r w:rsidRPr="00761410">
        <w:rPr>
          <w:sz w:val="28"/>
          <w:szCs w:val="28"/>
        </w:rPr>
        <w:t>от 02.07.2014 № 14/432 «Об утверждении Порядка утверждения технических заданий по разработке инвестиционных программ организаций коммунального комплекса по строительству, реконструкции и (или) модернизации объектов, используемых для утилизации, обезвреживания и захоронения твердых бытовых отходов в Волгограде»;</w:t>
      </w:r>
    </w:p>
    <w:p w:rsidR="00761410" w:rsidRPr="00761410" w:rsidRDefault="00761410" w:rsidP="00761410">
      <w:pPr>
        <w:ind w:firstLine="709"/>
        <w:jc w:val="both"/>
        <w:rPr>
          <w:sz w:val="28"/>
          <w:szCs w:val="28"/>
        </w:rPr>
      </w:pPr>
      <w:r w:rsidRPr="00761410">
        <w:rPr>
          <w:sz w:val="28"/>
          <w:szCs w:val="28"/>
        </w:rPr>
        <w:t>от 28.05.2014 № 13/388 «Об утверждении Порядка регулирования надбавок к тарифам на услуги организаций коммунального комплекса Волгограда, осуществляющих эксплуатацию объектов, используемых для утилизации, обезвреживания и захоронения твердых бытовых отходов, надбавок к ценам (тарифам) для потребителей Волгограда».</w:t>
      </w:r>
    </w:p>
    <w:p w:rsidR="00761410" w:rsidRPr="00761410" w:rsidRDefault="00761410" w:rsidP="00761410">
      <w:pPr>
        <w:ind w:firstLine="709"/>
        <w:jc w:val="both"/>
        <w:rPr>
          <w:sz w:val="28"/>
          <w:szCs w:val="28"/>
        </w:rPr>
      </w:pPr>
      <w:r w:rsidRPr="00761410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61410" w:rsidRPr="00761410" w:rsidRDefault="00761410" w:rsidP="00761410">
      <w:pPr>
        <w:ind w:firstLine="709"/>
        <w:jc w:val="both"/>
        <w:rPr>
          <w:sz w:val="28"/>
          <w:szCs w:val="28"/>
        </w:rPr>
      </w:pPr>
      <w:r w:rsidRPr="00761410">
        <w:rPr>
          <w:sz w:val="28"/>
          <w:szCs w:val="28"/>
        </w:rPr>
        <w:t>3. Настоящее решение вступает в силу с 01 января 2016 г.</w:t>
      </w:r>
    </w:p>
    <w:p w:rsidR="00244113" w:rsidRDefault="00244113" w:rsidP="00761410">
      <w:pPr>
        <w:ind w:firstLine="709"/>
        <w:jc w:val="both"/>
        <w:rPr>
          <w:sz w:val="28"/>
          <w:szCs w:val="28"/>
        </w:rPr>
      </w:pPr>
    </w:p>
    <w:p w:rsidR="00244113" w:rsidRDefault="00244113" w:rsidP="00761410">
      <w:pPr>
        <w:ind w:firstLine="709"/>
        <w:jc w:val="both"/>
        <w:rPr>
          <w:sz w:val="28"/>
          <w:szCs w:val="28"/>
        </w:rPr>
      </w:pPr>
    </w:p>
    <w:p w:rsidR="00761410" w:rsidRPr="00761410" w:rsidRDefault="00761410" w:rsidP="00761410">
      <w:pPr>
        <w:ind w:firstLine="709"/>
        <w:jc w:val="both"/>
        <w:rPr>
          <w:sz w:val="28"/>
          <w:szCs w:val="28"/>
        </w:rPr>
      </w:pPr>
      <w:r w:rsidRPr="00761410">
        <w:rPr>
          <w:sz w:val="28"/>
          <w:szCs w:val="28"/>
        </w:rPr>
        <w:lastRenderedPageBreak/>
        <w:t xml:space="preserve">4. </w:t>
      </w:r>
      <w:proofErr w:type="gramStart"/>
      <w:r w:rsidRPr="00761410">
        <w:rPr>
          <w:sz w:val="28"/>
          <w:szCs w:val="28"/>
        </w:rPr>
        <w:t>Контроль за</w:t>
      </w:r>
      <w:proofErr w:type="gramEnd"/>
      <w:r w:rsidRPr="00761410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 xml:space="preserve">                     </w:t>
      </w:r>
      <w:r w:rsidR="00B30885">
        <w:rPr>
          <w:sz w:val="28"/>
          <w:szCs w:val="28"/>
        </w:rPr>
        <w:t>В.В.</w:t>
      </w:r>
      <w:r w:rsidRPr="00761410">
        <w:rPr>
          <w:sz w:val="28"/>
          <w:szCs w:val="28"/>
        </w:rPr>
        <w:t>Колесникова – первого заместителя главы Волгограда.</w:t>
      </w:r>
    </w:p>
    <w:p w:rsidR="00761410" w:rsidRDefault="00761410" w:rsidP="00761410">
      <w:pPr>
        <w:ind w:right="5670"/>
        <w:rPr>
          <w:sz w:val="28"/>
          <w:szCs w:val="28"/>
        </w:rPr>
      </w:pPr>
    </w:p>
    <w:p w:rsidR="00761410" w:rsidRDefault="00761410" w:rsidP="00761410">
      <w:pPr>
        <w:ind w:right="5670"/>
        <w:rPr>
          <w:sz w:val="28"/>
          <w:szCs w:val="28"/>
        </w:rPr>
      </w:pPr>
    </w:p>
    <w:p w:rsidR="00761410" w:rsidRPr="00761410" w:rsidRDefault="00761410" w:rsidP="00761410">
      <w:pPr>
        <w:ind w:right="5670"/>
        <w:rPr>
          <w:sz w:val="28"/>
          <w:szCs w:val="28"/>
        </w:rPr>
      </w:pPr>
    </w:p>
    <w:p w:rsidR="00761410" w:rsidRPr="00761410" w:rsidRDefault="00761410" w:rsidP="007614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</w:t>
      </w:r>
      <w:r w:rsidR="002A1F4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</w:t>
      </w:r>
      <w:r w:rsidRPr="00761410">
        <w:rPr>
          <w:sz w:val="28"/>
          <w:szCs w:val="28"/>
        </w:rPr>
        <w:t>А.В.</w:t>
      </w:r>
      <w:r>
        <w:rPr>
          <w:sz w:val="28"/>
          <w:szCs w:val="28"/>
        </w:rPr>
        <w:t>Косолапов</w:t>
      </w:r>
      <w:r w:rsidRPr="00761410">
        <w:rPr>
          <w:sz w:val="28"/>
          <w:szCs w:val="28"/>
        </w:rPr>
        <w:t xml:space="preserve"> </w:t>
      </w:r>
      <w:bookmarkStart w:id="0" w:name="_GoBack"/>
      <w:bookmarkEnd w:id="0"/>
    </w:p>
    <w:sectPr w:rsidR="00761410" w:rsidRPr="00761410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F46" w:rsidRDefault="00081F46">
      <w:r>
        <w:separator/>
      </w:r>
    </w:p>
  </w:endnote>
  <w:endnote w:type="continuationSeparator" w:id="0">
    <w:p w:rsidR="00081F46" w:rsidRDefault="0008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F46" w:rsidRDefault="00081F46">
      <w:r>
        <w:separator/>
      </w:r>
    </w:p>
  </w:footnote>
  <w:footnote w:type="continuationSeparator" w:id="0">
    <w:p w:rsidR="00081F46" w:rsidRDefault="00081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92BC7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0745283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1F46"/>
    <w:rsid w:val="0008531E"/>
    <w:rsid w:val="000911C3"/>
    <w:rsid w:val="000D753F"/>
    <w:rsid w:val="001D7F9D"/>
    <w:rsid w:val="00200F1E"/>
    <w:rsid w:val="002259A5"/>
    <w:rsid w:val="002429A1"/>
    <w:rsid w:val="00244113"/>
    <w:rsid w:val="00286049"/>
    <w:rsid w:val="002A1F4D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61410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B2543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30885"/>
    <w:rsid w:val="00B537FA"/>
    <w:rsid w:val="00B86D39"/>
    <w:rsid w:val="00C53FF7"/>
    <w:rsid w:val="00C7414B"/>
    <w:rsid w:val="00C85A85"/>
    <w:rsid w:val="00C92BC7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C90A106-BDCA-4737-B1B0-61F347DBC34E}"/>
</file>

<file path=customXml/itemProps2.xml><?xml version="1.0" encoding="utf-8"?>
<ds:datastoreItem xmlns:ds="http://schemas.openxmlformats.org/officeDocument/2006/customXml" ds:itemID="{30CB60E8-42D6-4F68-8551-0E8E23F5A7E0}"/>
</file>

<file path=customXml/itemProps3.xml><?xml version="1.0" encoding="utf-8"?>
<ds:datastoreItem xmlns:ds="http://schemas.openxmlformats.org/officeDocument/2006/customXml" ds:itemID="{48AAE206-BCE3-4F9B-B5DB-F96744CEC554}"/>
</file>

<file path=customXml/itemProps4.xml><?xml version="1.0" encoding="utf-8"?>
<ds:datastoreItem xmlns:ds="http://schemas.openxmlformats.org/officeDocument/2006/customXml" ds:itemID="{34880DF9-0048-471C-B5F3-BC43D2E186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20</cp:revision>
  <cp:lastPrinted>2012-06-05T12:24:00Z</cp:lastPrinted>
  <dcterms:created xsi:type="dcterms:W3CDTF">2014-11-14T06:41:00Z</dcterms:created>
  <dcterms:modified xsi:type="dcterms:W3CDTF">2015-10-27T09:07:00Z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