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A12CC3" w:rsidP="004B1F72">
            <w:pPr>
              <w:pStyle w:val="a9"/>
              <w:jc w:val="center"/>
            </w:pPr>
            <w:r>
              <w:t>29.06.2016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A12CC3" w:rsidP="004B1F72">
            <w:pPr>
              <w:pStyle w:val="a9"/>
              <w:jc w:val="center"/>
            </w:pPr>
            <w:r>
              <w:t>45/1342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524801" w:rsidRDefault="00524801" w:rsidP="00524801">
      <w:pPr>
        <w:ind w:right="42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15.09.2010 № 36/1087 «Об утверждении Правил землепользования и застройки городского округа город-герой Волгоград» </w:t>
      </w:r>
      <w:r w:rsidR="00177951">
        <w:rPr>
          <w:sz w:val="28"/>
          <w:szCs w:val="28"/>
        </w:rPr>
        <w:t>(в редакции на 27.04.2016)</w:t>
      </w:r>
    </w:p>
    <w:p w:rsidR="00524801" w:rsidRDefault="00524801" w:rsidP="00524801">
      <w:pPr>
        <w:ind w:right="4494"/>
        <w:jc w:val="both"/>
        <w:rPr>
          <w:sz w:val="28"/>
          <w:szCs w:val="28"/>
        </w:rPr>
      </w:pPr>
    </w:p>
    <w:p w:rsidR="00524801" w:rsidRDefault="00524801" w:rsidP="0052480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реализации муниципальной политики в области градостроительной деятельности в городском округе город-герой Волгоград, в соответствии со статьями 31, 32, 33 Градостроительного кодекса Российской Федерации, на основании постановления администрации Волгограда </w:t>
      </w:r>
      <w:r w:rsidR="00C52763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от 26.04.2016 № 586 «О направлении в Волгоградскую городскую Думу проектов о внесении изменений в Правила землепользования и застройки городского округа город-герой Волгоград», с учетом протокола публичных слушаний от 10 марта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2016 г., заключения о результатах публичных слушаний по проекту о внесении изменений в Правила землепользования и застройки городского округа город-герой Волгоград, утвержденные решением Волгоградской городской Думы от 15.09.2010 №</w:t>
      </w:r>
      <w:r w:rsidR="00902963">
        <w:rPr>
          <w:sz w:val="28"/>
          <w:szCs w:val="28"/>
        </w:rPr>
        <w:t xml:space="preserve"> </w:t>
      </w:r>
      <w:r>
        <w:rPr>
          <w:sz w:val="28"/>
          <w:szCs w:val="28"/>
        </w:rPr>
        <w:t>36/1087 «Об утверждении Правил землепользования и застройки городского округа город-герой Волгоград», от 10 марта 2016 г., руководствуясь статьями 5, 7, 16, 24, 26, 28, 29 Устава города-героя Волгограда, Волгоградская городская Дума</w:t>
      </w:r>
      <w:proofErr w:type="gramEnd"/>
    </w:p>
    <w:p w:rsidR="00524801" w:rsidRDefault="00524801" w:rsidP="005248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524801" w:rsidRDefault="00524801" w:rsidP="005248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0296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Внести в пункт 9.1 главы 9 «Карта градостроительного зонирования Волгограда» Правил землепользования и застройки городского округа город-герой Волгоград, утвержденных решением Волгоградской городской Думы </w:t>
      </w:r>
      <w:r w:rsidR="00902963">
        <w:rPr>
          <w:sz w:val="28"/>
          <w:szCs w:val="28"/>
        </w:rPr>
        <w:t xml:space="preserve">      </w:t>
      </w:r>
      <w:r>
        <w:rPr>
          <w:sz w:val="28"/>
          <w:szCs w:val="28"/>
        </w:rPr>
        <w:t>от 15.09.2010 № 36/1087 «Об утверждении Правил землепользования и застройки городского округа город-герой Волгоград»</w:t>
      </w:r>
      <w:r w:rsidR="00177951">
        <w:rPr>
          <w:sz w:val="28"/>
          <w:szCs w:val="28"/>
        </w:rPr>
        <w:t xml:space="preserve"> (в редакции </w:t>
      </w:r>
      <w:r w:rsidR="00902963">
        <w:rPr>
          <w:sz w:val="28"/>
          <w:szCs w:val="28"/>
        </w:rPr>
        <w:t xml:space="preserve">                     </w:t>
      </w:r>
      <w:r w:rsidR="00177951">
        <w:rPr>
          <w:sz w:val="28"/>
          <w:szCs w:val="28"/>
        </w:rPr>
        <w:t>на 27.04.2016)</w:t>
      </w:r>
      <w:r>
        <w:rPr>
          <w:sz w:val="28"/>
          <w:szCs w:val="28"/>
        </w:rPr>
        <w:t>, изменение, изменив территориальную зону территории, ограниченной ул. им. Грамши, пер.</w:t>
      </w:r>
      <w:r w:rsidR="0090296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Гидростроевским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Тракторозаводском</w:t>
      </w:r>
      <w:proofErr w:type="spellEnd"/>
      <w:r>
        <w:rPr>
          <w:sz w:val="28"/>
          <w:szCs w:val="28"/>
        </w:rPr>
        <w:t xml:space="preserve"> районе Волгограда, включающей земельный участок ориентировочной</w:t>
      </w:r>
      <w:proofErr w:type="gramEnd"/>
      <w:r>
        <w:rPr>
          <w:sz w:val="28"/>
          <w:szCs w:val="28"/>
        </w:rPr>
        <w:t xml:space="preserve"> площадью 9500</w:t>
      </w:r>
      <w:r w:rsidR="00902963">
        <w:rPr>
          <w:sz w:val="28"/>
          <w:szCs w:val="28"/>
        </w:rPr>
        <w:t xml:space="preserve"> </w:t>
      </w:r>
      <w:r>
        <w:rPr>
          <w:sz w:val="28"/>
          <w:szCs w:val="28"/>
        </w:rPr>
        <w:t>кв.</w:t>
      </w:r>
      <w:r w:rsidR="00902963">
        <w:rPr>
          <w:sz w:val="28"/>
          <w:szCs w:val="28"/>
        </w:rPr>
        <w:t xml:space="preserve"> </w:t>
      </w:r>
      <w:r>
        <w:rPr>
          <w:sz w:val="28"/>
          <w:szCs w:val="28"/>
        </w:rPr>
        <w:t>м, с зоны парков, скверов, садов, бульваров, набережных, пляжей (</w:t>
      </w:r>
      <w:proofErr w:type="gramStart"/>
      <w:r>
        <w:rPr>
          <w:sz w:val="28"/>
          <w:szCs w:val="28"/>
        </w:rPr>
        <w:t>Р</w:t>
      </w:r>
      <w:proofErr w:type="gramEnd"/>
      <w:r w:rsidR="00902963">
        <w:rPr>
          <w:sz w:val="28"/>
          <w:szCs w:val="28"/>
        </w:rPr>
        <w:t xml:space="preserve"> </w:t>
      </w:r>
      <w:r>
        <w:rPr>
          <w:sz w:val="28"/>
          <w:szCs w:val="28"/>
        </w:rPr>
        <w:t>1) на зону объектов физкультурно-оздоровительного назначения и развлечений (Р</w:t>
      </w:r>
      <w:r w:rsidR="00902963">
        <w:rPr>
          <w:sz w:val="28"/>
          <w:szCs w:val="28"/>
        </w:rPr>
        <w:t xml:space="preserve"> </w:t>
      </w:r>
      <w:r>
        <w:rPr>
          <w:sz w:val="28"/>
          <w:szCs w:val="28"/>
        </w:rPr>
        <w:t>5):</w:t>
      </w:r>
    </w:p>
    <w:p w:rsidR="00524801" w:rsidRDefault="00524801" w:rsidP="00524801">
      <w:pPr>
        <w:ind w:firstLine="540"/>
        <w:jc w:val="both"/>
        <w:rPr>
          <w:sz w:val="28"/>
          <w:szCs w:val="28"/>
        </w:rPr>
      </w:pPr>
    </w:p>
    <w:p w:rsidR="00524801" w:rsidRDefault="00524801" w:rsidP="0052480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зону Р 1</w:t>
      </w:r>
    </w:p>
    <w:p w:rsidR="00524801" w:rsidRDefault="00524801" w:rsidP="00524801">
      <w:pPr>
        <w:jc w:val="center"/>
        <w:rPr>
          <w:sz w:val="28"/>
          <w:szCs w:val="28"/>
        </w:rPr>
      </w:pPr>
      <w:r>
        <w:rPr>
          <w:sz w:val="28"/>
          <w:szCs w:val="28"/>
        </w:rPr>
        <w:t>(зону парков, скверов, садов, бульваров, набережных, пляжей)</w:t>
      </w:r>
    </w:p>
    <w:p w:rsidR="00524801" w:rsidRDefault="00524801" w:rsidP="00524801">
      <w:pPr>
        <w:jc w:val="center"/>
        <w:rPr>
          <w:sz w:val="28"/>
          <w:szCs w:val="28"/>
        </w:rPr>
      </w:pPr>
    </w:p>
    <w:p w:rsidR="00524801" w:rsidRDefault="00524801" w:rsidP="0052480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15050" cy="2714625"/>
            <wp:effectExtent l="0" t="0" r="0" b="9525"/>
            <wp:docPr id="2" name="Рисунок 2" descr="Д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о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801" w:rsidRDefault="00524801" w:rsidP="00524801">
      <w:pPr>
        <w:jc w:val="center"/>
        <w:rPr>
          <w:sz w:val="28"/>
          <w:szCs w:val="28"/>
        </w:rPr>
      </w:pPr>
    </w:p>
    <w:p w:rsidR="00524801" w:rsidRDefault="00524801" w:rsidP="005248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зону </w:t>
      </w:r>
      <w:proofErr w:type="gramStart"/>
      <w:r>
        <w:rPr>
          <w:sz w:val="28"/>
          <w:szCs w:val="28"/>
        </w:rPr>
        <w:t>Р</w:t>
      </w:r>
      <w:proofErr w:type="gramEnd"/>
      <w:r w:rsidR="00902963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</w:p>
    <w:p w:rsidR="00524801" w:rsidRDefault="00524801" w:rsidP="00524801">
      <w:pPr>
        <w:jc w:val="center"/>
        <w:rPr>
          <w:sz w:val="28"/>
          <w:szCs w:val="28"/>
        </w:rPr>
      </w:pPr>
      <w:r>
        <w:rPr>
          <w:sz w:val="28"/>
          <w:szCs w:val="28"/>
        </w:rPr>
        <w:t>(зону объектов физкультурно-оздоровительного назначения и развлечений)</w:t>
      </w:r>
    </w:p>
    <w:p w:rsidR="00524801" w:rsidRDefault="00524801" w:rsidP="00524801">
      <w:pPr>
        <w:jc w:val="center"/>
        <w:rPr>
          <w:sz w:val="28"/>
          <w:szCs w:val="28"/>
        </w:rPr>
      </w:pPr>
    </w:p>
    <w:p w:rsidR="00524801" w:rsidRDefault="00524801" w:rsidP="0052480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15050" cy="2705100"/>
            <wp:effectExtent l="0" t="0" r="0" b="0"/>
            <wp:docPr id="1" name="Рисунок 1" descr="Пос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сле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801" w:rsidRDefault="00524801" w:rsidP="00524801">
      <w:pPr>
        <w:jc w:val="center"/>
        <w:rPr>
          <w:sz w:val="28"/>
          <w:szCs w:val="28"/>
        </w:rPr>
      </w:pPr>
    </w:p>
    <w:p w:rsidR="00524801" w:rsidRDefault="00524801" w:rsidP="005248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02963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Волгограда в установленном порядке:</w:t>
      </w:r>
    </w:p>
    <w:p w:rsidR="00524801" w:rsidRDefault="00524801" w:rsidP="005248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90296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Представить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Волгоградской области сведения об изменении территориальных зон согласно пункту 1 настоящего решения, необходимые для внесения сведений в государственный кадастр недвижимости в соответствии с Федеральным законом от 24 июля </w:t>
      </w:r>
      <w:r w:rsidR="00902963">
        <w:rPr>
          <w:sz w:val="28"/>
          <w:szCs w:val="28"/>
        </w:rPr>
        <w:t xml:space="preserve">   </w:t>
      </w:r>
      <w:r>
        <w:rPr>
          <w:sz w:val="28"/>
          <w:szCs w:val="28"/>
        </w:rPr>
        <w:t>2007</w:t>
      </w:r>
      <w:r w:rsidR="00902963">
        <w:rPr>
          <w:sz w:val="28"/>
          <w:szCs w:val="28"/>
        </w:rPr>
        <w:t xml:space="preserve"> </w:t>
      </w:r>
      <w:r>
        <w:rPr>
          <w:sz w:val="28"/>
          <w:szCs w:val="28"/>
        </w:rPr>
        <w:t>г. №</w:t>
      </w:r>
      <w:r w:rsidR="00902963">
        <w:rPr>
          <w:sz w:val="28"/>
          <w:szCs w:val="28"/>
        </w:rPr>
        <w:t xml:space="preserve"> </w:t>
      </w:r>
      <w:r>
        <w:rPr>
          <w:sz w:val="28"/>
          <w:szCs w:val="28"/>
        </w:rPr>
        <w:t>221-ФЗ «О государственном кадастре недвижимости».</w:t>
      </w:r>
      <w:proofErr w:type="gramEnd"/>
    </w:p>
    <w:p w:rsidR="00902963" w:rsidRDefault="00902963" w:rsidP="00524801">
      <w:pPr>
        <w:ind w:firstLine="709"/>
        <w:jc w:val="both"/>
        <w:rPr>
          <w:sz w:val="28"/>
          <w:szCs w:val="28"/>
        </w:rPr>
      </w:pPr>
    </w:p>
    <w:p w:rsidR="00902963" w:rsidRDefault="00902963" w:rsidP="00524801">
      <w:pPr>
        <w:ind w:firstLine="709"/>
        <w:jc w:val="both"/>
        <w:rPr>
          <w:sz w:val="28"/>
          <w:szCs w:val="28"/>
        </w:rPr>
      </w:pPr>
    </w:p>
    <w:p w:rsidR="00524801" w:rsidRDefault="00524801" w:rsidP="005248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</w:t>
      </w:r>
      <w:r w:rsidR="00902963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 настоящее решение в официальных средствах массовой информации и разместить на официальном сайте администрации Волгограда в сети Интернет.</w:t>
      </w:r>
    </w:p>
    <w:p w:rsidR="00524801" w:rsidRDefault="00524801" w:rsidP="005248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029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решение вступает в силу со дня его официального опубликования. </w:t>
      </w:r>
    </w:p>
    <w:p w:rsidR="00524801" w:rsidRDefault="00524801" w:rsidP="005248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0296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первого заместителя главы Волгограда В.В.Колесникова.</w:t>
      </w:r>
    </w:p>
    <w:p w:rsidR="00524801" w:rsidRDefault="00524801" w:rsidP="00524801">
      <w:pPr>
        <w:jc w:val="both"/>
        <w:rPr>
          <w:sz w:val="28"/>
          <w:szCs w:val="28"/>
        </w:rPr>
      </w:pPr>
    </w:p>
    <w:p w:rsidR="00524801" w:rsidRDefault="00524801" w:rsidP="00524801">
      <w:pPr>
        <w:jc w:val="both"/>
        <w:rPr>
          <w:sz w:val="28"/>
          <w:szCs w:val="28"/>
        </w:rPr>
      </w:pPr>
    </w:p>
    <w:p w:rsidR="00524801" w:rsidRDefault="00524801" w:rsidP="00524801">
      <w:pPr>
        <w:jc w:val="both"/>
        <w:rPr>
          <w:sz w:val="28"/>
          <w:szCs w:val="28"/>
        </w:rPr>
      </w:pPr>
    </w:p>
    <w:p w:rsidR="00524801" w:rsidRDefault="00524801" w:rsidP="00902963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Глава Волгограда                                                                                 А.В.Косолапов</w:t>
      </w:r>
      <w:bookmarkStart w:id="0" w:name="_GoBack"/>
      <w:bookmarkEnd w:id="0"/>
    </w:p>
    <w:sectPr w:rsidR="00524801" w:rsidSect="004D75D6">
      <w:headerReference w:type="even" r:id="rId11"/>
      <w:headerReference w:type="default" r:id="rId12"/>
      <w:headerReference w:type="first" r:id="rId13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C38" w:rsidRDefault="00BB2C38">
      <w:r>
        <w:separator/>
      </w:r>
    </w:p>
  </w:endnote>
  <w:endnote w:type="continuationSeparator" w:id="0">
    <w:p w:rsidR="00BB2C38" w:rsidRDefault="00BB2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C38" w:rsidRDefault="00BB2C38">
      <w:r>
        <w:separator/>
      </w:r>
    </w:p>
  </w:footnote>
  <w:footnote w:type="continuationSeparator" w:id="0">
    <w:p w:rsidR="00BB2C38" w:rsidRDefault="00BB2C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435B6">
      <w:rPr>
        <w:rStyle w:val="a6"/>
        <w:noProof/>
      </w:rPr>
      <w:t>3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2pt;height:56.8pt" o:ole="">
          <v:imagedata r:id="rId1" o:title="" cropright="37137f"/>
        </v:shape>
        <o:OLEObject Type="Embed" ProgID="Word.Picture.8" ShapeID="_x0000_i1025" DrawAspect="Content" ObjectID="_1528802760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208C"/>
    <w:rsid w:val="0010551E"/>
    <w:rsid w:val="00177951"/>
    <w:rsid w:val="00186D25"/>
    <w:rsid w:val="001D7F9D"/>
    <w:rsid w:val="00200F1E"/>
    <w:rsid w:val="002259A5"/>
    <w:rsid w:val="002429A1"/>
    <w:rsid w:val="00254BF2"/>
    <w:rsid w:val="00277278"/>
    <w:rsid w:val="00286049"/>
    <w:rsid w:val="002A45FA"/>
    <w:rsid w:val="002B5A3D"/>
    <w:rsid w:val="002E7DDC"/>
    <w:rsid w:val="003414A8"/>
    <w:rsid w:val="00361F4A"/>
    <w:rsid w:val="00382528"/>
    <w:rsid w:val="003C0F8E"/>
    <w:rsid w:val="0040530C"/>
    <w:rsid w:val="00421B61"/>
    <w:rsid w:val="00482CCD"/>
    <w:rsid w:val="00492C03"/>
    <w:rsid w:val="004B0A36"/>
    <w:rsid w:val="004D75D6"/>
    <w:rsid w:val="004E1268"/>
    <w:rsid w:val="00514E4C"/>
    <w:rsid w:val="00524801"/>
    <w:rsid w:val="00556EF0"/>
    <w:rsid w:val="00563AFA"/>
    <w:rsid w:val="00564B0A"/>
    <w:rsid w:val="005845CE"/>
    <w:rsid w:val="005B43EB"/>
    <w:rsid w:val="005E5400"/>
    <w:rsid w:val="006435B6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2963"/>
    <w:rsid w:val="009078A8"/>
    <w:rsid w:val="00964FF6"/>
    <w:rsid w:val="00971734"/>
    <w:rsid w:val="00A07440"/>
    <w:rsid w:val="00A12CC3"/>
    <w:rsid w:val="00A25AC1"/>
    <w:rsid w:val="00AE6D24"/>
    <w:rsid w:val="00B537FA"/>
    <w:rsid w:val="00B86D39"/>
    <w:rsid w:val="00BB2C38"/>
    <w:rsid w:val="00BC4A78"/>
    <w:rsid w:val="00C52763"/>
    <w:rsid w:val="00C53FF7"/>
    <w:rsid w:val="00C7414B"/>
    <w:rsid w:val="00C85A85"/>
    <w:rsid w:val="00D0358D"/>
    <w:rsid w:val="00D65A16"/>
    <w:rsid w:val="00D952CD"/>
    <w:rsid w:val="00DA6C47"/>
    <w:rsid w:val="00DE0C83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B67DD"/>
    <w:rsid w:val="00FC392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unhideWhenUsed/>
    <w:rsid w:val="005248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unhideWhenUsed/>
    <w:rsid w:val="005248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2A516092-CB58-45D5-8F99-D30E3F11ADFF}"/>
</file>

<file path=customXml/itemProps2.xml><?xml version="1.0" encoding="utf-8"?>
<ds:datastoreItem xmlns:ds="http://schemas.openxmlformats.org/officeDocument/2006/customXml" ds:itemID="{99A59042-12F8-4006-89AC-9805DC3199AB}"/>
</file>

<file path=customXml/itemProps3.xml><?xml version="1.0" encoding="utf-8"?>
<ds:datastoreItem xmlns:ds="http://schemas.openxmlformats.org/officeDocument/2006/customXml" ds:itemID="{F41F8751-F590-4FA5-8E6D-0CC14B4201BD}"/>
</file>

<file path=customXml/itemProps4.xml><?xml version="1.0" encoding="utf-8"?>
<ds:datastoreItem xmlns:ds="http://schemas.openxmlformats.org/officeDocument/2006/customXml" ds:itemID="{18575DBD-3D99-4A94-A085-1502291BCA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Капкова Ирина Васильевна</cp:lastModifiedBy>
  <cp:revision>16</cp:revision>
  <cp:lastPrinted>2012-06-05T12:24:00Z</cp:lastPrinted>
  <dcterms:created xsi:type="dcterms:W3CDTF">2016-03-28T14:00:00Z</dcterms:created>
  <dcterms:modified xsi:type="dcterms:W3CDTF">2016-06-30T11:40:00Z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