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DF" w:rsidRPr="00F66320" w:rsidRDefault="00872F81" w:rsidP="00F6632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B977DF" w:rsidRPr="00F66320" w:rsidRDefault="00872F81" w:rsidP="00F6632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</w:p>
    <w:p w:rsidR="00872F81" w:rsidRPr="00F66320" w:rsidRDefault="00872F81" w:rsidP="00F6632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городской Думы</w:t>
      </w:r>
    </w:p>
    <w:p w:rsidR="0000596B" w:rsidRPr="00F66320" w:rsidRDefault="0000596B" w:rsidP="00F6632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66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0596B" w:rsidRPr="00F663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24.06.2015</w:t>
      </w:r>
      <w:r w:rsidRPr="00F66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0596B" w:rsidRPr="00F663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31/992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96B" w:rsidRPr="00F66320" w:rsidRDefault="0000596B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Par31"/>
      <w:bookmarkEnd w:id="0"/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Общественной палате Волгограда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9"/>
      <w:bookmarkEnd w:id="1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Общественная палата Волгограда (далее 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Общественная палата) обеспечивает взаимодействие граждан Российской Федерации, общественных объединений, профессиональных союзов, творческих союзов, объединений 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ботодателей и их ассоциаций, профессиональных объединений, а также иных некоммерческих организаций, созданных для представления и защиты интер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профессиональных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социальных групп (далее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общественные объедин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ния), с органами мест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самоуправления Волгограда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учета интересов граждан Российской Федерации, защиты их прав и свобод, прав общественных объединений при формировании и реализации политики, осуществляемой 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ганами местного самоуправления Волгограда, а также в целях осуществления общественного</w:t>
      </w:r>
      <w:proofErr w:type="gramEnd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органов местного самоуправления Волгограда.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Общественная палата в своей деятельности руководствуется </w:t>
      </w:r>
      <w:hyperlink r:id="rId7" w:history="1">
        <w:r w:rsidRPr="00F66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</w:t>
        </w:r>
        <w:r w:rsidRPr="00F66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Pr="00F66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туцией</w:t>
        </w:r>
      </w:hyperlink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 и иными правовыми актами Российской Федерации, законами Волгоградской области, </w:t>
      </w:r>
      <w:hyperlink r:id="rId8" w:history="1">
        <w:r w:rsidRPr="00F66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рода-героя Волгограда, муниципальными правовыми актами Волгограда, а также настоящим Положением.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Общественная палата создается на основе добровольного участия в ее деятельности граждан </w:t>
      </w:r>
      <w:r w:rsidR="00B977D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объединений, осуществляющих свою деятельность на территории Волгограда.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Общественная палата осуществляет свою деятельность на 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началах в соответствии с настоящим Положением.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47"/>
      <w:bookmarkEnd w:id="2"/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00596B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понятия, используемые в настоящем Положении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настоящем Положении используются следующие основные понятия:</w:t>
      </w:r>
    </w:p>
    <w:p w:rsidR="00872F81" w:rsidRPr="00F66320" w:rsidRDefault="0000596B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72F81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овет Общественной палаты 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872F81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коллегиальный орган, сформированный на первом организационном заседании </w:t>
      </w:r>
      <w:r w:rsidR="00E77089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Общественной палаты </w:t>
      </w:r>
      <w:r w:rsidR="00872F81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числа членов Общественной палаты, организующий ее текущую деятельность;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комиссия Общественной палаты </w:t>
      </w:r>
      <w:r w:rsidR="0000596B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 Общественной палаты, создав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емый для предварительного рассмотрения и подготовки вопросов по направл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нию своей деятельности для рассмотрения на </w:t>
      </w:r>
      <w:r w:rsidR="0000596B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овете Общественной палаты или на заседании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который формируется из числа членов 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Общественной палаты на срок ее полномочий на первом организационном з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седании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и задачи Общественной палаты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палата призвана обеспечить согласование общественно значимых интересов </w:t>
      </w:r>
      <w:r w:rsidR="00B977D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Волгограда, общественных объединений, орг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местного самоуправления Волгограда для решения наиболее важных 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 социально-экономического развития Волгограда, защиты прав и свобод граждан и демократических принципов развития гражданского общества путем: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выдвижения и поддержки гражданских инициатив, имеющих обществе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значимость для населения Волгограда и направленных на реализацию ко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ституционных прав, свобод и законных интересов граждан, общественных об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единений;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</w:t>
      </w:r>
      <w:r w:rsidR="0000596B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граждан,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объединений 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открытому и гла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ному обсуждению вопросов развития Волгограда;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общественного </w:t>
      </w:r>
      <w:proofErr w:type="gramStart"/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органов мес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самоуправления Волгограда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977D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212-ФЗ </w:t>
      </w:r>
      <w:r w:rsidR="00B977D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основах общественного </w:t>
      </w:r>
      <w:r w:rsidR="00B977D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в Росси</w:t>
      </w:r>
      <w:r w:rsidR="00B977D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77D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Положением;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 рекомендаций и предложений органам местного самоуправл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Волгограда при определении приоритетов в области поддержки граждан и общественных объединений, деятельность которых направлена на развитие гражданского общества;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</w:t>
      </w:r>
      <w:r w:rsidR="0000596B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формировании социально-экономической политики Волгогр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да;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механизма учета общественного мнения в деятельн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органов местного самоуправления Волгограда;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представительства интересов и защиты прав общественных объединений в органах местного самоуправления Волгограда;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информационно-аналитической и просветительской де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тельности, организации семинаров, «круглых столов», гражданских форумов, публичных (общественных) слушаний по актуальным вопросам общественной жизни Волгограда;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и гласного обсуждения общественно важных проблем, форм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общественного мнения населения Волгограда и доведения его до св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органов местного самоуправления Волгограда;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подготовке предложений при разработке программ социально-экономического развития Волгограда, планов нормотворческой деятельности, проектов нормативных правовых актов Волгограда;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политической и правовой культуры населения Волгограда;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взаимодействия с Общественной палатой Волгоградской области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AA4" w:rsidRPr="00F66320" w:rsidRDefault="00EC6AA4" w:rsidP="00F6632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59"/>
      <w:bookmarkEnd w:id="3"/>
    </w:p>
    <w:p w:rsidR="00EC6AA4" w:rsidRPr="00F66320" w:rsidRDefault="00EC6AA4" w:rsidP="00F6632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089" w:rsidRPr="00F66320" w:rsidRDefault="00E77089" w:rsidP="00F6632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Общественной палаты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tabs>
          <w:tab w:val="left" w:pos="5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Для реализации целей и задач, определенных настоящим Положен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ем, Общественная палата наделяется следующими правами:</w:t>
      </w:r>
    </w:p>
    <w:p w:rsidR="00AF5CD9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общественный контроль в формах и порядке, предусмо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ренных Федеральным </w:t>
      </w:r>
      <w:hyperlink r:id="rId9" w:history="1">
        <w:r w:rsidRPr="00F66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 июля 2014 г. 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212-ФЗ 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в Российской Федерации» и настоящим Положением;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в качестве инициатора, организатора мероприятий, провод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при осуществлении общественного контроля, а также участвовать в пров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 таких мероприятий;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в соответствии с законодательством Российской Федерации у органов местного самоуправления Волгограда, 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иных органов и организаций, расположенных на территории Волгограда и ос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ществляющих в соответствии с федеральными законами отдельные публичные полномочия, необходимую для осуществления общественного контроля 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формацию, за исключением информации, содержащей сведения, составляющие государственную тайну, сведения о персональных данных, и информации, 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 к которой ограничен федеральными законами;</w:t>
      </w:r>
      <w:proofErr w:type="gramEnd"/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публичных слушаниях по проекту бюджета Волг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града, годовому отчету об исполнении бюджета </w:t>
      </w:r>
      <w:r w:rsidR="00876380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вносить по ним предложения, запрашивать в органах местного самоуправления Волгограда 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формацию о проводимой социально-экономической и бюджетной политике;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(по согласованию) через своих представителей с правом с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вещательного голоса в заседаниях Волгоградской городской Думы, ее комит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в заседаниях иных органов местного самоуправления Волгограда  в соо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их регламентами и положениями о них;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приглашать представителей органов местного самоуправления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заседаниях Общественной палаты;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слушания по общественно важным проблемам и направлять предложения по их разрешению в органы местного самоуправления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596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совещания, семинары, конференции, иные мероприятия в рамках подготовки и рассмотрения вопросов, относящихся к полномочиям Общественной палаты;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по результатам осуществления общественного контроля итоговый документ (заключение, протокол, акт) и направлять его на рассмотр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органы местного самоуправления Волгограда, 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иные органы и организации, расположенные на территории Волгограда и осуществляющие в соответствии с федеральными законами отдельные публи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полномочия, в средства массовой информации;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фактов нарушения прав и свобод человека и гражд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нина, прав и законных интересов общественных объединений, расположенных на территории Волгограда, направлять в соответствии с федеральным законод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материалы, полученные в ходе осуществления общественного ко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троля, Уполномоченному по правам человека в Российской Федерации, Упо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номоченному при Президенте Российской Федерации по правам ребенка, Уполномоченному при Президенте Российской Федерации по защите прав предпринимателей,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полномоченному по</w:t>
      </w:r>
      <w:proofErr w:type="gramEnd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правам человека в Волгоградской 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ласти,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полномоченному по правам ребенка в Волгоградской области,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номоченному по правам предпринимателей при Губернаторе Волгоградской области и в органы прокуратуры Волгограда;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суд в защиту прав неопределенного круга лиц, прав и з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конных интересов общественных объединений, расположенных на территории Волгограда, в случаях, предусмотренных федеральными законами;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иными правами, предусмотренными законодательством Российской Федерации.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осуществлении общественного контроля Общественная палата обязана соблюдать законодательство Российской Федерации об общественном контроле, установленные федеральными законами ограничения, связанные с деятельностью органов местного самоуправления, </w:t>
      </w:r>
      <w:proofErr w:type="gramStart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иные обязанности</w:t>
      </w:r>
      <w:proofErr w:type="gramEnd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предусмотренные законодательством Российской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320" w:rsidRDefault="00872F81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Общественной палаты 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Общественной палаты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Общественная палата утверждает Регламент Общественной палаты и Кодекс этики Общественной палаты, выполнение требований которых является обязательным для всех ее членов и органов, а та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кже лиц, принимающих участие в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089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Регламент Общественной палаты принимается на первом организ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ционном заседании 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палаты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</w:t>
      </w:r>
      <w:r w:rsidR="00863FD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2/3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установленного настоящим Положением числа членов Общественно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палаты и определяет п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089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Кодекс этики Общественной палаты принимается на первом орган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зационном заседании 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палаты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</w:t>
      </w:r>
      <w:r w:rsidR="00073D58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1/2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числа членов Общественной палаты и устанавливает этические нормы и пр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вила.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Регламент Общественной палаты в соответствии с настоящим Пол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жением устанавливает: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порядок участия в деятельности </w:t>
      </w:r>
      <w:r w:rsidR="00E77089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Общественной палаты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палаты;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сроки и порядок проведения заседаний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состав, полномочия и порядок деятельности 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Общественной п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 и его членов;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полномочия и порядок деятельности председателя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порядок формирования и деятельности постоянных и временных к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миссий, секций и рабочих групп Общественной палаты, а также порядок избр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руководителей 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постоянных и временных комиссий, секций и рабочих групп Общественной палаты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полномочия;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порядок принятия решений Общественной палаты;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порядок прекращения и приостановления полномочий членов 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палаты;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8) порядок принятия изменений в Регламент Общественной палаты;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9) порядок привлечения к работе Общественной палаты общественных объединений, представители которых не вошли в состав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формы их взаимодействия с Общественной палатой;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порядок подготовки и проведения мероприятий в Общественной п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порядок подготовки и 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ежегодного доклада 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палаты о результатах своей деятельности;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12) иные вопросы организации деятельности Общественной палаты.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Состав Общественной палаты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Общественная палата состоит из 24 членов </w:t>
      </w:r>
      <w:r w:rsidR="001B7D03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Российской Федерации,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достигших возраста 18 лет, 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 или преимущественно пр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живающих </w:t>
      </w:r>
      <w:r w:rsidR="00AF5CD9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Волгоград</w:t>
      </w:r>
      <w:r w:rsidR="00AF5CD9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83F6F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(далее – граждане)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Персональный состав Общественной палаты формируется в соотве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разделом 7 настоящего Положения.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Не допускаются к выдвижению кандидатов в члены Общественной палаты: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объединения, зарегистрированные менее чем за </w:t>
      </w:r>
      <w:r w:rsidR="00E77089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до дня </w:t>
      </w:r>
      <w:proofErr w:type="gramStart"/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истечения срока полномочий членов Общественной палаты действующего состава</w:t>
      </w:r>
      <w:proofErr w:type="gramEnd"/>
      <w:r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до дня формирования в соответствии с настоящим Положением первого состава Общественной палаты;</w:t>
      </w:r>
    </w:p>
    <w:p w:rsidR="00872F81" w:rsidRPr="00F66320" w:rsidRDefault="001B7D03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политические партии;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некоммерческие организации, которым в соответствии с Федеральным </w:t>
      </w:r>
      <w:hyperlink r:id="rId10" w:history="1">
        <w:r w:rsidRPr="00F66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июля 2002 г</w:t>
      </w:r>
      <w:r w:rsidR="00DD26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114-ФЗ 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противодействии экстремистской 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вынесено предупреждение в письменной форме о недопустим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осуществления экстремистской деятельности, 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 дня вынес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предупреждения, если оно не было признано судом незаконным;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некоммерческие организации, деятельность которых приостановлена в соответствии с Федеральным </w:t>
      </w:r>
      <w:hyperlink r:id="rId11" w:history="1">
        <w:r w:rsidRPr="00F66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июля 2002 г</w:t>
      </w:r>
      <w:r w:rsidR="001B7D03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114-ФЗ «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водействии экстремистской дея</w:t>
      </w:r>
      <w:r w:rsidR="00AF5CD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решение о приостановлении не было признано судом незаконным.</w:t>
      </w:r>
    </w:p>
    <w:p w:rsidR="00AC5208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Членами Общественной палаты не могут быть</w:t>
      </w:r>
      <w:r w:rsidR="00AC5208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2F81" w:rsidRPr="00F66320" w:rsidRDefault="00AC5208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замещающие государственные должности Российской Федер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лица, замещающие должности федеральной государственной службы,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ударственные должности Волгоградской области, должности государстве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гражданской службы Волгоградской области,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должности муниципальной службы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лица, признанные недееспособными на основании решения суда;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3) лица, имеющие непогашенную или неснятую судимость.</w:t>
      </w:r>
    </w:p>
    <w:p w:rsidR="00872F81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Объединение членов Общественной палаты по принципу национал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ной, религиозной или партийной принадлежности не допускается.</w:t>
      </w:r>
    </w:p>
    <w:p w:rsidR="00F66320" w:rsidRPr="00F66320" w:rsidRDefault="00F66320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67"/>
      <w:bookmarkEnd w:id="4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формирования Общественной палаты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Глава Волгограда определяет 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первых </w:t>
      </w:r>
      <w:r w:rsidR="00AC5208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кандидатур граждан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 особые заслуги перед Волгоградом и обществом,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предлагает им войти в состав Общественной палаты.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Граждане, получившие от главы Волгограда предложение принять участие в работе Общественной палаты, в течение 10 дней письменно уведо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его о своем согласии либо об отказе войти в состав Общественной палаты.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Волгограда постановлением утверждает определенных им </w:t>
      </w:r>
      <w:r w:rsidR="00AC5208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AC5208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5208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8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Общественной палаты и предлагает им приступить к формиров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полного состава Общественной палаты.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Не позднее 20 дней со дня утверждения главой Волгограда опред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ленных им </w:t>
      </w:r>
      <w:r w:rsidR="00AC5208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первых 8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Общественной палаты общественные объединения направляют главе Волгограда заявления о намерении включить сво</w:t>
      </w:r>
      <w:r w:rsidR="00AC5208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</w:t>
      </w:r>
      <w:r w:rsidR="00AC5208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решени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руководящего органа соответствующ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указанн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прилагаться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свидетельства о государственной регистрации общественного объединения, письменная информация об общественно знач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для населения Волгограда деятельности общественного объединения, св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о ее представителе, которого предлагается включить в состав 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палаты.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Общественное объединение вправе предложить не более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члены Общественной палаты.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8 первых ч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палаты, утвержденные постановл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главы Волгограда, 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единогласным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протокола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 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вторых 8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в члены Общественной палаты и вносят их главе Волгограда для утверждения в качестве членов Общественной палаты.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8 вторых к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 утверждаются постановлением главы Волгограда.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Не позднее 20 дней со дня утверждения главой Волгограда втор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Общественной палаты граждане при поддержке общественных об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единений направляют главе Волгограда заявления о намерении включить их в состав Общественной палаты. 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з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аявления 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общественного или экономического развития Волгограда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5F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ю при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решени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руководящего органа с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 о госуда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регистрации общественного объединения, письменная информация об общественно значимой для населения деятельности общественного объедин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сведения о граж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данине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которого предлагается включить в состав 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палаты.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долж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содержать предложения 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общественному либо экон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мическому развитию Волгограда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эффективные способы их реализации.</w:t>
      </w:r>
    </w:p>
    <w:p w:rsidR="00872F81" w:rsidRPr="00F66320" w:rsidRDefault="00E83F6F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должен включать в себя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титульный лист, паспорт проекта, соде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проекта.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проекта должен содержать информацию о наименовании прое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его целях и задачах, конечных и промежуточных результатах проекта, ср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ках выполнения, требуемые объемы 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источник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83F6F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финансирования, данные о координаторе проекта. Содержание проекта включает описание проекта, долг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срочные и краткосрочные цели проекта, показатели его эффективности, соде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жание конкретных мероприятий, конечные результаты реализации проекта </w:t>
      </w:r>
      <w:r w:rsid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</w:t>
      </w:r>
    </w:p>
    <w:p w:rsidR="00872F81" w:rsidRPr="00F66320" w:rsidRDefault="00E83F6F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пред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на электронном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бумажном (в 2 экземплярах) 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Объем текста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превышать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страниц.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7.9. 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16 ч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8F72A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6632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палаты, утвержденные постановлениями главы Волгограда, 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единогласным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протокола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 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 8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в члены Общественной палаты из числа представивших проекты и вносят их главе Волгограда для утверждения в качестве членов 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щественной палаты.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Полный состав Общественной палаты утверждается постановлением главы Волгограда.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комиссий, секций, рабочих групп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 могут принимать участие с правом совещательного голоса члены предыдущих сост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представители общественных объединений, которы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вошли в состав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отдельные граждане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об их участии в деятельности Общественной палаты с правом совещател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голоса принимается Советом Общественной палаты.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7.11. Срок полномочий Общественной палаты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Полномочия 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щественной палаты начинаются со дня первого заседания Общественной пал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соответствующего созыва и заканчиваются в день первого заседания 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палаты нового созыва.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до истечения срока полномочий членов Общественной пал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глава Волгограда инициирует процедуру формирования нового состава 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щественной палаты по установленному настоящим Положением порядку.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7.12. Первое заседание Общественной палаты должно быть проведено в течение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со дня утверждения полного состава Общественной палаты.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5" w:name="Par92"/>
      <w:bookmarkEnd w:id="5"/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 Органы Общественной палаты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72F81" w:rsidRPr="00F66320" w:rsidRDefault="00872F81" w:rsidP="00F663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8.1. Органы Общественной палаты формируются на первом заседании</w:t>
      </w:r>
      <w:r w:rsidR="00A731E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порядке, предусмотренном настоящим Положением и Регламентом Общественной палаты, согласно структуре, утверждаемой Общ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ственной палатой.</w:t>
      </w:r>
    </w:p>
    <w:p w:rsidR="00A731EA" w:rsidRPr="00F66320" w:rsidRDefault="00872F81" w:rsidP="00F663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8.2. 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Общественной палаты на первом заседании Общественной п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 большинством голосов от присутствующих на заседании членов Общ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ственной палаты избирают Совет Общественной палаты. </w:t>
      </w:r>
    </w:p>
    <w:p w:rsidR="00872F81" w:rsidRPr="00F66320" w:rsidRDefault="00872F81" w:rsidP="00F663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 Общественной палаты формируется в составе 7 человек, является постоянно действующим органом и координирует деятельность Общественной 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палаты между ее заседаниями, обеспечивает взаимодействие Общественной п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латы с гражданами, общественными объединениями, органами местного сам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управления Волгограда. </w:t>
      </w:r>
    </w:p>
    <w:p w:rsidR="00872F81" w:rsidRPr="00F66320" w:rsidRDefault="00872F81" w:rsidP="00F663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состав </w:t>
      </w:r>
      <w:r w:rsidR="00E77089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овета Обществе</w:t>
      </w:r>
      <w:r w:rsidR="00A731E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нной палаты входят по должности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председ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тель, секретарь, руководители структурных профильных комиссий</w:t>
      </w:r>
      <w:r w:rsidR="00A731E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Обществе</w:t>
      </w:r>
      <w:r w:rsidR="00A731E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="00A731E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ной палаты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872F81" w:rsidRPr="00F66320" w:rsidRDefault="00872F81" w:rsidP="00F663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8.3. Члены Общественной палаты осуществляют свою деятельность бе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возмездно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председателя и секретаря</w:t>
      </w:r>
      <w:r w:rsidR="00A731E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могут работать </w:t>
      </w:r>
      <w:proofErr w:type="spellStart"/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</w:t>
      </w:r>
      <w:proofErr w:type="spellEnd"/>
      <w:r w:rsidR="00A731E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договорной основе. Решение о переводе председателя и секретаря </w:t>
      </w:r>
      <w:r w:rsidR="00A731E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возмездную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нову принимает глава Волгограда по ходатайству Общественной палаты.</w:t>
      </w:r>
    </w:p>
    <w:p w:rsidR="00872F81" w:rsidRPr="00F66320" w:rsidRDefault="00872F81" w:rsidP="00F6632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8.4. Общественная палата вправе образовывать в своем составе постоя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ные и временные комиссии, определенные ее структурой, а также постоянные и временные секции и рабочие группы по отдельным направлениям, порядок де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тельности которых определяется Регламентом Общественной палаты.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дители комиссий </w:t>
      </w:r>
      <w:r w:rsidR="00BF288B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Общественной палаты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избираются большинством голосов от присутствующих на первом 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</w:t>
      </w:r>
      <w:r w:rsidR="0029748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</w:t>
      </w:r>
      <w:r w:rsidR="0029748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72F81" w:rsidRPr="00F66320" w:rsidRDefault="00872F81" w:rsidP="00F663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8.5.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Общественную палату возглавляет председатель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его отсутствие 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двух заместителей председателя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определяемый в данном качестве соответствующим решением Общ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палаты.</w:t>
      </w:r>
    </w:p>
    <w:p w:rsidR="00872F81" w:rsidRPr="00F66320" w:rsidRDefault="00872F81" w:rsidP="00F663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заместители 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Общ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288B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ственной палаты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секретарь Общественной палаты избираются большинством голосов от присутствующих на заседании членов Общественной палаты на срок полномочий Общественной палаты.</w:t>
      </w:r>
    </w:p>
    <w:p w:rsidR="00872F81" w:rsidRPr="00F66320" w:rsidRDefault="00872F81" w:rsidP="00F663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Общественной палаты проводятся не реже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м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сяц.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Прекращение и приостановление полномочий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члена Общественной палаты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9.1. Полномочия члена Общественной палаты прекращаются в порядке, предусмотренном Регламентом Общественной палаты, в случаях: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истечения срока его полномочий;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подачи им заявления о выходе из состава Общественной палаты;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вступления в законную силу вынесенного в отношении его обвин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тельного приговора суда;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4) признания его на основании решения суда, вступившего в силу, неде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способным, безвестно отсутствующим или умершим;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5) неоднократного нарушения им этических норм, установленных Коде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сом этики Общественной палаты и зафиксированных в соответствующих пр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токолах. Решение о прекращении или приостановлении полномочий члена О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щественной палаты в связи с нарушением им норм Кодекса этики Обществе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ной палаты принимается на заседании Общественной палаты не менее чем </w:t>
      </w:r>
      <w:r w:rsidR="00DD26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1/2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установленного числа 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членов Общественной палаты;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6) избрания его на должность, занятие которой исключает возможность сост</w:t>
      </w:r>
      <w:r w:rsidR="00E77089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оять членом Общественной палаты;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7) длительного (более 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месяцев) неучастия в работе заседаний Общ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ственной палаты, 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овета Общественной палаты, комиссий, секций и рабочих групп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8) смерти члена Общественной палаты.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9.2. Полномочия члена Общественной палаты приостанавливаются в п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рядке, предусмотренном Регламентом Общественной палаты, в случае: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предъявления в порядке, установленном уголовно-процессуальным з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конодательством Российской Федерации, обвинения в совершении преступл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ния;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назначения административного наказания в виде административного ареста;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регистрации в качестве кандидата на должность Президента Росси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ской Федерации, кандидата в депутаты Государственной Думы Федерального Собрания Российской Федерации, Волгоградской областной Думы,</w:t>
      </w:r>
      <w:r w:rsidR="00B33859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Волгогра</w:t>
      </w:r>
      <w:r w:rsidR="00B33859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B33859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ской городской Думы, 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кандидата на выборную должность в органе местного самоуправления, доверенного лица или уполномоченного представителя ка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дидата (политической партии), а также в случае вхождения в состав иници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тивной группы по проведению референдума в </w:t>
      </w:r>
      <w:r w:rsidR="00605CE2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Волгограде и Волгоградской о</w:t>
      </w:r>
      <w:r w:rsidR="00605CE2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605CE2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ласти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Полномочия члена Общественной палаты прекращаются и приост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навливаются постановлением главы Волгограда по основаниям, указанным в п</w:t>
      </w:r>
      <w:r w:rsidR="00B3385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унктах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</w:t>
      </w:r>
      <w:r w:rsidR="00B3385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9.2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раздела.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Организация работы Общественной палаты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59487D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работы Общественной палаты явля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заседани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Общественной палаты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 мере необходимости, но не реже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 в квартал. Внеочередн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заседани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инициативе председателя 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щественной палаты,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Общественной палаты или по требованию не менее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1/3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установленной численности Общественной палаты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Общественной палаты ведет председатель Общественной пал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 –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заместителей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Общественной пал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Общественной палаты считается правомочным, если на нем пр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сутствует не менее 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1/2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установленной численности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Члены Общественной палаты участвуют в заседаниях 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палаты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без права замены.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Глава Волгограда или уполномоченное им лицо вправе присутств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на заседаниях Общественной палаты, вносить вопросы в повестку дня з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седаний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выступать по вопросам, рассматриваемым на заседании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 </w:t>
      </w:r>
      <w:proofErr w:type="gramStart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Общественной палаты принимаются простым больши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голосов от числа присутствующих на заседании членов Общественной палаты </w:t>
      </w:r>
      <w:r w:rsidR="00605CE2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настоящим Положением не установлено иное)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оформляются в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виде решений, принимаемых по вопросам организации 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заключений, предложений и обращений, подписываемых председателем Общественной палаты (или одним из заместителей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секретарем Общественной палаты и направляемых для рассмотрения и принятия соответствующих решений</w:t>
      </w:r>
      <w:proofErr w:type="gramEnd"/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органы местного самоуправления Волгограда.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Общественной палаты носят рекомендательный характер.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Общественной палаты могут 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в средствах массовой информации.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Общественная палата осуществляет свою деятельность в соотве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перспективным планом работы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формируемым на основе соответствующих предложений членов Общественной палаты.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Общественной палаты участвуют в подготовке материалов 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просам повестки дня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палаты, а также проектов реш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089" w:rsidRPr="00F663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Общественной палаты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конкретных вопросов, выносимых на обсуждение засед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Общественной палаты, могут создаваться временные рабочие группы, к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миссии с привлечением соответствующих экспертов.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Общественной палаты ежегодно до 01 июня предста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для обсуждения и утверждения на заседании Общественной палаты отчет о деятельности Общественной палаты, который направляется главе Волгограда.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Членам Общественной палаты аппаратом Волгоградской городской Думы выдается удостоверение по форме согласно </w:t>
      </w:r>
      <w:hyperlink w:anchor="Par149" w:history="1">
        <w:r w:rsidRPr="00F663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Общественный контроль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11.1. Общественный контроль осуществляется Общественной палатой на территории Волгограда по собственной инициативе или в связи с обращениями граждан, общественных объединений.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11.2. Порядок организации и проведения общественного контроля, а та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же порядок определения его результатов устанавливаются Общественной пал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той в соответствии с законодательством Российской Федерации, законами и иными нормативными правовыми актами Волгоградской области и Волгограда.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11.3. </w:t>
      </w:r>
      <w:proofErr w:type="gramStart"/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результатам общественного контроля Общественной палатой с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ставляется итоговый документ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который направляется для рассмотрения в орг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ны местного самоуправления Волгограда, </w:t>
      </w:r>
      <w:r w:rsidR="00297482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муниципальные 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организации, иные органы и организации, расположенные на территории Волгограда и осущест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ляющие в соответствии с федеральными законами отдельные публичные по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номочия, и обнародуется в соответствии с Федеральным </w:t>
      </w:r>
      <w:hyperlink r:id="rId12" w:history="1">
        <w:r w:rsidRPr="00F66320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законом</w:t>
        </w:r>
      </w:hyperlink>
      <w:r w:rsidR="000E63D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E63D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63D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0E63D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63D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9487D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="000E63DA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0E63D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основах общественного контроля в Российской Федер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0E63DA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ции»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Итоговы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документ, подготовленны</w:t>
      </w:r>
      <w:r w:rsidR="0059487D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Общественной палатой по р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зультатам общественного контроля, подлеж</w:t>
      </w:r>
      <w:r w:rsidR="00E77089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 рассмотрению с приглашением  представителя 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</w:t>
      </w:r>
      <w:r w:rsidR="00EC6AA4"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 согласованию) органами местного с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моуправления Волгограда, иными органами и организациями, расположенными на территории Волгограда и осуществляющими в соответствии с федеральными законами отдельные публичные полномочия. О принятых решениях по резул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татам их рассмотрения информируется Общественная палата в сроки и в п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рядке, предусмотренные федеральным законодательством.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Информация о деятельности Общественной палаты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0E63DA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Общественная палата информирует о своей работе население Волг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града.</w:t>
      </w:r>
    </w:p>
    <w:p w:rsidR="00872F81" w:rsidRPr="00F66320" w:rsidRDefault="000E63DA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Общественная палата готовит ежегодный доклад о результатах св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деятельности и направляет его в администрацию Волгограда для обязател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средстве массовой информации, учрежденном для оф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опубликования нормативных актов и иной официальной информ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ежегодном докладе Общественной палаты могут отражаться результ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ее работы по осуществлению общественного контроля, предложения по с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вершенствованию муниципальных нормативных правовых актов, деятельности  органов местного самоуправления Волгограда.</w:t>
      </w:r>
    </w:p>
    <w:p w:rsidR="00872F81" w:rsidRPr="00F66320" w:rsidRDefault="000E63DA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о результатах деятельности Общественной палаты, в том числе о результатах общественного контроля, размещается на сайте Волг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градской городской Думы в информационно-телекоммуникационной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нет»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адресов электронной почты, по которым пользователем информацией может быть направлен запрос и получена запрашиваемая инфо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мация.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общественного контроля пред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ставляется в в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ответа на запрос, в котором содержится запрашиваемая информация либо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мотивированный отказ в ее пред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EC6AA4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Пред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информации Общественной палате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Органы местного самоуправления Волгограда представляют по з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 Общественной палаты необходимые для исполнения ею своих полн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мочий сведения, за исключением сведений, которые составляют государстве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и иную охраняемую федеральным законом тайну.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Должностное лицо, которому направлен запрос Общественной пал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обязано дать на него ответ в сроки, предусмотренные федеральным закон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дательством.</w:t>
      </w:r>
    </w:p>
    <w:p w:rsidR="00E77089" w:rsidRPr="00F66320" w:rsidRDefault="00E77089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Обеспечение деятельности Общественной палаты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582639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и организационное 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деятел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Общественной палаты осуществляется Волгоградской городской Думой в пределах расходов, предусмотренных в бюджете Волгограда на соответств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ющий финансовый год.</w:t>
      </w:r>
    </w:p>
    <w:p w:rsidR="00872F81" w:rsidRPr="00F66320" w:rsidRDefault="00582639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Органы местного самоуправления Волгограда вправе оказывать с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членам Общественной палаты в исполнении ими полномочий, уст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новленных настоящим 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263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6AA4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263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Настоящее Положение вступает в силу после </w:t>
      </w:r>
      <w:r w:rsidR="00DD2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872F81" w:rsidRPr="00F66320" w:rsidRDefault="000E63DA" w:rsidP="00F66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8263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Первый состав Общественной палаты, сформированн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соотве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настоящим Положением, осуществляет свои полномочия не ранее чем со дня истечения срока</w:t>
      </w:r>
      <w:r w:rsidR="00E77089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Общественной палаты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созданной пост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</w:t>
      </w:r>
      <w:r w:rsidR="00DD263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bookmarkStart w:id="6" w:name="_GoBack"/>
      <w:bookmarkEnd w:id="6"/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Волгограда от 24.07.2012 № 2283 «Об утвержд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состава Общественной палаты Волгограда»</w:t>
      </w:r>
      <w:r w:rsidR="00872F81" w:rsidRPr="00F663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81" w:rsidRPr="00F66320" w:rsidRDefault="00872F81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A4" w:rsidRPr="00F66320" w:rsidRDefault="00EC6AA4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424" w:rsidRPr="00F66320" w:rsidRDefault="00371424" w:rsidP="00F66320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</w:pPr>
      <w:r w:rsidRPr="00F663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 Волгоградской городской Думы по местному самоуправлению </w:t>
      </w:r>
    </w:p>
    <w:p w:rsidR="00302686" w:rsidRPr="00F66320" w:rsidRDefault="00302686" w:rsidP="00F663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138"/>
      <w:bookmarkEnd w:id="7"/>
    </w:p>
    <w:sectPr w:rsidR="00302686" w:rsidRPr="00F66320" w:rsidSect="00F66320">
      <w:headerReference w:type="even" r:id="rId13"/>
      <w:headerReference w:type="default" r:id="rId14"/>
      <w:footerReference w:type="even" r:id="rId15"/>
      <w:pgSz w:w="11907" w:h="16840" w:code="9"/>
      <w:pgMar w:top="1134" w:right="567" w:bottom="1134" w:left="1701" w:header="680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7D" w:rsidRDefault="0059487D" w:rsidP="00872F81">
      <w:pPr>
        <w:spacing w:after="0" w:line="240" w:lineRule="auto"/>
      </w:pPr>
      <w:r>
        <w:separator/>
      </w:r>
    </w:p>
  </w:endnote>
  <w:endnote w:type="continuationSeparator" w:id="0">
    <w:p w:rsidR="0059487D" w:rsidRDefault="0059487D" w:rsidP="0087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7D" w:rsidRDefault="0059487D" w:rsidP="0000596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487D" w:rsidRDefault="005948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7D" w:rsidRDefault="0059487D" w:rsidP="00872F81">
      <w:pPr>
        <w:spacing w:after="0" w:line="240" w:lineRule="auto"/>
      </w:pPr>
      <w:r>
        <w:separator/>
      </w:r>
    </w:p>
  </w:footnote>
  <w:footnote w:type="continuationSeparator" w:id="0">
    <w:p w:rsidR="0059487D" w:rsidRDefault="0059487D" w:rsidP="0087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7D" w:rsidRDefault="0059487D" w:rsidP="000059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487D" w:rsidRDefault="005948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7D" w:rsidRPr="00EC6AA4" w:rsidRDefault="0059487D" w:rsidP="0000596B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0"/>
        <w:szCs w:val="20"/>
      </w:rPr>
    </w:pPr>
    <w:r w:rsidRPr="00EC6AA4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Pr="00EC6AA4">
      <w:rPr>
        <w:rStyle w:val="a5"/>
        <w:rFonts w:ascii="Times New Roman" w:hAnsi="Times New Roman" w:cs="Times New Roman"/>
        <w:sz w:val="20"/>
        <w:szCs w:val="20"/>
      </w:rPr>
      <w:instrText xml:space="preserve">PAGE  </w:instrText>
    </w:r>
    <w:r w:rsidRPr="00EC6AA4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="00DD263A">
      <w:rPr>
        <w:rStyle w:val="a5"/>
        <w:rFonts w:ascii="Times New Roman" w:hAnsi="Times New Roman" w:cs="Times New Roman"/>
        <w:noProof/>
        <w:sz w:val="20"/>
        <w:szCs w:val="20"/>
      </w:rPr>
      <w:t>12</w:t>
    </w:r>
    <w:r w:rsidRPr="00EC6AA4">
      <w:rPr>
        <w:rStyle w:val="a5"/>
        <w:rFonts w:ascii="Times New Roman" w:hAnsi="Times New Roman" w:cs="Times New Roman"/>
        <w:sz w:val="20"/>
        <w:szCs w:val="20"/>
      </w:rPr>
      <w:fldChar w:fldCharType="end"/>
    </w:r>
  </w:p>
  <w:p w:rsidR="0059487D" w:rsidRPr="00F66320" w:rsidRDefault="0059487D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44"/>
    <w:rsid w:val="0000596B"/>
    <w:rsid w:val="00073D58"/>
    <w:rsid w:val="000E63DA"/>
    <w:rsid w:val="00103A8D"/>
    <w:rsid w:val="00155FE2"/>
    <w:rsid w:val="00174984"/>
    <w:rsid w:val="001B7D03"/>
    <w:rsid w:val="001D5C5C"/>
    <w:rsid w:val="0022727C"/>
    <w:rsid w:val="00297482"/>
    <w:rsid w:val="0029754E"/>
    <w:rsid w:val="002F2296"/>
    <w:rsid w:val="00302686"/>
    <w:rsid w:val="00371424"/>
    <w:rsid w:val="003B5438"/>
    <w:rsid w:val="003E4443"/>
    <w:rsid w:val="00405904"/>
    <w:rsid w:val="004F3A08"/>
    <w:rsid w:val="0056677E"/>
    <w:rsid w:val="00582639"/>
    <w:rsid w:val="0059487D"/>
    <w:rsid w:val="00605CE2"/>
    <w:rsid w:val="0062423C"/>
    <w:rsid w:val="007563C9"/>
    <w:rsid w:val="00863FD3"/>
    <w:rsid w:val="00865416"/>
    <w:rsid w:val="00872F81"/>
    <w:rsid w:val="00876380"/>
    <w:rsid w:val="008F72AB"/>
    <w:rsid w:val="009A33D9"/>
    <w:rsid w:val="00A242B7"/>
    <w:rsid w:val="00A731EA"/>
    <w:rsid w:val="00A92944"/>
    <w:rsid w:val="00AC5208"/>
    <w:rsid w:val="00AF5CD9"/>
    <w:rsid w:val="00B33859"/>
    <w:rsid w:val="00B977DF"/>
    <w:rsid w:val="00BF288B"/>
    <w:rsid w:val="00DB1F55"/>
    <w:rsid w:val="00DD263A"/>
    <w:rsid w:val="00E77089"/>
    <w:rsid w:val="00E83F6F"/>
    <w:rsid w:val="00EC6AA4"/>
    <w:rsid w:val="00F66320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F81"/>
  </w:style>
  <w:style w:type="character" w:styleId="a5">
    <w:name w:val="page number"/>
    <w:basedOn w:val="a0"/>
    <w:rsid w:val="00872F81"/>
  </w:style>
  <w:style w:type="paragraph" w:styleId="a6">
    <w:name w:val="footer"/>
    <w:basedOn w:val="a"/>
    <w:link w:val="a7"/>
    <w:rsid w:val="00872F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87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2F81"/>
  </w:style>
  <w:style w:type="character" w:styleId="a5">
    <w:name w:val="page number"/>
    <w:basedOn w:val="a0"/>
    <w:rsid w:val="00872F81"/>
  </w:style>
  <w:style w:type="paragraph" w:styleId="a6">
    <w:name w:val="footer"/>
    <w:basedOn w:val="a"/>
    <w:link w:val="a7"/>
    <w:rsid w:val="00872F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872F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2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8FC773A7CF8139C6217D268A0AE2258726E05ABCCF707C721367EFD16494103zCJBI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D8FC773A7CF8139C6209DF7ECCF1275A71370DA19BA955CB233Ez2JCI" TargetMode="External"/><Relationship Id="rId12" Type="http://schemas.openxmlformats.org/officeDocument/2006/relationships/hyperlink" Target="consultantplus://offline/ref=A649062B25D6E4E4677852C6308AB720707176B6F77AF35B261042F721x5pF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51565226D94DF62F1D102FE17770F1661FF7FC06FAEEC09FF45D699343418F39953D843379D3804tCIF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51565226D94DF62F1D102FE17770F1661FF7FC06FAEEC09FF45D699343418F39953D843379D3806tCI4K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EF2F9D9AAA9D9ADF1BCB48D26C51A5B632C13D8A590226BD11C2BD83eAj4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A593B925-DEF9-4E0F-A5FD-1C021DD1EDF3}"/>
</file>

<file path=customXml/itemProps2.xml><?xml version="1.0" encoding="utf-8"?>
<ds:datastoreItem xmlns:ds="http://schemas.openxmlformats.org/officeDocument/2006/customXml" ds:itemID="{9618825B-BB2F-4531-989C-07015C1BFCF6}"/>
</file>

<file path=customXml/itemProps3.xml><?xml version="1.0" encoding="utf-8"?>
<ds:datastoreItem xmlns:ds="http://schemas.openxmlformats.org/officeDocument/2006/customXml" ds:itemID="{97FDAD80-E84F-4557-8069-69B11B765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4295</Words>
  <Characters>24482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Наталья Геннадьевна</dc:creator>
  <cp:lastModifiedBy>Насонова Татьяна Васильевна</cp:lastModifiedBy>
  <cp:revision>9</cp:revision>
  <cp:lastPrinted>2015-07-03T11:31:00Z</cp:lastPrinted>
  <dcterms:created xsi:type="dcterms:W3CDTF">2015-06-24T13:02:00Z</dcterms:created>
  <dcterms:modified xsi:type="dcterms:W3CDTF">2015-07-03T12:54:00Z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