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A5157" w:rsidP="004B1F72">
            <w:pPr>
              <w:pStyle w:val="a9"/>
              <w:jc w:val="center"/>
            </w:pPr>
            <w:r>
              <w:t>29.06.2016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A5157" w:rsidP="004B1F72">
            <w:pPr>
              <w:pStyle w:val="a9"/>
              <w:jc w:val="center"/>
            </w:pPr>
            <w:r>
              <w:t>45/1344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0E5AE1" w:rsidRDefault="000E5AE1" w:rsidP="000E5AE1">
      <w:pPr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 (в редакции на 27.04.2016)</w:t>
      </w:r>
    </w:p>
    <w:p w:rsidR="000E5AE1" w:rsidRDefault="000E5AE1" w:rsidP="000E5AE1">
      <w:pPr>
        <w:ind w:right="4494"/>
        <w:jc w:val="both"/>
        <w:rPr>
          <w:sz w:val="28"/>
          <w:szCs w:val="28"/>
        </w:rPr>
      </w:pPr>
    </w:p>
    <w:p w:rsidR="000E5AE1" w:rsidRDefault="000E5AE1" w:rsidP="000E5AE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                          от 26.04.2016 № 586 «О направлении в Волгоградскую городскую Думу проектов о внесении изменений в Правила землепользования и застройки городского округа город-герой Волгоград», с учетом протокола публичных слушаний от 29 февраля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2016 г., заключения о результатах публичных слушаний по проекту о внесении изменений в Правила землепользования и застройки городского округа город-герой Волгоград, утвержденные решением Волгоградской городской Думы от 15.09.2010 №</w:t>
      </w:r>
      <w:r w:rsidR="009B338E">
        <w:rPr>
          <w:sz w:val="28"/>
          <w:szCs w:val="28"/>
        </w:rPr>
        <w:t xml:space="preserve"> </w:t>
      </w:r>
      <w:r>
        <w:rPr>
          <w:sz w:val="28"/>
          <w:szCs w:val="28"/>
        </w:rPr>
        <w:t>36/1087 «Об утверждении Правил землепользования и застройки городского округа город-герой Волгоград», от 29 февраля 2016 г., руководствуясь статьями 5, 7, 16, 24, 26, 28, 29 Устава города-героя Волгограда, Волгоградская городская Дума</w:t>
      </w:r>
      <w:proofErr w:type="gramEnd"/>
    </w:p>
    <w:p w:rsidR="000E5AE1" w:rsidRDefault="000E5AE1" w:rsidP="000E5A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0E5AE1" w:rsidRDefault="000E5AE1" w:rsidP="000E5A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338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в пункт 9.1 главы 9 «Карта градостроительного зонирования Волгограда» Правил землепользования и застройки городского округа город-герой Волгоград, утвержденных решением Волгоградской городской Думы </w:t>
      </w:r>
      <w:r w:rsidR="009B338E">
        <w:rPr>
          <w:sz w:val="28"/>
          <w:szCs w:val="28"/>
        </w:rPr>
        <w:t xml:space="preserve">      </w:t>
      </w:r>
      <w:r>
        <w:rPr>
          <w:sz w:val="28"/>
          <w:szCs w:val="28"/>
        </w:rPr>
        <w:t>от 15.09.2010 № 36/1087 «Об утверждении Правил землепользования и застройки городского округа город-герой Волгоград»</w:t>
      </w:r>
      <w:r>
        <w:t xml:space="preserve"> </w:t>
      </w:r>
      <w:r>
        <w:rPr>
          <w:sz w:val="28"/>
          <w:szCs w:val="28"/>
        </w:rPr>
        <w:t xml:space="preserve">(в редакции </w:t>
      </w:r>
      <w:r w:rsidR="009B338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на 27.04.2016), изменение, изменив территориальную зону территории, включающей земельные участки (кадастровые № 34:34:060016:175, </w:t>
      </w:r>
      <w:r w:rsidR="009B338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№</w:t>
      </w:r>
      <w:r w:rsidR="009B338E">
        <w:rPr>
          <w:sz w:val="28"/>
          <w:szCs w:val="28"/>
        </w:rPr>
        <w:t xml:space="preserve"> </w:t>
      </w:r>
      <w:r>
        <w:rPr>
          <w:sz w:val="28"/>
          <w:szCs w:val="28"/>
        </w:rPr>
        <w:t>34:34:060016:184) по ул</w:t>
      </w:r>
      <w:proofErr w:type="gramEnd"/>
      <w:r>
        <w:rPr>
          <w:sz w:val="28"/>
          <w:szCs w:val="28"/>
        </w:rPr>
        <w:t>. им. Малиновского, 23 и 31 в Советском районе Волгограда, с зоны застройки малоэтажными индивидуальными жилыми домами до 3 этажей (Ж 1) на зону смешанной застройки жилыми домами (Ж 4):</w:t>
      </w:r>
    </w:p>
    <w:p w:rsidR="000E5AE1" w:rsidRDefault="000E5AE1" w:rsidP="000E5AE1">
      <w:pPr>
        <w:ind w:firstLine="540"/>
        <w:jc w:val="both"/>
        <w:rPr>
          <w:sz w:val="28"/>
          <w:szCs w:val="28"/>
        </w:rPr>
      </w:pPr>
    </w:p>
    <w:p w:rsidR="009B338E" w:rsidRDefault="009B338E" w:rsidP="000E5AE1">
      <w:pPr>
        <w:ind w:firstLine="540"/>
        <w:jc w:val="both"/>
        <w:rPr>
          <w:sz w:val="28"/>
          <w:szCs w:val="28"/>
        </w:rPr>
      </w:pPr>
    </w:p>
    <w:p w:rsidR="000E5AE1" w:rsidRDefault="000E5AE1" w:rsidP="000E5AE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зону</w:t>
      </w:r>
      <w:proofErr w:type="gramStart"/>
      <w:r>
        <w:rPr>
          <w:sz w:val="28"/>
          <w:szCs w:val="28"/>
        </w:rPr>
        <w:t xml:space="preserve"> Ж</w:t>
      </w:r>
      <w:proofErr w:type="gramEnd"/>
      <w:r>
        <w:rPr>
          <w:sz w:val="28"/>
          <w:szCs w:val="28"/>
        </w:rPr>
        <w:t xml:space="preserve"> 1</w:t>
      </w:r>
    </w:p>
    <w:p w:rsidR="000E5AE1" w:rsidRDefault="000E5AE1" w:rsidP="000E5AE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(зону застройки малоэтажными индивидуальными жилыми домами </w:t>
      </w:r>
      <w:proofErr w:type="gramEnd"/>
    </w:p>
    <w:p w:rsidR="000E5AE1" w:rsidRDefault="000E5AE1" w:rsidP="000E5AE1">
      <w:pPr>
        <w:jc w:val="center"/>
        <w:rPr>
          <w:sz w:val="28"/>
          <w:szCs w:val="28"/>
        </w:rPr>
      </w:pPr>
      <w:r>
        <w:rPr>
          <w:sz w:val="28"/>
          <w:szCs w:val="28"/>
        </w:rPr>
        <w:t>до 3 этажей)</w:t>
      </w:r>
    </w:p>
    <w:p w:rsidR="000E5AE1" w:rsidRDefault="000E5AE1" w:rsidP="000E5AE1">
      <w:pPr>
        <w:jc w:val="center"/>
        <w:rPr>
          <w:sz w:val="28"/>
          <w:szCs w:val="28"/>
        </w:rPr>
      </w:pPr>
    </w:p>
    <w:p w:rsidR="000E5AE1" w:rsidRDefault="000E5AE1" w:rsidP="000E5AE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5050" cy="2733675"/>
            <wp:effectExtent l="0" t="0" r="0" b="9525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AE1" w:rsidRDefault="000E5AE1" w:rsidP="000E5AE1">
      <w:pPr>
        <w:jc w:val="center"/>
        <w:rPr>
          <w:sz w:val="28"/>
          <w:szCs w:val="28"/>
        </w:rPr>
      </w:pPr>
    </w:p>
    <w:p w:rsidR="000E5AE1" w:rsidRDefault="000E5AE1" w:rsidP="000E5AE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зону</w:t>
      </w:r>
      <w:proofErr w:type="gramStart"/>
      <w:r>
        <w:rPr>
          <w:sz w:val="28"/>
          <w:szCs w:val="28"/>
        </w:rPr>
        <w:t xml:space="preserve"> Ж</w:t>
      </w:r>
      <w:proofErr w:type="gramEnd"/>
      <w:r>
        <w:rPr>
          <w:sz w:val="28"/>
          <w:szCs w:val="28"/>
        </w:rPr>
        <w:t xml:space="preserve"> 4</w:t>
      </w:r>
    </w:p>
    <w:p w:rsidR="000E5AE1" w:rsidRDefault="000E5AE1" w:rsidP="000E5AE1">
      <w:pPr>
        <w:jc w:val="center"/>
        <w:rPr>
          <w:sz w:val="28"/>
          <w:szCs w:val="28"/>
        </w:rPr>
      </w:pPr>
      <w:r>
        <w:rPr>
          <w:sz w:val="28"/>
          <w:szCs w:val="28"/>
        </w:rPr>
        <w:t>(зону смешанной застройки жилыми домами)</w:t>
      </w:r>
    </w:p>
    <w:p w:rsidR="000E5AE1" w:rsidRDefault="000E5AE1" w:rsidP="000E5AE1">
      <w:pPr>
        <w:jc w:val="center"/>
        <w:rPr>
          <w:sz w:val="28"/>
          <w:szCs w:val="28"/>
        </w:rPr>
      </w:pPr>
    </w:p>
    <w:p w:rsidR="000E5AE1" w:rsidRDefault="000E5AE1" w:rsidP="000E5AE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5050" cy="2714625"/>
            <wp:effectExtent l="0" t="0" r="0" b="9525"/>
            <wp:docPr id="1" name="Рисунок 1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AE1" w:rsidRDefault="000E5AE1" w:rsidP="000E5AE1">
      <w:pPr>
        <w:jc w:val="center"/>
        <w:rPr>
          <w:sz w:val="28"/>
          <w:szCs w:val="28"/>
        </w:rPr>
      </w:pPr>
    </w:p>
    <w:p w:rsidR="000E5AE1" w:rsidRDefault="000E5AE1" w:rsidP="000E5AE1">
      <w:pPr>
        <w:jc w:val="center"/>
        <w:rPr>
          <w:sz w:val="28"/>
          <w:szCs w:val="28"/>
        </w:rPr>
      </w:pPr>
    </w:p>
    <w:p w:rsidR="000E5AE1" w:rsidRDefault="000E5AE1" w:rsidP="000E5A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B338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Волгограда в установленном порядке:</w:t>
      </w:r>
    </w:p>
    <w:p w:rsidR="009B338E" w:rsidRDefault="000E5AE1" w:rsidP="009B33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9B338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от 24 июля </w:t>
      </w:r>
      <w:r w:rsidR="009B338E">
        <w:rPr>
          <w:sz w:val="28"/>
          <w:szCs w:val="28"/>
        </w:rPr>
        <w:t xml:space="preserve">  </w:t>
      </w:r>
      <w:r>
        <w:rPr>
          <w:sz w:val="28"/>
          <w:szCs w:val="28"/>
        </w:rPr>
        <w:t>2007</w:t>
      </w:r>
      <w:r w:rsidR="009B338E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9B338E">
        <w:rPr>
          <w:sz w:val="28"/>
          <w:szCs w:val="28"/>
        </w:rPr>
        <w:t xml:space="preserve"> </w:t>
      </w:r>
      <w:r>
        <w:rPr>
          <w:sz w:val="28"/>
          <w:szCs w:val="28"/>
        </w:rPr>
        <w:t>221-ФЗ «О государственном кадастре недвижимости».</w:t>
      </w:r>
      <w:proofErr w:type="gramEnd"/>
    </w:p>
    <w:p w:rsidR="000E5AE1" w:rsidRDefault="000E5AE1" w:rsidP="000E5A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="009B338E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0E5AE1" w:rsidRDefault="000E5AE1" w:rsidP="000E5A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B33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0E5AE1" w:rsidRDefault="000E5AE1" w:rsidP="000E5A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38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В.В.Колесникова.</w:t>
      </w:r>
    </w:p>
    <w:p w:rsidR="000E5AE1" w:rsidRDefault="000E5AE1" w:rsidP="000E5AE1">
      <w:pPr>
        <w:jc w:val="both"/>
        <w:rPr>
          <w:sz w:val="28"/>
          <w:szCs w:val="28"/>
        </w:rPr>
      </w:pPr>
    </w:p>
    <w:p w:rsidR="000E5AE1" w:rsidRDefault="000E5AE1" w:rsidP="000E5AE1">
      <w:pPr>
        <w:jc w:val="both"/>
        <w:rPr>
          <w:sz w:val="28"/>
          <w:szCs w:val="28"/>
        </w:rPr>
      </w:pPr>
    </w:p>
    <w:p w:rsidR="000E5AE1" w:rsidRDefault="000E5AE1" w:rsidP="000E5AE1">
      <w:pPr>
        <w:jc w:val="both"/>
        <w:rPr>
          <w:sz w:val="28"/>
          <w:szCs w:val="28"/>
        </w:rPr>
      </w:pPr>
    </w:p>
    <w:p w:rsidR="000E5AE1" w:rsidRDefault="000E5AE1" w:rsidP="009B338E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 Волгограда                                                                                 А.В.Косолапов</w:t>
      </w:r>
      <w:bookmarkStart w:id="0" w:name="_GoBack"/>
      <w:bookmarkEnd w:id="0"/>
    </w:p>
    <w:sectPr w:rsidR="000E5AE1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08A" w:rsidRDefault="003D508A">
      <w:r>
        <w:separator/>
      </w:r>
    </w:p>
  </w:endnote>
  <w:endnote w:type="continuationSeparator" w:id="0">
    <w:p w:rsidR="003D508A" w:rsidRDefault="003D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08A" w:rsidRDefault="003D508A">
      <w:r>
        <w:separator/>
      </w:r>
    </w:p>
  </w:footnote>
  <w:footnote w:type="continuationSeparator" w:id="0">
    <w:p w:rsidR="003D508A" w:rsidRDefault="003D5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25E3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2880282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E5AE1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2F7B0A"/>
    <w:rsid w:val="003414A8"/>
    <w:rsid w:val="00361F4A"/>
    <w:rsid w:val="00382528"/>
    <w:rsid w:val="003C0F8E"/>
    <w:rsid w:val="003D508A"/>
    <w:rsid w:val="0040530C"/>
    <w:rsid w:val="00421B61"/>
    <w:rsid w:val="004825E3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A5157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B338E"/>
    <w:rsid w:val="00A07440"/>
    <w:rsid w:val="00A25AC1"/>
    <w:rsid w:val="00AE6D24"/>
    <w:rsid w:val="00B42AEA"/>
    <w:rsid w:val="00B537FA"/>
    <w:rsid w:val="00B86D39"/>
    <w:rsid w:val="00C53FF7"/>
    <w:rsid w:val="00C7414B"/>
    <w:rsid w:val="00C85A85"/>
    <w:rsid w:val="00CC36B7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0E5A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0E5A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33391C6-65E0-4D79-8BAA-E02835D3657F}"/>
</file>

<file path=customXml/itemProps2.xml><?xml version="1.0" encoding="utf-8"?>
<ds:datastoreItem xmlns:ds="http://schemas.openxmlformats.org/officeDocument/2006/customXml" ds:itemID="{ADD45D8F-4E35-4828-A89A-179F8775C8F6}"/>
</file>

<file path=customXml/itemProps3.xml><?xml version="1.0" encoding="utf-8"?>
<ds:datastoreItem xmlns:ds="http://schemas.openxmlformats.org/officeDocument/2006/customXml" ds:itemID="{6C810F5D-B7F2-42F3-A902-EBB4AC7308D3}"/>
</file>

<file path=customXml/itemProps4.xml><?xml version="1.0" encoding="utf-8"?>
<ds:datastoreItem xmlns:ds="http://schemas.openxmlformats.org/officeDocument/2006/customXml" ds:itemID="{885A94CB-3176-4A07-908B-E0B23E6747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11</cp:revision>
  <cp:lastPrinted>2012-06-05T12:24:00Z</cp:lastPrinted>
  <dcterms:created xsi:type="dcterms:W3CDTF">2016-03-28T14:00:00Z</dcterms:created>
  <dcterms:modified xsi:type="dcterms:W3CDTF">2016-06-30T11:41:00Z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