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5B7650" w:rsidRDefault="00C71EB1" w:rsidP="005B765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76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7F6D" w:rsidRPr="005B7650">
        <w:rPr>
          <w:rFonts w:ascii="Times New Roman" w:hAnsi="Times New Roman" w:cs="Times New Roman"/>
          <w:sz w:val="28"/>
          <w:szCs w:val="28"/>
        </w:rPr>
        <w:t>8</w:t>
      </w:r>
    </w:p>
    <w:p w:rsidR="00C71EB1" w:rsidRPr="005B7650" w:rsidRDefault="00C71EB1" w:rsidP="005B765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765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EB1" w:rsidRPr="005B7650" w:rsidRDefault="00C71EB1" w:rsidP="005B765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765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C71EB1" w:rsidRPr="005B7650" w:rsidTr="008023B2">
        <w:tc>
          <w:tcPr>
            <w:tcW w:w="486" w:type="dxa"/>
            <w:vAlign w:val="bottom"/>
            <w:hideMark/>
          </w:tcPr>
          <w:p w:rsidR="00C71EB1" w:rsidRPr="005B7650" w:rsidRDefault="00C71EB1" w:rsidP="005B7650">
            <w:pPr>
              <w:pStyle w:val="a9"/>
              <w:jc w:val="center"/>
            </w:pPr>
            <w:r w:rsidRPr="005B765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EB1" w:rsidRPr="005B7650" w:rsidRDefault="00244E1C" w:rsidP="005B7650">
            <w:pPr>
              <w:pStyle w:val="a9"/>
              <w:jc w:val="center"/>
            </w:pPr>
            <w:r>
              <w:t>20.12.2023</w:t>
            </w:r>
            <w:r w:rsidR="001F38A9" w:rsidRPr="005B7650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71EB1" w:rsidRPr="005B7650" w:rsidRDefault="00C71EB1" w:rsidP="005B7650">
            <w:pPr>
              <w:pStyle w:val="a9"/>
              <w:jc w:val="center"/>
            </w:pPr>
            <w:r w:rsidRPr="005B7650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EB1" w:rsidRPr="005B7650" w:rsidRDefault="00244E1C" w:rsidP="005B7650">
            <w:pPr>
              <w:pStyle w:val="a9"/>
              <w:jc w:val="center"/>
            </w:pPr>
            <w:r>
              <w:t>5/79</w:t>
            </w:r>
            <w:r w:rsidR="001F38A9" w:rsidRPr="005B7650">
              <w:t xml:space="preserve"> </w:t>
            </w:r>
          </w:p>
        </w:tc>
      </w:tr>
    </w:tbl>
    <w:p w:rsidR="00C71EB1" w:rsidRPr="005B7650" w:rsidRDefault="00C71EB1" w:rsidP="005B765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5B7650" w:rsidRDefault="00C71EB1" w:rsidP="005B7650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7650">
        <w:rPr>
          <w:rFonts w:ascii="Times New Roman" w:hAnsi="Times New Roman" w:cs="Times New Roman"/>
          <w:sz w:val="28"/>
          <w:szCs w:val="28"/>
        </w:rPr>
        <w:t>«</w:t>
      </w:r>
      <w:r w:rsidR="00201ED4" w:rsidRPr="005B76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5B7650">
        <w:rPr>
          <w:rFonts w:ascii="Times New Roman" w:hAnsi="Times New Roman" w:cs="Times New Roman"/>
          <w:sz w:val="28"/>
          <w:szCs w:val="28"/>
        </w:rPr>
        <w:t>8</w:t>
      </w:r>
    </w:p>
    <w:p w:rsidR="00201ED4" w:rsidRPr="005B7650" w:rsidRDefault="00201ED4" w:rsidP="005B765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7650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5B7650" w:rsidRDefault="00201ED4" w:rsidP="005B765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765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5B7650" w:rsidTr="008023B2">
        <w:tc>
          <w:tcPr>
            <w:tcW w:w="486" w:type="dxa"/>
            <w:vAlign w:val="bottom"/>
            <w:hideMark/>
          </w:tcPr>
          <w:p w:rsidR="00201ED4" w:rsidRPr="005B7650" w:rsidRDefault="00201ED4" w:rsidP="005B7650">
            <w:pPr>
              <w:pStyle w:val="a9"/>
              <w:jc w:val="center"/>
            </w:pPr>
            <w:r w:rsidRPr="005B765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5B7650" w:rsidRDefault="00A110E4" w:rsidP="005B7650">
            <w:pPr>
              <w:pStyle w:val="a9"/>
              <w:jc w:val="center"/>
            </w:pPr>
            <w:r w:rsidRPr="005B7650">
              <w:t>22.12.2022</w:t>
            </w:r>
          </w:p>
        </w:tc>
        <w:tc>
          <w:tcPr>
            <w:tcW w:w="434" w:type="dxa"/>
            <w:vAlign w:val="bottom"/>
            <w:hideMark/>
          </w:tcPr>
          <w:p w:rsidR="00201ED4" w:rsidRPr="005B7650" w:rsidRDefault="00201ED4" w:rsidP="005B7650">
            <w:pPr>
              <w:pStyle w:val="a9"/>
              <w:jc w:val="center"/>
            </w:pPr>
            <w:r w:rsidRPr="005B765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5B7650" w:rsidRDefault="00A110E4" w:rsidP="005B7650">
            <w:pPr>
              <w:pStyle w:val="a9"/>
              <w:jc w:val="center"/>
            </w:pPr>
            <w:r w:rsidRPr="005B7650">
              <w:t>80/1125</w:t>
            </w:r>
          </w:p>
        </w:tc>
      </w:tr>
    </w:tbl>
    <w:p w:rsidR="00201ED4" w:rsidRPr="005B7650" w:rsidRDefault="00201ED4" w:rsidP="005B765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1478D" w:rsidRPr="005B7650" w:rsidRDefault="0031478D" w:rsidP="005B765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5B7650" w:rsidRDefault="00201ED4" w:rsidP="005B765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5B7650" w:rsidRDefault="002C7118" w:rsidP="005B765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5B7650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5B7650" w:rsidRDefault="002C7118" w:rsidP="005B765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5B7650">
        <w:rPr>
          <w:rFonts w:ascii="Times New Roman" w:hAnsi="Times New Roman" w:cs="Times New Roman"/>
          <w:sz w:val="28"/>
        </w:rPr>
        <w:t xml:space="preserve">на </w:t>
      </w:r>
      <w:r w:rsidRPr="005B7650">
        <w:rPr>
          <w:rFonts w:ascii="Times New Roman" w:hAnsi="Times New Roman" w:cs="Times New Roman"/>
          <w:sz w:val="28"/>
          <w:szCs w:val="28"/>
        </w:rPr>
        <w:t>20</w:t>
      </w:r>
      <w:r w:rsidR="005565D6" w:rsidRPr="005B7650">
        <w:rPr>
          <w:rFonts w:ascii="Times New Roman" w:hAnsi="Times New Roman" w:cs="Times New Roman"/>
          <w:sz w:val="28"/>
          <w:szCs w:val="28"/>
        </w:rPr>
        <w:t>2</w:t>
      </w:r>
      <w:r w:rsidR="00C2502A" w:rsidRPr="005B7650">
        <w:rPr>
          <w:rFonts w:ascii="Times New Roman" w:hAnsi="Times New Roman" w:cs="Times New Roman"/>
          <w:sz w:val="28"/>
          <w:szCs w:val="28"/>
        </w:rPr>
        <w:t>3</w:t>
      </w:r>
      <w:r w:rsidRPr="005B7650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5B7650">
        <w:rPr>
          <w:rFonts w:ascii="Times New Roman" w:hAnsi="Times New Roman" w:cs="Times New Roman"/>
          <w:sz w:val="28"/>
        </w:rPr>
        <w:t>плановый период 20</w:t>
      </w:r>
      <w:r w:rsidR="006E324C" w:rsidRPr="005B7650">
        <w:rPr>
          <w:rFonts w:ascii="Times New Roman" w:hAnsi="Times New Roman" w:cs="Times New Roman"/>
          <w:sz w:val="28"/>
        </w:rPr>
        <w:t>2</w:t>
      </w:r>
      <w:r w:rsidR="00C2502A" w:rsidRPr="005B7650">
        <w:rPr>
          <w:rFonts w:ascii="Times New Roman" w:hAnsi="Times New Roman" w:cs="Times New Roman"/>
          <w:sz w:val="28"/>
        </w:rPr>
        <w:t>4</w:t>
      </w:r>
      <w:r w:rsidRPr="005B7650">
        <w:rPr>
          <w:rFonts w:ascii="Times New Roman" w:hAnsi="Times New Roman" w:cs="Times New Roman"/>
          <w:sz w:val="28"/>
        </w:rPr>
        <w:t xml:space="preserve"> и 20</w:t>
      </w:r>
      <w:r w:rsidR="005C3741" w:rsidRPr="005B7650">
        <w:rPr>
          <w:rFonts w:ascii="Times New Roman" w:hAnsi="Times New Roman" w:cs="Times New Roman"/>
          <w:sz w:val="28"/>
        </w:rPr>
        <w:t>2</w:t>
      </w:r>
      <w:r w:rsidR="00C2502A" w:rsidRPr="005B7650">
        <w:rPr>
          <w:rFonts w:ascii="Times New Roman" w:hAnsi="Times New Roman" w:cs="Times New Roman"/>
          <w:sz w:val="28"/>
        </w:rPr>
        <w:t>5</w:t>
      </w:r>
      <w:r w:rsidRPr="005B7650">
        <w:rPr>
          <w:rFonts w:ascii="Times New Roman" w:hAnsi="Times New Roman" w:cs="Times New Roman"/>
          <w:sz w:val="28"/>
        </w:rPr>
        <w:t xml:space="preserve"> годов</w:t>
      </w:r>
    </w:p>
    <w:p w:rsidR="0074486B" w:rsidRPr="005B7650" w:rsidRDefault="0074486B" w:rsidP="005B765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701"/>
        <w:gridCol w:w="1701"/>
        <w:gridCol w:w="1713"/>
      </w:tblGrid>
      <w:tr w:rsidR="002C7118" w:rsidRPr="005B7650" w:rsidTr="004D6DC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5B7650" w:rsidRDefault="002C7118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5B7650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5B7650" w:rsidRDefault="002C7118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5B7650" w:rsidRDefault="002C7118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5B7650" w:rsidRDefault="002C7118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5B7650" w:rsidTr="004D6DC8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5B7650" w:rsidRDefault="002C7118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5B7650" w:rsidRDefault="002C7118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5B7650" w:rsidRDefault="002C7118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20</w:t>
            </w:r>
            <w:r w:rsidR="005565D6" w:rsidRPr="005B7650">
              <w:rPr>
                <w:sz w:val="24"/>
                <w:szCs w:val="24"/>
              </w:rPr>
              <w:t>2</w:t>
            </w:r>
            <w:r w:rsidR="00C2502A" w:rsidRPr="005B7650">
              <w:rPr>
                <w:sz w:val="24"/>
                <w:szCs w:val="24"/>
              </w:rPr>
              <w:t>3</w:t>
            </w:r>
            <w:r w:rsidRPr="005B765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5B7650" w:rsidRDefault="000207A4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20</w:t>
            </w:r>
            <w:r w:rsidR="006E324C" w:rsidRPr="005B7650">
              <w:rPr>
                <w:sz w:val="24"/>
                <w:szCs w:val="24"/>
              </w:rPr>
              <w:t>2</w:t>
            </w:r>
            <w:r w:rsidR="00C2502A" w:rsidRPr="005B7650">
              <w:rPr>
                <w:sz w:val="24"/>
                <w:szCs w:val="24"/>
              </w:rPr>
              <w:t>4</w:t>
            </w:r>
            <w:r w:rsidR="002C7118" w:rsidRPr="005B765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5B7650" w:rsidRDefault="000207A4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20</w:t>
            </w:r>
            <w:r w:rsidR="005C3741" w:rsidRPr="005B7650">
              <w:rPr>
                <w:sz w:val="24"/>
                <w:szCs w:val="24"/>
              </w:rPr>
              <w:t>2</w:t>
            </w:r>
            <w:r w:rsidR="00C2502A" w:rsidRPr="005B7650">
              <w:rPr>
                <w:sz w:val="24"/>
                <w:szCs w:val="24"/>
              </w:rPr>
              <w:t>5</w:t>
            </w:r>
            <w:r w:rsidR="002C7118" w:rsidRPr="005B7650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5B7650" w:rsidRDefault="00752D7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br w:type="page"/>
            </w:r>
            <w:r w:rsidRPr="005B7650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5B7650" w:rsidRDefault="00752D7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5B7650" w:rsidRDefault="00752D7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5B7650" w:rsidRDefault="00752D7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5B7650" w:rsidRDefault="00752D7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</w:t>
            </w:r>
          </w:p>
        </w:tc>
      </w:tr>
      <w:bookmarkEnd w:id="0"/>
      <w:tr w:rsidR="00EB07E5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9343,80000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8526,60000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8526,60000</w:t>
            </w:r>
          </w:p>
        </w:tc>
      </w:tr>
      <w:tr w:rsidR="00EB07E5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осуществление органами местного самоуправления в Волгоградской области государственных </w:t>
            </w:r>
            <w:r w:rsidR="008067E0" w:rsidRPr="005B7650">
              <w:rPr>
                <w:sz w:val="24"/>
                <w:szCs w:val="24"/>
              </w:rPr>
              <w:t>полномочий по</w:t>
            </w:r>
            <w:r w:rsidRPr="005B7650">
              <w:rPr>
                <w:sz w:val="24"/>
                <w:szCs w:val="24"/>
              </w:rPr>
              <w:t xml:space="preserve">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5231,50000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4800,40000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4800,40000</w:t>
            </w:r>
          </w:p>
        </w:tc>
      </w:tr>
      <w:tr w:rsidR="00EB07E5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40946,80000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42919,50000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44331,70000</w:t>
            </w:r>
          </w:p>
        </w:tc>
      </w:tr>
      <w:tr w:rsidR="00EB07E5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7E5" w:rsidRPr="005B7650" w:rsidRDefault="00EB07E5" w:rsidP="008773C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</w:t>
            </w:r>
            <w:r w:rsidR="008773CA">
              <w:rPr>
                <w:sz w:val="24"/>
                <w:szCs w:val="24"/>
              </w:rPr>
              <w:t>дителей, лицам из числа детей</w:t>
            </w:r>
            <w:bookmarkStart w:id="1" w:name="_GoBack"/>
            <w:bookmarkEnd w:id="1"/>
            <w:r w:rsidR="008773CA">
              <w:rPr>
                <w:sz w:val="24"/>
                <w:szCs w:val="24"/>
              </w:rPr>
              <w:t>-</w:t>
            </w:r>
            <w:r w:rsidRPr="005B7650">
              <w:rPr>
                <w:sz w:val="24"/>
                <w:szCs w:val="24"/>
              </w:rPr>
              <w:t>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152388,10000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163417,10000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07E5" w:rsidRPr="005B7650" w:rsidRDefault="00EB07E5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163417,10000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50739,10000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55613,10000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55613,10000</w:t>
            </w:r>
          </w:p>
        </w:tc>
      </w:tr>
    </w:tbl>
    <w:p w:rsidR="004D6DC8" w:rsidRDefault="004D6DC8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701"/>
        <w:gridCol w:w="1701"/>
        <w:gridCol w:w="1713"/>
      </w:tblGrid>
      <w:tr w:rsidR="005B7650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650" w:rsidRPr="005B7650" w:rsidRDefault="005B765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650" w:rsidRPr="005B7650" w:rsidRDefault="005B765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7650" w:rsidRPr="005B7650" w:rsidRDefault="005B765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7650" w:rsidRPr="005B7650" w:rsidRDefault="005B765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7650" w:rsidRPr="005B7650" w:rsidRDefault="005B765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4298199,60000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981683,30000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3175820,30000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18967,70000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18028,80000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18028,80000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73249,30000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60791,60000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60791,60000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5158,30000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4833,20000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4833,20000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2777601,50000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2868719,30000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2868719,30000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24327,40000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23662,80000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23662,80000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реализацию Закона Волгоградской области от 10 ноября 2005 г. </w:t>
            </w:r>
            <w:r w:rsidR="005B7650">
              <w:rPr>
                <w:sz w:val="24"/>
                <w:szCs w:val="24"/>
              </w:rPr>
              <w:t xml:space="preserve">  </w:t>
            </w:r>
            <w:r w:rsidR="004D6DC8">
              <w:rPr>
                <w:sz w:val="24"/>
                <w:szCs w:val="24"/>
              </w:rPr>
              <w:t xml:space="preserve">   </w:t>
            </w:r>
            <w:r w:rsidR="005B7650">
              <w:rPr>
                <w:sz w:val="24"/>
                <w:szCs w:val="24"/>
              </w:rPr>
              <w:t xml:space="preserve">   </w:t>
            </w:r>
            <w:r w:rsidRPr="005B7650">
              <w:rPr>
                <w:sz w:val="24"/>
                <w:szCs w:val="24"/>
              </w:rPr>
              <w:t>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131153,60000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127470,00000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129193,60000</w:t>
            </w:r>
          </w:p>
        </w:tc>
      </w:tr>
    </w:tbl>
    <w:p w:rsidR="005B7650" w:rsidRDefault="005B7650"/>
    <w:p w:rsidR="005B7650" w:rsidRDefault="005B7650"/>
    <w:p w:rsidR="005B7650" w:rsidRDefault="005B7650"/>
    <w:p w:rsidR="005B7650" w:rsidRDefault="005B7650"/>
    <w:p w:rsidR="005B7650" w:rsidRDefault="005B7650"/>
    <w:p w:rsidR="005B7650" w:rsidRDefault="005B7650"/>
    <w:p w:rsidR="004D6DC8" w:rsidRDefault="004D6DC8"/>
    <w:p w:rsidR="004D6DC8" w:rsidRDefault="004D6DC8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701"/>
        <w:gridCol w:w="1701"/>
        <w:gridCol w:w="1713"/>
      </w:tblGrid>
      <w:tr w:rsidR="005B7650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650" w:rsidRPr="005B7650" w:rsidRDefault="005B765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650" w:rsidRPr="005B7650" w:rsidRDefault="005B765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7650" w:rsidRPr="005B7650" w:rsidRDefault="005B765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7650" w:rsidRPr="005B7650" w:rsidRDefault="005B765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7650" w:rsidRPr="005B7650" w:rsidRDefault="005B765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4D6DC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предоставление гражданам субсидий на оплату жилого помещения и коммунальных услуг в соответствии </w:t>
            </w:r>
            <w:r w:rsidR="004D6DC8">
              <w:rPr>
                <w:sz w:val="24"/>
                <w:szCs w:val="24"/>
              </w:rPr>
              <w:t xml:space="preserve">   </w:t>
            </w:r>
            <w:r w:rsidRPr="005B7650">
              <w:rPr>
                <w:sz w:val="24"/>
                <w:szCs w:val="24"/>
              </w:rPr>
              <w:t xml:space="preserve">с Законом Волгоградской области </w:t>
            </w:r>
            <w:r w:rsidR="004D6DC8">
              <w:rPr>
                <w:sz w:val="24"/>
                <w:szCs w:val="24"/>
              </w:rPr>
              <w:t xml:space="preserve">      </w:t>
            </w:r>
            <w:r w:rsidRPr="005B7650">
              <w:rPr>
                <w:sz w:val="24"/>
                <w:szCs w:val="24"/>
              </w:rPr>
              <w:t>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493197,10000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413795,90000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413795,90000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17382,80000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20150,10000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20150,10000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53461,50000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50341,90000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50341,90000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444,30000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447,70000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447,70000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5926,90000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5926,90000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5926,90000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244E1C">
              <w:rPr>
                <w:sz w:val="24"/>
                <w:szCs w:val="24"/>
              </w:rPr>
              <w:t>ресурсоснабжающих</w:t>
            </w:r>
            <w:proofErr w:type="spellEnd"/>
            <w:r w:rsidRPr="005B7650">
              <w:rPr>
                <w:color w:val="FF0000"/>
                <w:sz w:val="24"/>
                <w:szCs w:val="24"/>
              </w:rPr>
              <w:t xml:space="preserve"> </w:t>
            </w:r>
            <w:r w:rsidRPr="005B7650">
              <w:rPr>
                <w:sz w:val="24"/>
                <w:szCs w:val="24"/>
              </w:rPr>
              <w:t>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702832,70000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141473,40000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506888,80000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13532,30000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12418,10000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12418,10000</w:t>
            </w:r>
          </w:p>
        </w:tc>
      </w:tr>
      <w:tr w:rsidR="004D6DC8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45,20000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40,50000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311,60000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311,60000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311,60000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17732,17881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17732,17881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контролю за проведением поисковой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143,10000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141,80000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141,80000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39,80000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39,40000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39,40000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2620,10000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2620,10000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2620,10000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617996,38000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1694245,77000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 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4D6DC8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197000,00000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785058,30000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</w:tbl>
    <w:p w:rsidR="004D6DC8" w:rsidRDefault="004D6DC8"/>
    <w:p w:rsidR="004D6DC8" w:rsidRDefault="004D6DC8"/>
    <w:p w:rsidR="004D6DC8" w:rsidRDefault="004D6DC8"/>
    <w:p w:rsidR="004D6DC8" w:rsidRDefault="004D6DC8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701"/>
        <w:gridCol w:w="1701"/>
        <w:gridCol w:w="1713"/>
      </w:tblGrid>
      <w:tr w:rsidR="004D6DC8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4D6DC8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DCCBB" wp14:editId="7163EA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85492" id="Прямоугольник 2" o:spid="_x0000_s1026" style="position:absolute;margin-left:0;margin-top:0;width:63.75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5B765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56B41" wp14:editId="4DC06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850B6" id="Прямоугольник 3" o:spid="_x0000_s1026" style="position:absolute;margin-left:0;margin-top:0;width:63.75pt;height:15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 w:rsidRPr="005B76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8627648" wp14:editId="24608C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6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705D2B0" wp14:editId="257071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650">
              <w:rPr>
                <w:sz w:val="24"/>
                <w:szCs w:val="24"/>
              </w:rPr>
              <w:t xml:space="preserve">Реконструкция пр. </w:t>
            </w:r>
            <w:proofErr w:type="spellStart"/>
            <w:r w:rsidRPr="005B7650">
              <w:rPr>
                <w:sz w:val="24"/>
                <w:szCs w:val="24"/>
              </w:rPr>
              <w:t>Бузулукский</w:t>
            </w:r>
            <w:proofErr w:type="spellEnd"/>
            <w:r w:rsidRPr="005B7650">
              <w:rPr>
                <w:sz w:val="24"/>
                <w:szCs w:val="24"/>
              </w:rPr>
              <w:t xml:space="preserve"> и </w:t>
            </w:r>
            <w:r w:rsidR="004D6DC8">
              <w:rPr>
                <w:sz w:val="24"/>
                <w:szCs w:val="24"/>
              </w:rPr>
              <w:t xml:space="preserve">     </w:t>
            </w:r>
            <w:r w:rsidRPr="005B7650">
              <w:rPr>
                <w:sz w:val="24"/>
                <w:szCs w:val="24"/>
              </w:rPr>
              <w:t xml:space="preserve">ул. Авторемонтной в границах от шоссе Авиаторов до ул. Дубовая балка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123196,00000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241387,20000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4D6DC8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Строительство дороги по ул. Дубовая балка в границах от ул. Авторемонтной до ул. Ангарской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33300,00000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88858,50000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4D6DC8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30639,00000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248388,00000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4D6DC8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26.5.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5B7650">
              <w:rPr>
                <w:sz w:val="24"/>
                <w:szCs w:val="24"/>
              </w:rPr>
              <w:t>Электролесовской</w:t>
            </w:r>
            <w:proofErr w:type="spellEnd"/>
            <w:r w:rsidRPr="005B7650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105972,04492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43590,53613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4D6DC8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26.6.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5B7650">
              <w:rPr>
                <w:sz w:val="24"/>
                <w:szCs w:val="24"/>
              </w:rPr>
              <w:t>Латошинской</w:t>
            </w:r>
            <w:proofErr w:type="spellEnd"/>
            <w:r w:rsidRPr="005B7650">
              <w:rPr>
                <w:sz w:val="24"/>
                <w:szCs w:val="24"/>
              </w:rPr>
              <w:t xml:space="preserve"> в </w:t>
            </w:r>
            <w:proofErr w:type="spellStart"/>
            <w:r w:rsidRPr="005B7650">
              <w:rPr>
                <w:sz w:val="24"/>
                <w:szCs w:val="24"/>
              </w:rPr>
              <w:t>Тракторозаводском</w:t>
            </w:r>
            <w:proofErr w:type="spellEnd"/>
            <w:r w:rsidRPr="005B7650">
              <w:rPr>
                <w:sz w:val="24"/>
                <w:szCs w:val="24"/>
              </w:rPr>
              <w:t xml:space="preserve">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127889,33508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286963,23387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мероприятий по созданию объектов транспортной инфраструктуры, необходимой для реализации новых инвестиционных проектов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135865,00000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135845,00000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реализацию концессионных соглашений в сфере транспортного обслуживания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899061,10000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2870376,80960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214242,90488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416259,70000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65000,00000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65000,00000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382432,83921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363818,51188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7572,11415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1837138,62000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1428085,13200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1790000,00000</w:t>
            </w:r>
          </w:p>
        </w:tc>
      </w:tr>
    </w:tbl>
    <w:p w:rsidR="004D6DC8" w:rsidRDefault="004D6DC8"/>
    <w:p w:rsidR="004D6DC8" w:rsidRDefault="004D6DC8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701"/>
        <w:gridCol w:w="1701"/>
        <w:gridCol w:w="1713"/>
      </w:tblGrid>
      <w:tr w:rsidR="004D6DC8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1420000,00000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960000,00000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900000,00000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1610500,00000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1086500,00000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1151500,00000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1072360,68778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718054,93030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развитие муниципальных сегментов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82132,80000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82132,80000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проведение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2297,15034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555896,65860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555896,65860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554546,96565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2224010,01592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2371600,08734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150000,00000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150000,00000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1211814,42200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1707337,07885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294670,79520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259737,60000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259737,60000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259737,60000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ремонт маневренного фонда специализированного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реализации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693048,92000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1031290,02000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обеспечение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454634,00000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2173678,10000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724758,32800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</w:tbl>
    <w:p w:rsidR="004D6DC8" w:rsidRDefault="004D6DC8"/>
    <w:p w:rsidR="004D6DC8" w:rsidRDefault="004D6DC8"/>
    <w:p w:rsidR="004D6DC8" w:rsidRDefault="004D6DC8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701"/>
        <w:gridCol w:w="1701"/>
        <w:gridCol w:w="1713"/>
      </w:tblGrid>
      <w:tr w:rsidR="004D6DC8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B91AC7" wp14:editId="09452E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6" name="Прямоугольник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24C27" id="Прямоугольник 6" o:spid="_x0000_s1026" style="position:absolute;margin-left:0;margin-top:16.5pt;width:63.75pt;height:1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iv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Y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zBgiv8QEAAJk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5B765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03349B" wp14:editId="1C060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7" name="Прямоугольник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05948" id="Прямоугольник 7" o:spid="_x0000_s1026" style="position:absolute;margin-left:0;margin-top:16.5pt;width:63.75pt;height:1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VX8QEAAJk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yE8VX8QEAAJk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5B76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2D49CD41" wp14:editId="0353F0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8" name="Рисунок 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6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6453AA6" wp14:editId="68E7BA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591422,40295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988795,73125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92472,07000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455258,20000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123486,70455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41989,54546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41989,54546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473825,49403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463308,48584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457058,52365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460000,00000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460000,00000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460000,00000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10800,00000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21600,00000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10800,00000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80000,00000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80000,00000</w:t>
            </w:r>
          </w:p>
        </w:tc>
      </w:tr>
      <w:tr w:rsidR="004D6DC8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реализацию проектов местных инициатив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55450,00000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43919,20000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41393,00000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41393,00000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10287,40000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10287,40000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10287,40000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319032,90000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327723,46500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327723,46500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(кураторство) педагогическим работникам муниципальных образовательных организаций Волгоградской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2812,30000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3437,28000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3437,28000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E36EE6" wp14:editId="5C222D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8" name="Прямоугольник 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3A6AE" id="Прямоугольник 18" o:spid="_x0000_s1026" style="position:absolute;margin-left:0;margin-top:0;width:63.75pt;height:15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6zv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AWs6zv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5B765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2E8C80" wp14:editId="62D0D0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9" name="Прямоугольник 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13E20" id="Прямоугольник 19" o:spid="_x0000_s1026" style="position:absolute;margin-left:0;margin-top:0;width:63.75pt;height:15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Qn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kl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dvdQn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5B76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7FD531CE" wp14:editId="30E49F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20" name="Рисунок 2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6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4DC3034F" wp14:editId="4D62DA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21" name="Рисунок 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650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3771,23796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2307,80000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1867,50000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капитальных вложений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57910,70000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76494F" wp14:editId="28E73B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2" name="Прямоугольник 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E1B44" id="Прямоугольник 22" o:spid="_x0000_s1026" style="position:absolute;margin-left:0;margin-top:0;width:63.75pt;height:15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+w8g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" filled="f" stroked="f"/>
                  </w:pict>
                </mc:Fallback>
              </mc:AlternateContent>
            </w:r>
            <w:r w:rsidRPr="005B765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F215D0" wp14:editId="673BA0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3" name="Прямоугольник 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A78D" id="Прямоугольник 23" o:spid="_x0000_s1026" style="position:absolute;margin-left:0;margin-top:0;width:63.75pt;height:15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d48AEAAJs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" filled="f" stroked="f"/>
                  </w:pict>
                </mc:Fallback>
              </mc:AlternateContent>
            </w:r>
            <w:r w:rsidRPr="005B76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7599B887" wp14:editId="25490C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24" name="Рисунок 2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6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7E7A14CE" wp14:editId="2C7D2F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25" name="Рисунок 2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650">
              <w:rPr>
                <w:sz w:val="24"/>
                <w:szCs w:val="24"/>
              </w:rPr>
              <w:t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субъекта Российской Федерации 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3026002,41713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1123880,20000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185644,80000</w:t>
            </w:r>
          </w:p>
        </w:tc>
      </w:tr>
    </w:tbl>
    <w:p w:rsidR="004D6DC8" w:rsidRDefault="004D6DC8"/>
    <w:p w:rsidR="004D6DC8" w:rsidRDefault="004D6DC8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701"/>
        <w:gridCol w:w="1701"/>
        <w:gridCol w:w="1713"/>
      </w:tblGrid>
      <w:tr w:rsidR="004D6DC8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</w:t>
            </w:r>
            <w:proofErr w:type="spellStart"/>
            <w:r w:rsidRPr="005B7650">
              <w:rPr>
                <w:sz w:val="24"/>
                <w:szCs w:val="24"/>
              </w:rPr>
              <w:t>софинансирование</w:t>
            </w:r>
            <w:proofErr w:type="spellEnd"/>
            <w:r w:rsidRPr="005B7650">
              <w:rPr>
                <w:sz w:val="24"/>
                <w:szCs w:val="24"/>
              </w:rPr>
              <w:t xml:space="preserve"> расходов по созданию муниципальных автоматизированных систем централизованного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45225,00000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105525,00000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финансовое 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1303130,00000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3264340,00000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82530,00000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реализацию проектов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161560,00000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благоустройство территорий муниципальных образовательных организаций Волгоградской области после проведения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26204,70000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ремонт зданий и благоустройство прилегающих территорий образовательных организаций, реализующих образовательные программы дошкольного образования, а также на приобретение оборудования и (или) оснащение объектов образования средствами обучения и воспитания, необходимыми для присмотра и ухода за детьми, и реализации 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63110,00000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оснащение муниципальных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13511,83674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обеспечение сохранения объектов, увековечивающих память защитников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10039,20000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97741,51000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4D6DC8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семье – доступное жилье» государственной программы Волгоградской области «Обеспечение доступным и комфортным жильем жителей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15409,03693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44281,31000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финансовое обеспечение мероприятий 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29006,69000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55000,00000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4D6DC8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финансовое обеспечение предоставления дополнительных мер социальной поддержки семьям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семьям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виде освобождения от платы, взимаемой за присмотр и уход (в том числе за питание)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28754,50000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компенсацию расходов, понесенных при </w:t>
            </w:r>
            <w:proofErr w:type="spellStart"/>
            <w:r w:rsidRPr="005B7650">
              <w:rPr>
                <w:sz w:val="24"/>
                <w:szCs w:val="24"/>
              </w:rPr>
              <w:t>невзимании</w:t>
            </w:r>
            <w:proofErr w:type="spellEnd"/>
            <w:r w:rsidRPr="005B7650">
              <w:rPr>
                <w:sz w:val="24"/>
                <w:szCs w:val="24"/>
              </w:rPr>
              <w:t xml:space="preserve"> платы с родителей (законных представителей), прибывших в Волгоградскую область с территорий Донецкой Народной Республики, Луганской Народной Республики, Запорожской области, Херсонской области и Украины, за присмотр и уход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1259,10000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4D6D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29563,02446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29142,65767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29142,65767</w:t>
            </w:r>
          </w:p>
        </w:tc>
      </w:tr>
    </w:tbl>
    <w:p w:rsidR="004D6DC8" w:rsidRDefault="004D6DC8"/>
    <w:p w:rsidR="004D6DC8" w:rsidRDefault="004D6DC8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701"/>
        <w:gridCol w:w="1701"/>
        <w:gridCol w:w="1429"/>
      </w:tblGrid>
      <w:tr w:rsidR="004D6DC8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DC8" w:rsidRPr="005B7650" w:rsidRDefault="004D6DC8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621E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оказание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112998,00000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поощрение муниципальных управленческих команд за достижение показателей деятельности органов исполнительной власти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26285,00000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поощрение победителей и призеров областного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85.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финансовое обеспечение мероприятий по ремонту подъездной дороги по ул. Покровской к территории военного городка в/ч 22220 в Советском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18109,42000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86.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4D6DC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осуществление мероприятий по финансовой поддержке муниципальных унитарных предприятий, осуществляющ</w:t>
            </w:r>
            <w:r w:rsidR="004D6DC8">
              <w:rPr>
                <w:sz w:val="24"/>
                <w:szCs w:val="24"/>
              </w:rPr>
              <w:t>их деятельность в сфере жилищно-</w:t>
            </w:r>
            <w:r w:rsidRPr="005B7650">
              <w:rPr>
                <w:sz w:val="24"/>
                <w:szCs w:val="24"/>
              </w:rPr>
              <w:t>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350000,00000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87.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реализацию практик поддержки добровольчества (</w:t>
            </w:r>
            <w:proofErr w:type="spellStart"/>
            <w:r w:rsidRPr="005B7650">
              <w:rPr>
                <w:sz w:val="24"/>
                <w:szCs w:val="24"/>
              </w:rPr>
              <w:t>волонтерства</w:t>
            </w:r>
            <w:proofErr w:type="spellEnd"/>
            <w:r w:rsidRPr="005B7650">
              <w:rPr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5B7650">
              <w:rPr>
                <w:sz w:val="24"/>
                <w:szCs w:val="24"/>
              </w:rPr>
              <w:t>волонтерства</w:t>
            </w:r>
            <w:proofErr w:type="spellEnd"/>
            <w:r w:rsidRPr="005B7650">
              <w:rPr>
                <w:sz w:val="24"/>
                <w:szCs w:val="24"/>
              </w:rPr>
              <w:t>) «Регион добрых дел»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538,33500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  <w:tr w:rsidR="00CA621E" w:rsidRPr="005B7650" w:rsidTr="001F743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88.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21E" w:rsidRPr="005B7650" w:rsidRDefault="00CA621E" w:rsidP="001F743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реализацию мероприятий Волгоградской области, реализуемых в рамках мероприятия, одобренного президиумом (штабом) Правительственной комиссии по региональному развитию в Российской Федерации в соответствии с постановлением Правительства Российской Федерации</w:t>
            </w:r>
            <w:r w:rsidR="004D6DC8">
              <w:rPr>
                <w:sz w:val="24"/>
                <w:szCs w:val="24"/>
              </w:rPr>
              <w:t xml:space="preserve"> </w:t>
            </w:r>
            <w:r w:rsidRPr="005B7650">
              <w:rPr>
                <w:sz w:val="24"/>
                <w:szCs w:val="24"/>
              </w:rPr>
              <w:t>от 31 марта 2023 г. № 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12(1) Положения о Правительственной комиссии по региональному развитию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1220176,00000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21E" w:rsidRPr="005B7650" w:rsidRDefault="00CA621E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</w:tr>
    </w:tbl>
    <w:p w:rsidR="001F7430" w:rsidRDefault="001F7430"/>
    <w:p w:rsidR="001F7430" w:rsidRDefault="001F7430"/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559"/>
        <w:gridCol w:w="3830"/>
        <w:gridCol w:w="1706"/>
        <w:gridCol w:w="1702"/>
        <w:gridCol w:w="1700"/>
        <w:gridCol w:w="284"/>
      </w:tblGrid>
      <w:tr w:rsidR="001F7430" w:rsidRPr="005B7650" w:rsidTr="008F0ED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430" w:rsidRPr="005B7650" w:rsidRDefault="001F743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430" w:rsidRPr="005B7650" w:rsidRDefault="001F743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430" w:rsidRPr="005B7650" w:rsidRDefault="001F743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430" w:rsidRPr="005B7650" w:rsidRDefault="001F743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7430" w:rsidRPr="005B7650" w:rsidRDefault="001F743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shd w:val="clear" w:color="000000" w:fill="FFFFFF"/>
          </w:tcPr>
          <w:p w:rsidR="001F7430" w:rsidRDefault="001F7430" w:rsidP="004D6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F7430" w:rsidRPr="005B7650" w:rsidTr="008F0ED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89.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На финансовое обеспечение мероприятий по устранению последствий взрыва бытового газа</w:t>
            </w:r>
            <w:r w:rsidR="002802B4">
              <w:rPr>
                <w:sz w:val="24"/>
                <w:szCs w:val="24"/>
              </w:rPr>
              <w:t xml:space="preserve">               </w:t>
            </w:r>
            <w:r w:rsidRPr="005B7650">
              <w:rPr>
                <w:sz w:val="24"/>
                <w:szCs w:val="24"/>
              </w:rPr>
              <w:t xml:space="preserve"> 21 апреля 2023 г. в многоквартирном жилом доме, расположенном по адресу: Волгоград, ул. им. Германа Титова, д. 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269474,70000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shd w:val="clear" w:color="000000" w:fill="FFFFFF"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F7430" w:rsidRPr="005B7650" w:rsidTr="008F0ED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90.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30000,00000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0,00000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shd w:val="clear" w:color="000000" w:fill="FFFFFF"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F7430" w:rsidRPr="005B7650" w:rsidTr="008F0ED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 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30" w:rsidRPr="005B7650" w:rsidRDefault="001F7430" w:rsidP="005B7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Итого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1F74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34711783,08360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1F74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28649577,47060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430" w:rsidRPr="005B7650" w:rsidRDefault="001F7430" w:rsidP="001F74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5B7650">
              <w:rPr>
                <w:sz w:val="24"/>
                <w:szCs w:val="24"/>
              </w:rPr>
              <w:t>14492738,03047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shd w:val="clear" w:color="000000" w:fill="FFFFFF"/>
          </w:tcPr>
          <w:p w:rsidR="001F7430" w:rsidRPr="005B7650" w:rsidRDefault="002802B4" w:rsidP="002802B4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802B4">
              <w:rPr>
                <w:sz w:val="1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FD0970" w:rsidRPr="005B7650" w:rsidRDefault="00FD0970" w:rsidP="005B7650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p w:rsidR="00FD0970" w:rsidRPr="005B7650" w:rsidRDefault="00FD0970" w:rsidP="005B7650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p w:rsidR="00FD0970" w:rsidRPr="005B7650" w:rsidRDefault="00FD0970" w:rsidP="005B7650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4175"/>
      </w:tblGrid>
      <w:tr w:rsidR="00902621" w:rsidRPr="005B7650" w:rsidTr="00CA621E">
        <w:tc>
          <w:tcPr>
            <w:tcW w:w="5463" w:type="dxa"/>
          </w:tcPr>
          <w:p w:rsidR="00902621" w:rsidRPr="005B7650" w:rsidRDefault="00F42FD9" w:rsidP="0052287F">
            <w:pPr>
              <w:ind w:left="-108"/>
              <w:rPr>
                <w:sz w:val="28"/>
                <w:szCs w:val="28"/>
              </w:rPr>
            </w:pPr>
            <w:r w:rsidRPr="005B7650">
              <w:br w:type="page"/>
            </w:r>
            <w:r w:rsidR="00ED07C8" w:rsidRPr="005B7650">
              <w:rPr>
                <w:sz w:val="28"/>
                <w:szCs w:val="28"/>
              </w:rPr>
              <w:t>П</w:t>
            </w:r>
            <w:r w:rsidR="00902621" w:rsidRPr="005B7650">
              <w:rPr>
                <w:sz w:val="28"/>
                <w:szCs w:val="28"/>
              </w:rPr>
              <w:t>редседател</w:t>
            </w:r>
            <w:r w:rsidR="00ED07C8" w:rsidRPr="005B7650">
              <w:rPr>
                <w:sz w:val="28"/>
                <w:szCs w:val="28"/>
              </w:rPr>
              <w:t>ь</w:t>
            </w:r>
          </w:p>
          <w:p w:rsidR="00902621" w:rsidRPr="005B7650" w:rsidRDefault="00902621" w:rsidP="0052287F">
            <w:pPr>
              <w:ind w:left="-108"/>
              <w:rPr>
                <w:sz w:val="28"/>
                <w:szCs w:val="28"/>
              </w:rPr>
            </w:pPr>
            <w:r w:rsidRPr="005B7650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5B7650" w:rsidRDefault="006B095B" w:rsidP="005B7650">
            <w:pPr>
              <w:rPr>
                <w:sz w:val="28"/>
                <w:szCs w:val="28"/>
              </w:rPr>
            </w:pPr>
          </w:p>
          <w:p w:rsidR="00902621" w:rsidRPr="005B7650" w:rsidRDefault="00902621" w:rsidP="005B7650">
            <w:pPr>
              <w:rPr>
                <w:sz w:val="28"/>
                <w:szCs w:val="28"/>
              </w:rPr>
            </w:pPr>
            <w:r w:rsidRPr="005B7650">
              <w:rPr>
                <w:sz w:val="28"/>
                <w:szCs w:val="28"/>
              </w:rPr>
              <w:t xml:space="preserve">                          </w:t>
            </w:r>
            <w:r w:rsidR="00143E1C" w:rsidRPr="005B7650">
              <w:rPr>
                <w:sz w:val="28"/>
                <w:szCs w:val="28"/>
              </w:rPr>
              <w:t xml:space="preserve"> </w:t>
            </w:r>
            <w:r w:rsidR="007C3BC5" w:rsidRPr="005B7650">
              <w:rPr>
                <w:sz w:val="28"/>
                <w:szCs w:val="28"/>
              </w:rPr>
              <w:t xml:space="preserve"> </w:t>
            </w:r>
            <w:r w:rsidR="00143E1C" w:rsidRPr="005B7650">
              <w:rPr>
                <w:sz w:val="28"/>
                <w:szCs w:val="28"/>
              </w:rPr>
              <w:t xml:space="preserve"> </w:t>
            </w:r>
            <w:r w:rsidRPr="005B7650">
              <w:rPr>
                <w:sz w:val="28"/>
                <w:szCs w:val="28"/>
              </w:rPr>
              <w:t xml:space="preserve">        </w:t>
            </w:r>
            <w:r w:rsidR="00A60E3F" w:rsidRPr="005B7650">
              <w:rPr>
                <w:sz w:val="28"/>
                <w:szCs w:val="28"/>
              </w:rPr>
              <w:t xml:space="preserve"> </w:t>
            </w:r>
            <w:r w:rsidRPr="005B7650">
              <w:rPr>
                <w:sz w:val="28"/>
                <w:szCs w:val="28"/>
              </w:rPr>
              <w:t xml:space="preserve"> </w:t>
            </w:r>
            <w:proofErr w:type="spellStart"/>
            <w:r w:rsidRPr="005B765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75" w:type="dxa"/>
          </w:tcPr>
          <w:p w:rsidR="001F38A9" w:rsidRPr="005B7650" w:rsidRDefault="001F38A9" w:rsidP="0052287F">
            <w:pPr>
              <w:ind w:left="241"/>
              <w:rPr>
                <w:sz w:val="28"/>
                <w:szCs w:val="28"/>
              </w:rPr>
            </w:pPr>
            <w:r w:rsidRPr="005B7650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1F38A9" w:rsidRPr="005B7650" w:rsidRDefault="001F38A9" w:rsidP="005B7650">
            <w:pPr>
              <w:rPr>
                <w:sz w:val="28"/>
                <w:szCs w:val="28"/>
              </w:rPr>
            </w:pPr>
          </w:p>
          <w:p w:rsidR="001F38A9" w:rsidRPr="005B7650" w:rsidRDefault="001F38A9" w:rsidP="005B7650">
            <w:pPr>
              <w:rPr>
                <w:sz w:val="28"/>
                <w:szCs w:val="28"/>
              </w:rPr>
            </w:pPr>
          </w:p>
          <w:p w:rsidR="00902621" w:rsidRPr="005B7650" w:rsidRDefault="001F38A9" w:rsidP="005B7650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5B765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E6230" w:rsidRPr="005B7650" w:rsidRDefault="000E6230" w:rsidP="005B7650">
      <w:pPr>
        <w:jc w:val="both"/>
        <w:rPr>
          <w:sz w:val="28"/>
          <w:szCs w:val="28"/>
        </w:rPr>
      </w:pPr>
    </w:p>
    <w:sectPr w:rsidR="000E6230" w:rsidRPr="005B7650" w:rsidSect="005B7650">
      <w:headerReference w:type="default" r:id="rId8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1C" w:rsidRDefault="00244E1C" w:rsidP="009E00AE">
      <w:r>
        <w:separator/>
      </w:r>
    </w:p>
  </w:endnote>
  <w:endnote w:type="continuationSeparator" w:id="0">
    <w:p w:rsidR="00244E1C" w:rsidRDefault="00244E1C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1C" w:rsidRDefault="00244E1C" w:rsidP="009E00AE">
      <w:r>
        <w:separator/>
      </w:r>
    </w:p>
  </w:footnote>
  <w:footnote w:type="continuationSeparator" w:id="0">
    <w:p w:rsidR="00244E1C" w:rsidRDefault="00244E1C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E1C" w:rsidRDefault="00244E1C">
    <w:pPr>
      <w:pStyle w:val="a3"/>
    </w:pPr>
    <w:r>
      <w:t xml:space="preserve">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773CA">
          <w:rPr>
            <w:noProof/>
          </w:rPr>
          <w:t>13</w:t>
        </w:r>
        <w:r>
          <w:fldChar w:fldCharType="end"/>
        </w:r>
        <w:r>
          <w:t xml:space="preserve">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17F6D"/>
    <w:rsid w:val="000207A4"/>
    <w:rsid w:val="00022C2B"/>
    <w:rsid w:val="00026402"/>
    <w:rsid w:val="00026768"/>
    <w:rsid w:val="00030F15"/>
    <w:rsid w:val="0003197E"/>
    <w:rsid w:val="0003613D"/>
    <w:rsid w:val="00043909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E6230"/>
    <w:rsid w:val="000F768D"/>
    <w:rsid w:val="00105562"/>
    <w:rsid w:val="00105E10"/>
    <w:rsid w:val="00110FC1"/>
    <w:rsid w:val="001213F9"/>
    <w:rsid w:val="00125F22"/>
    <w:rsid w:val="00133306"/>
    <w:rsid w:val="00133763"/>
    <w:rsid w:val="001351BE"/>
    <w:rsid w:val="0014178A"/>
    <w:rsid w:val="00143E1C"/>
    <w:rsid w:val="00145535"/>
    <w:rsid w:val="001520B8"/>
    <w:rsid w:val="00152FE3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B52D8"/>
    <w:rsid w:val="001C40D9"/>
    <w:rsid w:val="001E7AFA"/>
    <w:rsid w:val="001F0AE7"/>
    <w:rsid w:val="001F2C65"/>
    <w:rsid w:val="001F38A9"/>
    <w:rsid w:val="001F7430"/>
    <w:rsid w:val="001F7A64"/>
    <w:rsid w:val="00201ED4"/>
    <w:rsid w:val="0021452E"/>
    <w:rsid w:val="0021535A"/>
    <w:rsid w:val="00227A3C"/>
    <w:rsid w:val="002302EB"/>
    <w:rsid w:val="00244E1C"/>
    <w:rsid w:val="00247BDA"/>
    <w:rsid w:val="0025560F"/>
    <w:rsid w:val="00262A78"/>
    <w:rsid w:val="00270447"/>
    <w:rsid w:val="00272977"/>
    <w:rsid w:val="00272984"/>
    <w:rsid w:val="00275EF5"/>
    <w:rsid w:val="00275F6B"/>
    <w:rsid w:val="002773B0"/>
    <w:rsid w:val="002802B4"/>
    <w:rsid w:val="00281DE0"/>
    <w:rsid w:val="002824E7"/>
    <w:rsid w:val="00286340"/>
    <w:rsid w:val="00290EC9"/>
    <w:rsid w:val="0029327E"/>
    <w:rsid w:val="00294E54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140A2"/>
    <w:rsid w:val="0031478D"/>
    <w:rsid w:val="00323F83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A43A9"/>
    <w:rsid w:val="003B118E"/>
    <w:rsid w:val="003B1C17"/>
    <w:rsid w:val="003B3819"/>
    <w:rsid w:val="003B67A1"/>
    <w:rsid w:val="003D130C"/>
    <w:rsid w:val="003D2DF4"/>
    <w:rsid w:val="003D44D2"/>
    <w:rsid w:val="003D5897"/>
    <w:rsid w:val="003D7B3C"/>
    <w:rsid w:val="003E16B8"/>
    <w:rsid w:val="004009B1"/>
    <w:rsid w:val="004136D7"/>
    <w:rsid w:val="00432953"/>
    <w:rsid w:val="00435F03"/>
    <w:rsid w:val="0044613D"/>
    <w:rsid w:val="0045280F"/>
    <w:rsid w:val="0045350B"/>
    <w:rsid w:val="00463CA0"/>
    <w:rsid w:val="00472929"/>
    <w:rsid w:val="00485EE8"/>
    <w:rsid w:val="0049563B"/>
    <w:rsid w:val="004A3902"/>
    <w:rsid w:val="004B4B74"/>
    <w:rsid w:val="004B5AE2"/>
    <w:rsid w:val="004B6AE0"/>
    <w:rsid w:val="004C1819"/>
    <w:rsid w:val="004D057B"/>
    <w:rsid w:val="004D3C08"/>
    <w:rsid w:val="004D6DC8"/>
    <w:rsid w:val="004E1763"/>
    <w:rsid w:val="004E2167"/>
    <w:rsid w:val="004E7124"/>
    <w:rsid w:val="004F0AD6"/>
    <w:rsid w:val="004F36A5"/>
    <w:rsid w:val="004F52BF"/>
    <w:rsid w:val="004F63D9"/>
    <w:rsid w:val="004F65FE"/>
    <w:rsid w:val="0050463E"/>
    <w:rsid w:val="005079EC"/>
    <w:rsid w:val="00512560"/>
    <w:rsid w:val="00520C67"/>
    <w:rsid w:val="0052287F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62B3D"/>
    <w:rsid w:val="005645ED"/>
    <w:rsid w:val="00577E39"/>
    <w:rsid w:val="005809A5"/>
    <w:rsid w:val="00587B45"/>
    <w:rsid w:val="00593285"/>
    <w:rsid w:val="005B15C2"/>
    <w:rsid w:val="005B330D"/>
    <w:rsid w:val="005B7650"/>
    <w:rsid w:val="005C3741"/>
    <w:rsid w:val="005C4AC2"/>
    <w:rsid w:val="005D2A92"/>
    <w:rsid w:val="005D414C"/>
    <w:rsid w:val="005E240A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6F7090"/>
    <w:rsid w:val="00700A4F"/>
    <w:rsid w:val="00702604"/>
    <w:rsid w:val="007077AF"/>
    <w:rsid w:val="0073090F"/>
    <w:rsid w:val="0073120A"/>
    <w:rsid w:val="00732E5E"/>
    <w:rsid w:val="00736827"/>
    <w:rsid w:val="0074486B"/>
    <w:rsid w:val="007470DA"/>
    <w:rsid w:val="00752D7E"/>
    <w:rsid w:val="00760EA7"/>
    <w:rsid w:val="0076232F"/>
    <w:rsid w:val="007676B7"/>
    <w:rsid w:val="00775E2E"/>
    <w:rsid w:val="007812C0"/>
    <w:rsid w:val="00793790"/>
    <w:rsid w:val="007A115F"/>
    <w:rsid w:val="007A432D"/>
    <w:rsid w:val="007B237C"/>
    <w:rsid w:val="007B2686"/>
    <w:rsid w:val="007B3616"/>
    <w:rsid w:val="007B4D83"/>
    <w:rsid w:val="007C3BC5"/>
    <w:rsid w:val="007F5636"/>
    <w:rsid w:val="008023B2"/>
    <w:rsid w:val="00802748"/>
    <w:rsid w:val="008067E0"/>
    <w:rsid w:val="00831AE0"/>
    <w:rsid w:val="00836ABF"/>
    <w:rsid w:val="00845838"/>
    <w:rsid w:val="008636FD"/>
    <w:rsid w:val="00873C67"/>
    <w:rsid w:val="008773CA"/>
    <w:rsid w:val="00877EE2"/>
    <w:rsid w:val="00881EE0"/>
    <w:rsid w:val="0088419F"/>
    <w:rsid w:val="0088428E"/>
    <w:rsid w:val="00884CDC"/>
    <w:rsid w:val="008A000A"/>
    <w:rsid w:val="008A1116"/>
    <w:rsid w:val="008B491C"/>
    <w:rsid w:val="008C4A80"/>
    <w:rsid w:val="008C6A92"/>
    <w:rsid w:val="008D16FB"/>
    <w:rsid w:val="008D6D83"/>
    <w:rsid w:val="008D71A3"/>
    <w:rsid w:val="008E2D16"/>
    <w:rsid w:val="008F0ED1"/>
    <w:rsid w:val="008F15F1"/>
    <w:rsid w:val="008F196C"/>
    <w:rsid w:val="00901500"/>
    <w:rsid w:val="00901723"/>
    <w:rsid w:val="00902621"/>
    <w:rsid w:val="0090427D"/>
    <w:rsid w:val="00910836"/>
    <w:rsid w:val="009124F1"/>
    <w:rsid w:val="009219C7"/>
    <w:rsid w:val="009415AC"/>
    <w:rsid w:val="00941A25"/>
    <w:rsid w:val="009425B4"/>
    <w:rsid w:val="009473ED"/>
    <w:rsid w:val="009656EA"/>
    <w:rsid w:val="009661F7"/>
    <w:rsid w:val="009726DF"/>
    <w:rsid w:val="009749C2"/>
    <w:rsid w:val="00980E73"/>
    <w:rsid w:val="00992C88"/>
    <w:rsid w:val="009B7905"/>
    <w:rsid w:val="009C0154"/>
    <w:rsid w:val="009C64DF"/>
    <w:rsid w:val="009D3175"/>
    <w:rsid w:val="009D3C39"/>
    <w:rsid w:val="009E00AE"/>
    <w:rsid w:val="009E2EDF"/>
    <w:rsid w:val="009F21CE"/>
    <w:rsid w:val="009F4A4A"/>
    <w:rsid w:val="00A00EEC"/>
    <w:rsid w:val="00A04C0F"/>
    <w:rsid w:val="00A110E4"/>
    <w:rsid w:val="00A13723"/>
    <w:rsid w:val="00A31A59"/>
    <w:rsid w:val="00A44715"/>
    <w:rsid w:val="00A45FE6"/>
    <w:rsid w:val="00A53B83"/>
    <w:rsid w:val="00A5763B"/>
    <w:rsid w:val="00A57920"/>
    <w:rsid w:val="00A60834"/>
    <w:rsid w:val="00A60E3F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12293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70D9A"/>
    <w:rsid w:val="00B72A35"/>
    <w:rsid w:val="00B863FC"/>
    <w:rsid w:val="00B8668F"/>
    <w:rsid w:val="00B96599"/>
    <w:rsid w:val="00B972AE"/>
    <w:rsid w:val="00BA4724"/>
    <w:rsid w:val="00BB5A85"/>
    <w:rsid w:val="00BB64FD"/>
    <w:rsid w:val="00BB6E09"/>
    <w:rsid w:val="00BD7E13"/>
    <w:rsid w:val="00BE3506"/>
    <w:rsid w:val="00BF60E1"/>
    <w:rsid w:val="00BF6EC3"/>
    <w:rsid w:val="00C01882"/>
    <w:rsid w:val="00C044FA"/>
    <w:rsid w:val="00C150E1"/>
    <w:rsid w:val="00C2105A"/>
    <w:rsid w:val="00C24DC1"/>
    <w:rsid w:val="00C2502A"/>
    <w:rsid w:val="00C260DB"/>
    <w:rsid w:val="00C36F25"/>
    <w:rsid w:val="00C5728C"/>
    <w:rsid w:val="00C638AE"/>
    <w:rsid w:val="00C65345"/>
    <w:rsid w:val="00C71EB1"/>
    <w:rsid w:val="00C83656"/>
    <w:rsid w:val="00C83950"/>
    <w:rsid w:val="00C86377"/>
    <w:rsid w:val="00C94E73"/>
    <w:rsid w:val="00CA26F3"/>
    <w:rsid w:val="00CA621E"/>
    <w:rsid w:val="00CA6D86"/>
    <w:rsid w:val="00CC1A5E"/>
    <w:rsid w:val="00CC350A"/>
    <w:rsid w:val="00CC53CA"/>
    <w:rsid w:val="00CD22F2"/>
    <w:rsid w:val="00CE16F1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5370E"/>
    <w:rsid w:val="00D80DE2"/>
    <w:rsid w:val="00D826AA"/>
    <w:rsid w:val="00D977F2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07E5"/>
    <w:rsid w:val="00EB3555"/>
    <w:rsid w:val="00EB4390"/>
    <w:rsid w:val="00EC364A"/>
    <w:rsid w:val="00EC483C"/>
    <w:rsid w:val="00EC7013"/>
    <w:rsid w:val="00ED029A"/>
    <w:rsid w:val="00ED07C8"/>
    <w:rsid w:val="00ED4455"/>
    <w:rsid w:val="00ED48E2"/>
    <w:rsid w:val="00ED639F"/>
    <w:rsid w:val="00ED73E9"/>
    <w:rsid w:val="00EE1079"/>
    <w:rsid w:val="00EE1EB4"/>
    <w:rsid w:val="00EE49AD"/>
    <w:rsid w:val="00EE50B3"/>
    <w:rsid w:val="00EE75B1"/>
    <w:rsid w:val="00EF0264"/>
    <w:rsid w:val="00EF1765"/>
    <w:rsid w:val="00EF70EE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2A93"/>
    <w:rsid w:val="00F85CBC"/>
    <w:rsid w:val="00F85FBB"/>
    <w:rsid w:val="00F92754"/>
    <w:rsid w:val="00F931A1"/>
    <w:rsid w:val="00F96DA8"/>
    <w:rsid w:val="00FA10B3"/>
    <w:rsid w:val="00FB3F66"/>
    <w:rsid w:val="00FC1125"/>
    <w:rsid w:val="00FC2ACA"/>
    <w:rsid w:val="00FC7A76"/>
    <w:rsid w:val="00FD0970"/>
    <w:rsid w:val="00FD238E"/>
    <w:rsid w:val="00FF4209"/>
    <w:rsid w:val="00FF647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C3820643-4FF8-4524-94CE-5908AFDA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2277AD7B-4D0C-40F6-9E9C-6FD5D457598F}"/>
</file>

<file path=customXml/itemProps2.xml><?xml version="1.0" encoding="utf-8"?>
<ds:datastoreItem xmlns:ds="http://schemas.openxmlformats.org/officeDocument/2006/customXml" ds:itemID="{AEAE5F05-FFC9-435A-A395-42A0084A0BD7}"/>
</file>

<file path=customXml/itemProps3.xml><?xml version="1.0" encoding="utf-8"?>
<ds:datastoreItem xmlns:ds="http://schemas.openxmlformats.org/officeDocument/2006/customXml" ds:itemID="{F17B6561-48E4-4183-A1B8-3B4175EF3B4E}"/>
</file>

<file path=customXml/itemProps4.xml><?xml version="1.0" encoding="utf-8"?>
<ds:datastoreItem xmlns:ds="http://schemas.openxmlformats.org/officeDocument/2006/customXml" ds:itemID="{766A1ECF-2D79-4525-BE8F-78E6FB1B4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Насонова Татьяна Васильевна</cp:lastModifiedBy>
  <cp:revision>19</cp:revision>
  <cp:lastPrinted>2023-07-07T14:21:00Z</cp:lastPrinted>
  <dcterms:created xsi:type="dcterms:W3CDTF">2023-11-02T13:29:00Z</dcterms:created>
  <dcterms:modified xsi:type="dcterms:W3CDTF">2023-12-19T12:34:00Z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