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AB20C3" w:rsidRDefault="00715E23" w:rsidP="00AB20C3">
      <w:pPr>
        <w:jc w:val="center"/>
        <w:rPr>
          <w:caps/>
          <w:sz w:val="32"/>
          <w:szCs w:val="32"/>
        </w:rPr>
      </w:pPr>
      <w:r w:rsidRPr="00AB20C3">
        <w:rPr>
          <w:caps/>
          <w:sz w:val="32"/>
          <w:szCs w:val="32"/>
        </w:rPr>
        <w:t>ВОЛГОГРАДСКая городская дума</w:t>
      </w:r>
    </w:p>
    <w:p w:rsidR="00715E23" w:rsidRPr="00AB20C3" w:rsidRDefault="00715E23" w:rsidP="00AB20C3">
      <w:pPr>
        <w:pBdr>
          <w:bottom w:val="double" w:sz="12" w:space="1" w:color="auto"/>
        </w:pBdr>
        <w:jc w:val="center"/>
        <w:rPr>
          <w:sz w:val="12"/>
        </w:rPr>
      </w:pPr>
    </w:p>
    <w:p w:rsidR="00715E23" w:rsidRPr="00AB20C3" w:rsidRDefault="00715E23" w:rsidP="00AB20C3">
      <w:pPr>
        <w:pBdr>
          <w:bottom w:val="double" w:sz="12" w:space="1" w:color="auto"/>
        </w:pBdr>
        <w:jc w:val="center"/>
        <w:rPr>
          <w:b/>
          <w:sz w:val="32"/>
        </w:rPr>
      </w:pPr>
      <w:r w:rsidRPr="00AB20C3">
        <w:rPr>
          <w:b/>
          <w:sz w:val="32"/>
        </w:rPr>
        <w:t>РЕШЕНИЕ</w:t>
      </w:r>
    </w:p>
    <w:p w:rsidR="00715E23" w:rsidRPr="00AB20C3" w:rsidRDefault="00715E23" w:rsidP="00AB20C3">
      <w:pPr>
        <w:pBdr>
          <w:bottom w:val="double" w:sz="12" w:space="1" w:color="auto"/>
        </w:pBdr>
        <w:jc w:val="center"/>
        <w:rPr>
          <w:b/>
          <w:sz w:val="12"/>
          <w:szCs w:val="12"/>
        </w:rPr>
      </w:pPr>
    </w:p>
    <w:p w:rsidR="00556EF0" w:rsidRPr="00AB20C3" w:rsidRDefault="00556EF0" w:rsidP="00AB20C3">
      <w:pPr>
        <w:pBdr>
          <w:bottom w:val="double" w:sz="12" w:space="1" w:color="auto"/>
        </w:pBdr>
        <w:jc w:val="center"/>
        <w:rPr>
          <w:sz w:val="16"/>
          <w:szCs w:val="16"/>
        </w:rPr>
      </w:pPr>
      <w:r w:rsidRPr="00AB20C3">
        <w:rPr>
          <w:sz w:val="16"/>
          <w:szCs w:val="16"/>
        </w:rPr>
        <w:t xml:space="preserve">400066, Волгоград, </w:t>
      </w:r>
      <w:proofErr w:type="spellStart"/>
      <w:r w:rsidRPr="00AB20C3">
        <w:rPr>
          <w:sz w:val="16"/>
          <w:szCs w:val="16"/>
        </w:rPr>
        <w:t>пр-кт</w:t>
      </w:r>
      <w:proofErr w:type="spellEnd"/>
      <w:r w:rsidRPr="00AB20C3">
        <w:rPr>
          <w:sz w:val="16"/>
          <w:szCs w:val="16"/>
        </w:rPr>
        <w:t xml:space="preserve"> им.</w:t>
      </w:r>
      <w:r w:rsidR="0010551E" w:rsidRPr="00AB20C3">
        <w:rPr>
          <w:sz w:val="16"/>
          <w:szCs w:val="16"/>
        </w:rPr>
        <w:t xml:space="preserve"> </w:t>
      </w:r>
      <w:proofErr w:type="spellStart"/>
      <w:r w:rsidRPr="00AB20C3">
        <w:rPr>
          <w:sz w:val="16"/>
          <w:szCs w:val="16"/>
        </w:rPr>
        <w:t>В.И.Ленина</w:t>
      </w:r>
      <w:proofErr w:type="spellEnd"/>
      <w:r w:rsidRPr="00AB20C3">
        <w:rPr>
          <w:sz w:val="16"/>
          <w:szCs w:val="16"/>
        </w:rPr>
        <w:t xml:space="preserve">, д. 10, тел./факс (8442) 38-08-89, </w:t>
      </w:r>
      <w:r w:rsidRPr="00AB20C3">
        <w:rPr>
          <w:sz w:val="16"/>
          <w:szCs w:val="16"/>
          <w:lang w:val="en-US"/>
        </w:rPr>
        <w:t>E</w:t>
      </w:r>
      <w:r w:rsidRPr="00AB20C3">
        <w:rPr>
          <w:sz w:val="16"/>
          <w:szCs w:val="16"/>
        </w:rPr>
        <w:t>-</w:t>
      </w:r>
      <w:r w:rsidRPr="00AB20C3">
        <w:rPr>
          <w:sz w:val="16"/>
          <w:szCs w:val="16"/>
          <w:lang w:val="en-US"/>
        </w:rPr>
        <w:t>mail</w:t>
      </w:r>
      <w:r w:rsidRPr="00AB20C3">
        <w:rPr>
          <w:sz w:val="16"/>
          <w:szCs w:val="16"/>
        </w:rPr>
        <w:t xml:space="preserve">: </w:t>
      </w:r>
      <w:r w:rsidR="005E5400" w:rsidRPr="00AB20C3">
        <w:rPr>
          <w:sz w:val="16"/>
          <w:szCs w:val="16"/>
          <w:lang w:val="en-US"/>
        </w:rPr>
        <w:t>gs</w:t>
      </w:r>
      <w:r w:rsidR="005E5400" w:rsidRPr="00AB20C3">
        <w:rPr>
          <w:sz w:val="16"/>
          <w:szCs w:val="16"/>
        </w:rPr>
        <w:t>_</w:t>
      </w:r>
      <w:r w:rsidR="005E5400" w:rsidRPr="00AB20C3">
        <w:rPr>
          <w:sz w:val="16"/>
          <w:szCs w:val="16"/>
          <w:lang w:val="en-US"/>
        </w:rPr>
        <w:t>kanc</w:t>
      </w:r>
      <w:r w:rsidR="005E5400" w:rsidRPr="00AB20C3">
        <w:rPr>
          <w:sz w:val="16"/>
          <w:szCs w:val="16"/>
        </w:rPr>
        <w:t>@</w:t>
      </w:r>
      <w:r w:rsidR="005E5400" w:rsidRPr="00AB20C3">
        <w:rPr>
          <w:sz w:val="16"/>
          <w:szCs w:val="16"/>
          <w:lang w:val="en-US"/>
        </w:rPr>
        <w:t>volgsovet</w:t>
      </w:r>
      <w:r w:rsidR="005E5400" w:rsidRPr="00AB20C3">
        <w:rPr>
          <w:sz w:val="16"/>
          <w:szCs w:val="16"/>
        </w:rPr>
        <w:t>.</w:t>
      </w:r>
      <w:r w:rsidR="005E5400" w:rsidRPr="00AB20C3">
        <w:rPr>
          <w:sz w:val="16"/>
          <w:szCs w:val="16"/>
          <w:lang w:val="en-US"/>
        </w:rPr>
        <w:t>ru</w:t>
      </w:r>
    </w:p>
    <w:p w:rsidR="00715E23" w:rsidRPr="00AB20C3" w:rsidRDefault="00715E23" w:rsidP="00AB20C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AB20C3" w:rsidTr="002E7342">
        <w:tc>
          <w:tcPr>
            <w:tcW w:w="486" w:type="dxa"/>
            <w:vAlign w:val="bottom"/>
            <w:hideMark/>
          </w:tcPr>
          <w:p w:rsidR="00715E23" w:rsidRPr="00AB20C3" w:rsidRDefault="00715E23" w:rsidP="00AB20C3">
            <w:pPr>
              <w:pStyle w:val="ab"/>
              <w:jc w:val="center"/>
            </w:pPr>
            <w:r w:rsidRPr="00AB20C3">
              <w:t>от</w:t>
            </w:r>
          </w:p>
        </w:tc>
        <w:tc>
          <w:tcPr>
            <w:tcW w:w="1465" w:type="dxa"/>
            <w:tcBorders>
              <w:top w:val="nil"/>
              <w:left w:val="nil"/>
              <w:bottom w:val="single" w:sz="4" w:space="0" w:color="auto"/>
              <w:right w:val="nil"/>
            </w:tcBorders>
            <w:vAlign w:val="bottom"/>
          </w:tcPr>
          <w:p w:rsidR="00715E23" w:rsidRPr="00AB20C3" w:rsidRDefault="002B31F5" w:rsidP="00AB20C3">
            <w:pPr>
              <w:pStyle w:val="ab"/>
              <w:jc w:val="center"/>
            </w:pPr>
            <w:r w:rsidRPr="00AB20C3">
              <w:t>26.06.2019</w:t>
            </w:r>
          </w:p>
        </w:tc>
        <w:tc>
          <w:tcPr>
            <w:tcW w:w="434" w:type="dxa"/>
            <w:vAlign w:val="bottom"/>
            <w:hideMark/>
          </w:tcPr>
          <w:p w:rsidR="00715E23" w:rsidRPr="00AB20C3" w:rsidRDefault="00715E23" w:rsidP="00AB20C3">
            <w:pPr>
              <w:pStyle w:val="ab"/>
              <w:jc w:val="center"/>
            </w:pPr>
            <w:r w:rsidRPr="00AB20C3">
              <w:t>№</w:t>
            </w:r>
          </w:p>
        </w:tc>
        <w:tc>
          <w:tcPr>
            <w:tcW w:w="1125" w:type="dxa"/>
            <w:tcBorders>
              <w:top w:val="nil"/>
              <w:left w:val="nil"/>
              <w:bottom w:val="single" w:sz="4" w:space="0" w:color="auto"/>
              <w:right w:val="nil"/>
            </w:tcBorders>
            <w:vAlign w:val="bottom"/>
          </w:tcPr>
          <w:p w:rsidR="00715E23" w:rsidRPr="00AB20C3" w:rsidRDefault="002B31F5" w:rsidP="00AB20C3">
            <w:pPr>
              <w:pStyle w:val="ab"/>
              <w:jc w:val="center"/>
            </w:pPr>
            <w:r w:rsidRPr="00AB20C3">
              <w:t>10/</w:t>
            </w:r>
            <w:r w:rsidR="00B54D30">
              <w:t>239</w:t>
            </w:r>
          </w:p>
        </w:tc>
      </w:tr>
    </w:tbl>
    <w:p w:rsidR="004D75D6" w:rsidRPr="00AB20C3" w:rsidRDefault="004D75D6" w:rsidP="00AB20C3">
      <w:pPr>
        <w:ind w:left="4820"/>
        <w:rPr>
          <w:sz w:val="28"/>
          <w:szCs w:val="28"/>
        </w:rPr>
      </w:pPr>
    </w:p>
    <w:p w:rsidR="009E2E4C" w:rsidRPr="00AB20C3" w:rsidRDefault="009E2E4C" w:rsidP="00AB20C3">
      <w:pPr>
        <w:ind w:right="5386"/>
        <w:jc w:val="both"/>
        <w:rPr>
          <w:sz w:val="28"/>
          <w:szCs w:val="28"/>
        </w:rPr>
      </w:pPr>
      <w:r w:rsidRPr="00AB20C3">
        <w:rPr>
          <w:sz w:val="28"/>
          <w:szCs w:val="28"/>
        </w:rPr>
        <w:t xml:space="preserve">О </w:t>
      </w:r>
      <w:r w:rsidRPr="00AB20C3">
        <w:rPr>
          <w:sz w:val="28"/>
        </w:rPr>
        <w:t>внесении изменений в решение Волгоградской городской Думы</w:t>
      </w:r>
      <w:r w:rsidR="00AB20C3" w:rsidRPr="00AB20C3">
        <w:rPr>
          <w:sz w:val="28"/>
        </w:rPr>
        <w:t xml:space="preserve">   </w:t>
      </w:r>
      <w:r w:rsidRPr="00AB20C3">
        <w:rPr>
          <w:sz w:val="28"/>
        </w:rPr>
        <w:t xml:space="preserve"> от 19.07.2017 № 59/1720 «Об утверждении Порядка управления и распоряжения имуществом, находящимся в муниципальной собственности Волгограда»</w:t>
      </w:r>
    </w:p>
    <w:p w:rsidR="009E2E4C" w:rsidRPr="00AB20C3" w:rsidRDefault="009E2E4C" w:rsidP="00AB20C3">
      <w:pPr>
        <w:pStyle w:val="a3"/>
      </w:pPr>
    </w:p>
    <w:p w:rsidR="009E2E4C" w:rsidRPr="00AB20C3" w:rsidRDefault="009E2E4C" w:rsidP="00AB20C3">
      <w:pPr>
        <w:pStyle w:val="a3"/>
        <w:ind w:firstLine="720"/>
      </w:pPr>
      <w:r w:rsidRPr="00AB20C3">
        <w:t xml:space="preserve">В соответствии с </w:t>
      </w:r>
      <w:r w:rsidRPr="00AB20C3">
        <w:rPr>
          <w:szCs w:val="28"/>
        </w:rPr>
        <w:t xml:space="preserve">Гражданским кодексом Российской Федерации, Федеральным законом от 06 октября </w:t>
      </w:r>
      <w:smartTag w:uri="urn:schemas-microsoft-com:office:smarttags" w:element="metricconverter">
        <w:smartTagPr>
          <w:attr w:name="ProductID" w:val="2003 г"/>
        </w:smartTagPr>
        <w:r w:rsidRPr="00AB20C3">
          <w:rPr>
            <w:szCs w:val="28"/>
          </w:rPr>
          <w:t>2003 г</w:t>
        </w:r>
      </w:smartTag>
      <w:r w:rsidRPr="00AB20C3">
        <w:rPr>
          <w:szCs w:val="28"/>
        </w:rPr>
        <w:t>. № 131-ФЗ «Об общих принципах организации местного самоуправления в Российской Федерации», руководствуясь статьями 5, 7, 24, 26, 47 Устава города-героя Волгограда</w:t>
      </w:r>
      <w:r w:rsidRPr="00AB20C3">
        <w:t>, Волгоградская городская Дума</w:t>
      </w:r>
    </w:p>
    <w:p w:rsidR="009E2E4C" w:rsidRPr="00AB20C3" w:rsidRDefault="009E2E4C" w:rsidP="00AB20C3">
      <w:pPr>
        <w:jc w:val="both"/>
        <w:rPr>
          <w:b/>
          <w:sz w:val="28"/>
        </w:rPr>
      </w:pPr>
      <w:r w:rsidRPr="00AB20C3">
        <w:rPr>
          <w:b/>
          <w:sz w:val="28"/>
        </w:rPr>
        <w:t>РЕШИЛА:</w:t>
      </w:r>
    </w:p>
    <w:p w:rsidR="009E2E4C" w:rsidRPr="00AB20C3" w:rsidRDefault="009E2E4C" w:rsidP="00AB20C3">
      <w:pPr>
        <w:ind w:firstLine="709"/>
        <w:jc w:val="both"/>
        <w:rPr>
          <w:sz w:val="28"/>
        </w:rPr>
      </w:pPr>
      <w:r w:rsidRPr="00AB20C3">
        <w:rPr>
          <w:sz w:val="28"/>
          <w:szCs w:val="28"/>
        </w:rPr>
        <w:t>1. Внести в решение Волгоградской городской Думы</w:t>
      </w:r>
      <w:r w:rsidRPr="00AB20C3">
        <w:rPr>
          <w:sz w:val="28"/>
        </w:rPr>
        <w:t xml:space="preserve"> от 19.07.2017 </w:t>
      </w:r>
      <w:r w:rsidR="00AB20C3">
        <w:rPr>
          <w:sz w:val="28"/>
        </w:rPr>
        <w:t xml:space="preserve">           </w:t>
      </w:r>
      <w:r w:rsidRPr="00AB20C3">
        <w:rPr>
          <w:sz w:val="28"/>
        </w:rPr>
        <w:t>№ 59/1720 «Об утверждении Порядка управления и распоряжения имуществом, находящимся в муниципальной собственности Волгограда» следующие изменения:</w:t>
      </w:r>
    </w:p>
    <w:p w:rsidR="004F7725" w:rsidRDefault="009E2E4C" w:rsidP="00AB20C3">
      <w:pPr>
        <w:ind w:firstLine="709"/>
        <w:jc w:val="both"/>
        <w:rPr>
          <w:sz w:val="28"/>
        </w:rPr>
      </w:pPr>
      <w:r w:rsidRPr="00AB20C3">
        <w:rPr>
          <w:sz w:val="28"/>
        </w:rPr>
        <w:t xml:space="preserve">1.1. Преамбулу </w:t>
      </w:r>
      <w:r w:rsidR="004F7725">
        <w:rPr>
          <w:sz w:val="28"/>
        </w:rPr>
        <w:t>изложить в следующей редакции:</w:t>
      </w:r>
    </w:p>
    <w:p w:rsidR="007F25CD" w:rsidRDefault="00C4505B" w:rsidP="00AB20C3">
      <w:pPr>
        <w:ind w:firstLine="709"/>
        <w:jc w:val="both"/>
        <w:rPr>
          <w:sz w:val="28"/>
          <w:szCs w:val="28"/>
        </w:rPr>
      </w:pPr>
      <w:proofErr w:type="gramStart"/>
      <w:r w:rsidRPr="00C4505B">
        <w:rPr>
          <w:sz w:val="28"/>
          <w:szCs w:val="28"/>
        </w:rPr>
        <w:t>«</w:t>
      </w:r>
      <w:r w:rsidR="004F7725" w:rsidRPr="00C4505B">
        <w:rPr>
          <w:sz w:val="28"/>
          <w:szCs w:val="28"/>
        </w:rPr>
        <w:t>В соответствии с Гражданским кодексом Российской Федерации, Федеральным законом от 06</w:t>
      </w:r>
      <w:r>
        <w:rPr>
          <w:sz w:val="28"/>
          <w:szCs w:val="28"/>
        </w:rPr>
        <w:t xml:space="preserve"> </w:t>
      </w:r>
      <w:r w:rsidR="004F7725" w:rsidRPr="00C4505B">
        <w:rPr>
          <w:sz w:val="28"/>
          <w:szCs w:val="28"/>
        </w:rPr>
        <w:t>октября 2003 г.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и Волгоградской области, муниципальными нормативными правовыми актами Волгограда, регулирующими отношения в сфере управления и распоряжения муниципальным имуществом, руководствуясь статьями 5, 7, 24, 26, 47 Устава города-героя Волгограда, Волгоградская</w:t>
      </w:r>
      <w:proofErr w:type="gramEnd"/>
      <w:r w:rsidR="004F7725" w:rsidRPr="00C4505B">
        <w:rPr>
          <w:sz w:val="28"/>
          <w:szCs w:val="28"/>
        </w:rPr>
        <w:t xml:space="preserve"> городская Дума</w:t>
      </w:r>
      <w:r w:rsidRPr="00C4505B">
        <w:rPr>
          <w:sz w:val="28"/>
          <w:szCs w:val="28"/>
        </w:rPr>
        <w:t xml:space="preserve"> </w:t>
      </w:r>
    </w:p>
    <w:p w:rsidR="00C4505B" w:rsidRPr="00C4505B" w:rsidRDefault="00C4505B" w:rsidP="007F25CD">
      <w:pPr>
        <w:jc w:val="both"/>
        <w:rPr>
          <w:sz w:val="28"/>
          <w:szCs w:val="28"/>
        </w:rPr>
      </w:pPr>
      <w:r w:rsidRPr="00C4505B">
        <w:rPr>
          <w:b/>
          <w:sz w:val="28"/>
          <w:szCs w:val="28"/>
        </w:rPr>
        <w:t>РЕШИЛА:</w:t>
      </w:r>
      <w:r w:rsidRPr="00C4505B">
        <w:rPr>
          <w:sz w:val="28"/>
          <w:szCs w:val="28"/>
        </w:rPr>
        <w:t>».</w:t>
      </w:r>
    </w:p>
    <w:p w:rsidR="009E2E4C" w:rsidRPr="00AB20C3" w:rsidRDefault="009E2E4C" w:rsidP="00AB20C3">
      <w:pPr>
        <w:ind w:firstLine="709"/>
        <w:jc w:val="both"/>
        <w:rPr>
          <w:color w:val="000000"/>
          <w:sz w:val="28"/>
        </w:rPr>
      </w:pPr>
      <w:r w:rsidRPr="00AB20C3">
        <w:rPr>
          <w:color w:val="000000"/>
          <w:sz w:val="28"/>
          <w:szCs w:val="28"/>
        </w:rPr>
        <w:t xml:space="preserve">1.2. В разделе 3 «Полномочия по управлению и распоряжению муниципальной собственностью Волгограда» Порядка управления и распоряжения имуществом, находящимся в муниципальной собственности Волгограда, утвержденного вышеуказанным </w:t>
      </w:r>
      <w:r w:rsidRPr="00AB20C3">
        <w:rPr>
          <w:color w:val="000000"/>
          <w:sz w:val="28"/>
        </w:rPr>
        <w:t>решением:</w:t>
      </w:r>
    </w:p>
    <w:p w:rsidR="009E2E4C" w:rsidRPr="00AB20C3" w:rsidRDefault="009E2E4C" w:rsidP="00AB20C3">
      <w:pPr>
        <w:ind w:firstLine="709"/>
        <w:jc w:val="both"/>
        <w:rPr>
          <w:color w:val="000000"/>
          <w:sz w:val="28"/>
        </w:rPr>
      </w:pPr>
      <w:r w:rsidRPr="00AB20C3">
        <w:rPr>
          <w:color w:val="000000"/>
          <w:sz w:val="28"/>
        </w:rPr>
        <w:t>1.2.1. В пункте 3.2:</w:t>
      </w:r>
    </w:p>
    <w:p w:rsidR="009E2E4C" w:rsidRPr="00AB20C3" w:rsidRDefault="009E2E4C" w:rsidP="00AB20C3">
      <w:pPr>
        <w:ind w:firstLine="709"/>
        <w:jc w:val="both"/>
        <w:rPr>
          <w:color w:val="000000"/>
          <w:sz w:val="28"/>
        </w:rPr>
      </w:pPr>
      <w:r w:rsidRPr="00AB20C3">
        <w:rPr>
          <w:color w:val="000000"/>
          <w:sz w:val="28"/>
        </w:rPr>
        <w:t>1.2.1.1. В подпункте 3.2.3 слово «Установление» заменить словом «Утверждение», слова «и его отчуждении» исключить.</w:t>
      </w:r>
    </w:p>
    <w:p w:rsidR="009E2E4C" w:rsidRPr="00AB20C3" w:rsidRDefault="009E2E4C" w:rsidP="00AB20C3">
      <w:pPr>
        <w:ind w:firstLine="709"/>
        <w:jc w:val="both"/>
        <w:rPr>
          <w:color w:val="000000"/>
          <w:sz w:val="28"/>
        </w:rPr>
      </w:pPr>
      <w:r w:rsidRPr="00AB20C3">
        <w:rPr>
          <w:color w:val="000000"/>
          <w:sz w:val="28"/>
        </w:rPr>
        <w:t>1.2.1.2. Дополнить подпунктом 3.2.9</w:t>
      </w:r>
      <w:r w:rsidRPr="00AB20C3">
        <w:rPr>
          <w:color w:val="000000"/>
          <w:sz w:val="28"/>
          <w:vertAlign w:val="superscript"/>
        </w:rPr>
        <w:t>1</w:t>
      </w:r>
      <w:r w:rsidRPr="00AB20C3">
        <w:rPr>
          <w:color w:val="000000"/>
          <w:sz w:val="28"/>
        </w:rPr>
        <w:t xml:space="preserve"> следующего содержания:</w:t>
      </w:r>
    </w:p>
    <w:p w:rsidR="009E2E4C" w:rsidRPr="00AB20C3" w:rsidRDefault="009E2E4C" w:rsidP="00AB20C3">
      <w:pPr>
        <w:ind w:firstLine="709"/>
        <w:jc w:val="both"/>
        <w:rPr>
          <w:color w:val="000000"/>
          <w:sz w:val="28"/>
        </w:rPr>
      </w:pPr>
      <w:r w:rsidRPr="00AB20C3">
        <w:rPr>
          <w:color w:val="000000"/>
          <w:sz w:val="28"/>
        </w:rPr>
        <w:lastRenderedPageBreak/>
        <w:t>«3.2.9</w:t>
      </w:r>
      <w:r w:rsidRPr="00AB20C3">
        <w:rPr>
          <w:color w:val="000000"/>
          <w:sz w:val="28"/>
          <w:vertAlign w:val="superscript"/>
        </w:rPr>
        <w:t>1</w:t>
      </w:r>
      <w:r w:rsidRPr="00AB20C3">
        <w:rPr>
          <w:color w:val="000000"/>
          <w:sz w:val="28"/>
        </w:rPr>
        <w:t>. Согласование муниципальным унитарным предприятиям продажи объектов муниципального недвижимого имущества Волгограда, закрепленного за ними на праве хозяйственного ведения или оперативного управления. Согласование муниципальным бюджетным или автономным учреждениям продажи объектов муниципального недвижимого имущества Волгограда, закрепленного за ними на праве оперативного управления</w:t>
      </w:r>
      <w:proofErr w:type="gramStart"/>
      <w:r w:rsidRPr="00AB20C3">
        <w:rPr>
          <w:color w:val="000000"/>
          <w:sz w:val="28"/>
        </w:rPr>
        <w:t>.».</w:t>
      </w:r>
      <w:proofErr w:type="gramEnd"/>
    </w:p>
    <w:p w:rsidR="009E2E4C" w:rsidRPr="00AB20C3" w:rsidRDefault="009E2E4C" w:rsidP="00AB20C3">
      <w:pPr>
        <w:ind w:firstLine="709"/>
        <w:jc w:val="both"/>
        <w:rPr>
          <w:color w:val="000000"/>
          <w:sz w:val="28"/>
          <w:szCs w:val="28"/>
        </w:rPr>
      </w:pPr>
      <w:r w:rsidRPr="00AB20C3">
        <w:rPr>
          <w:color w:val="000000"/>
          <w:sz w:val="28"/>
        </w:rPr>
        <w:t>1.2.1.3. В подпункте</w:t>
      </w:r>
      <w:r w:rsidRPr="00AB20C3">
        <w:rPr>
          <w:color w:val="000000"/>
          <w:sz w:val="28"/>
          <w:szCs w:val="28"/>
        </w:rPr>
        <w:t xml:space="preserve"> 3.2.12 слова «, а также порядка и условий предоставления во владение и (или) пользование включенного в указанный перечень муниципального имущества Волгограда» исключить.</w:t>
      </w:r>
    </w:p>
    <w:p w:rsidR="009E2E4C" w:rsidRPr="00AB20C3" w:rsidRDefault="009E2E4C" w:rsidP="00AB20C3">
      <w:pPr>
        <w:ind w:firstLine="709"/>
        <w:jc w:val="both"/>
        <w:rPr>
          <w:color w:val="000000"/>
          <w:sz w:val="28"/>
          <w:szCs w:val="28"/>
        </w:rPr>
      </w:pPr>
      <w:r w:rsidRPr="00AB20C3">
        <w:rPr>
          <w:color w:val="000000"/>
          <w:sz w:val="28"/>
        </w:rPr>
        <w:t>1.2.1.4. В подпункте</w:t>
      </w:r>
      <w:r w:rsidRPr="00AB20C3">
        <w:rPr>
          <w:color w:val="000000"/>
          <w:sz w:val="28"/>
          <w:szCs w:val="28"/>
        </w:rPr>
        <w:t xml:space="preserve"> 3.2.13 слова «, а также порядка и условий предоставления в аренду включенного в указанный перечень муниципального имущества Волгограда» исключить.</w:t>
      </w:r>
    </w:p>
    <w:p w:rsidR="009E2E4C" w:rsidRPr="00AB20C3" w:rsidRDefault="009865CC" w:rsidP="00AB20C3">
      <w:pPr>
        <w:ind w:firstLine="709"/>
        <w:jc w:val="both"/>
        <w:rPr>
          <w:color w:val="000000"/>
          <w:sz w:val="28"/>
          <w:szCs w:val="28"/>
        </w:rPr>
      </w:pPr>
      <w:r>
        <w:rPr>
          <w:color w:val="000000"/>
          <w:sz w:val="28"/>
          <w:szCs w:val="28"/>
        </w:rPr>
        <w:t>1.2.2.</w:t>
      </w:r>
      <w:r w:rsidR="00791639">
        <w:rPr>
          <w:color w:val="000000"/>
          <w:sz w:val="28"/>
          <w:szCs w:val="28"/>
        </w:rPr>
        <w:t xml:space="preserve"> </w:t>
      </w:r>
      <w:r>
        <w:rPr>
          <w:color w:val="000000"/>
          <w:sz w:val="28"/>
          <w:szCs w:val="28"/>
        </w:rPr>
        <w:t>П</w:t>
      </w:r>
      <w:r w:rsidR="00102361">
        <w:rPr>
          <w:color w:val="000000"/>
          <w:sz w:val="28"/>
          <w:szCs w:val="28"/>
        </w:rPr>
        <w:t>ункт</w:t>
      </w:r>
      <w:r w:rsidR="009E2E4C" w:rsidRPr="00AB20C3">
        <w:rPr>
          <w:color w:val="000000"/>
          <w:sz w:val="28"/>
          <w:szCs w:val="28"/>
        </w:rPr>
        <w:t xml:space="preserve"> 3.3:</w:t>
      </w:r>
    </w:p>
    <w:p w:rsidR="009E2E4C" w:rsidRPr="00AB20C3" w:rsidRDefault="009E2E4C" w:rsidP="00AB20C3">
      <w:pPr>
        <w:ind w:firstLine="709"/>
        <w:jc w:val="both"/>
        <w:rPr>
          <w:color w:val="000000"/>
          <w:sz w:val="28"/>
          <w:szCs w:val="28"/>
        </w:rPr>
      </w:pPr>
      <w:r w:rsidRPr="00AB20C3">
        <w:rPr>
          <w:color w:val="000000"/>
          <w:sz w:val="28"/>
          <w:szCs w:val="28"/>
        </w:rPr>
        <w:t>1.2.2.1. Дополнить подпунктами 3.3.3</w:t>
      </w:r>
      <w:r w:rsidRPr="00AB20C3">
        <w:rPr>
          <w:color w:val="000000"/>
          <w:sz w:val="28"/>
          <w:szCs w:val="28"/>
          <w:vertAlign w:val="superscript"/>
        </w:rPr>
        <w:t>2</w:t>
      </w:r>
      <w:r w:rsidRPr="00AB20C3">
        <w:rPr>
          <w:color w:val="000000"/>
          <w:sz w:val="28"/>
          <w:szCs w:val="28"/>
        </w:rPr>
        <w:t>, 3.3.3</w:t>
      </w:r>
      <w:r w:rsidRPr="00AB20C3">
        <w:rPr>
          <w:color w:val="000000"/>
          <w:sz w:val="28"/>
          <w:szCs w:val="28"/>
          <w:vertAlign w:val="superscript"/>
        </w:rPr>
        <w:t>3</w:t>
      </w:r>
      <w:r w:rsidRPr="00AB20C3">
        <w:rPr>
          <w:color w:val="000000"/>
          <w:sz w:val="28"/>
          <w:szCs w:val="28"/>
        </w:rPr>
        <w:t>, 3.3.3</w:t>
      </w:r>
      <w:r w:rsidRPr="00AB20C3">
        <w:rPr>
          <w:color w:val="000000"/>
          <w:sz w:val="28"/>
          <w:szCs w:val="28"/>
          <w:vertAlign w:val="superscript"/>
        </w:rPr>
        <w:t>4</w:t>
      </w:r>
      <w:r w:rsidRPr="00AB20C3">
        <w:rPr>
          <w:color w:val="000000"/>
          <w:sz w:val="28"/>
          <w:szCs w:val="28"/>
        </w:rPr>
        <w:t xml:space="preserve"> следующего содержания:</w:t>
      </w:r>
    </w:p>
    <w:p w:rsidR="009E2E4C" w:rsidRPr="00AB20C3" w:rsidRDefault="009E2E4C" w:rsidP="00AB20C3">
      <w:pPr>
        <w:ind w:firstLine="709"/>
        <w:jc w:val="both"/>
        <w:rPr>
          <w:color w:val="000000"/>
          <w:sz w:val="28"/>
          <w:szCs w:val="28"/>
        </w:rPr>
      </w:pPr>
      <w:r w:rsidRPr="00AB20C3">
        <w:rPr>
          <w:color w:val="000000"/>
          <w:sz w:val="28"/>
          <w:szCs w:val="28"/>
        </w:rPr>
        <w:t>«3.3.3</w:t>
      </w:r>
      <w:r w:rsidRPr="00AB20C3">
        <w:rPr>
          <w:color w:val="000000"/>
          <w:sz w:val="28"/>
          <w:szCs w:val="28"/>
          <w:vertAlign w:val="superscript"/>
        </w:rPr>
        <w:t>2</w:t>
      </w:r>
      <w:r w:rsidRPr="00AB20C3">
        <w:rPr>
          <w:color w:val="000000"/>
          <w:sz w:val="28"/>
          <w:szCs w:val="28"/>
        </w:rPr>
        <w:t>.</w:t>
      </w:r>
      <w:r w:rsidRPr="00AB20C3">
        <w:rPr>
          <w:color w:val="000000"/>
          <w:sz w:val="28"/>
          <w:szCs w:val="28"/>
          <w:vertAlign w:val="superscript"/>
        </w:rPr>
        <w:t xml:space="preserve"> </w:t>
      </w:r>
      <w:proofErr w:type="gramStart"/>
      <w:r w:rsidRPr="00AB20C3">
        <w:rPr>
          <w:color w:val="000000"/>
          <w:sz w:val="28"/>
          <w:szCs w:val="28"/>
        </w:rPr>
        <w:t xml:space="preserve">Утверждение порядка </w:t>
      </w:r>
      <w:r w:rsidRPr="00AB20C3">
        <w:rPr>
          <w:sz w:val="28"/>
          <w:szCs w:val="28"/>
        </w:rPr>
        <w:t>проведения обследований технического состояния объектов муниципального недвижимого имущества, находящихся в муниципальной имущественной казне Волгограда, неиспользуемых в течение трех и более лет, предоставляемых юридическим лицам или индивидуальным предпринимателям в безвозмездное пользование по результатам проведения торгов в форме аукционов на право заключения договоров безвозмездного пользования на срок не более пяти лет</w:t>
      </w:r>
      <w:r w:rsidRPr="00AB20C3">
        <w:rPr>
          <w:color w:val="000000"/>
          <w:sz w:val="28"/>
          <w:szCs w:val="28"/>
        </w:rPr>
        <w:t>.</w:t>
      </w:r>
      <w:proofErr w:type="gramEnd"/>
    </w:p>
    <w:p w:rsidR="009E2E4C" w:rsidRPr="00AB20C3" w:rsidRDefault="009E2E4C" w:rsidP="00AB20C3">
      <w:pPr>
        <w:ind w:firstLine="709"/>
        <w:jc w:val="both"/>
        <w:rPr>
          <w:color w:val="000000"/>
          <w:sz w:val="28"/>
        </w:rPr>
      </w:pPr>
      <w:r w:rsidRPr="00AB20C3">
        <w:rPr>
          <w:color w:val="000000"/>
          <w:sz w:val="28"/>
        </w:rPr>
        <w:t>3.3.3</w:t>
      </w:r>
      <w:r w:rsidRPr="00AB20C3">
        <w:rPr>
          <w:color w:val="000000"/>
          <w:sz w:val="28"/>
          <w:vertAlign w:val="superscript"/>
        </w:rPr>
        <w:t>3</w:t>
      </w:r>
      <w:r w:rsidRPr="00AB20C3">
        <w:rPr>
          <w:color w:val="000000"/>
          <w:sz w:val="28"/>
        </w:rPr>
        <w:t>. Утверждение порядка разработки прогнозного плана (программы) приватизации муниципального имущества Волгограда на плановый период.</w:t>
      </w:r>
    </w:p>
    <w:p w:rsidR="009E2E4C" w:rsidRPr="00AB20C3" w:rsidRDefault="009E2E4C" w:rsidP="00AB20C3">
      <w:pPr>
        <w:ind w:firstLine="709"/>
        <w:jc w:val="both"/>
        <w:rPr>
          <w:color w:val="000000"/>
          <w:sz w:val="28"/>
        </w:rPr>
      </w:pPr>
      <w:r w:rsidRPr="00AB20C3">
        <w:rPr>
          <w:color w:val="000000"/>
          <w:sz w:val="28"/>
        </w:rPr>
        <w:t>3.3.3</w:t>
      </w:r>
      <w:r w:rsidRPr="00AB20C3">
        <w:rPr>
          <w:color w:val="000000"/>
          <w:sz w:val="28"/>
          <w:vertAlign w:val="superscript"/>
        </w:rPr>
        <w:t>4</w:t>
      </w:r>
      <w:r w:rsidRPr="00AB20C3">
        <w:rPr>
          <w:color w:val="000000"/>
          <w:sz w:val="28"/>
        </w:rPr>
        <w:t>. Утверждение порядка согласования отчуждения муниципального имущества</w:t>
      </w:r>
      <w:r w:rsidR="004C2CC0">
        <w:rPr>
          <w:color w:val="000000"/>
          <w:sz w:val="28"/>
        </w:rPr>
        <w:t xml:space="preserve"> Волгограда</w:t>
      </w:r>
      <w:r w:rsidRPr="00AB20C3">
        <w:rPr>
          <w:color w:val="000000"/>
          <w:sz w:val="28"/>
        </w:rPr>
        <w:t>, закрепленного на</w:t>
      </w:r>
      <w:r w:rsidR="009A1A34" w:rsidRPr="00AB20C3">
        <w:rPr>
          <w:color w:val="000000"/>
          <w:sz w:val="28"/>
        </w:rPr>
        <w:t xml:space="preserve"> праве оперативного управления </w:t>
      </w:r>
      <w:r w:rsidRPr="00AB20C3">
        <w:rPr>
          <w:color w:val="000000"/>
          <w:sz w:val="28"/>
        </w:rPr>
        <w:t>или хозяйственного ведения за муниципальными организациями</w:t>
      </w:r>
      <w:proofErr w:type="gramStart"/>
      <w:r w:rsidRPr="00AB20C3">
        <w:rPr>
          <w:color w:val="000000"/>
          <w:sz w:val="28"/>
        </w:rPr>
        <w:t>.».</w:t>
      </w:r>
      <w:proofErr w:type="gramEnd"/>
    </w:p>
    <w:p w:rsidR="009E2E4C" w:rsidRPr="00AB20C3" w:rsidRDefault="009E2E4C" w:rsidP="00AB20C3">
      <w:pPr>
        <w:ind w:firstLine="709"/>
        <w:jc w:val="both"/>
        <w:rPr>
          <w:color w:val="000000"/>
          <w:sz w:val="28"/>
          <w:szCs w:val="28"/>
        </w:rPr>
      </w:pPr>
      <w:r w:rsidRPr="00AB20C3">
        <w:rPr>
          <w:color w:val="000000"/>
          <w:sz w:val="28"/>
          <w:szCs w:val="28"/>
        </w:rPr>
        <w:t>1.2.2.2. Дополнить подпунктом 3.3.15</w:t>
      </w:r>
      <w:r w:rsidRPr="00AB20C3">
        <w:rPr>
          <w:color w:val="000000"/>
          <w:sz w:val="28"/>
          <w:szCs w:val="28"/>
          <w:vertAlign w:val="superscript"/>
        </w:rPr>
        <w:t>1</w:t>
      </w:r>
      <w:r w:rsidRPr="00AB20C3">
        <w:rPr>
          <w:color w:val="000000"/>
          <w:sz w:val="28"/>
          <w:szCs w:val="28"/>
        </w:rPr>
        <w:t xml:space="preserve"> следующего содержания:</w:t>
      </w:r>
    </w:p>
    <w:p w:rsidR="009E2E4C" w:rsidRPr="00AB20C3" w:rsidRDefault="009E2E4C" w:rsidP="00AB20C3">
      <w:pPr>
        <w:ind w:firstLine="709"/>
        <w:jc w:val="both"/>
        <w:rPr>
          <w:color w:val="000000"/>
          <w:sz w:val="28"/>
          <w:szCs w:val="28"/>
        </w:rPr>
      </w:pPr>
      <w:r w:rsidRPr="00AB20C3">
        <w:rPr>
          <w:color w:val="000000"/>
          <w:sz w:val="28"/>
          <w:szCs w:val="28"/>
        </w:rPr>
        <w:t>«3.3.15</w:t>
      </w:r>
      <w:r w:rsidRPr="00AB20C3">
        <w:rPr>
          <w:color w:val="000000"/>
          <w:sz w:val="28"/>
          <w:szCs w:val="28"/>
          <w:vertAlign w:val="superscript"/>
        </w:rPr>
        <w:t>1</w:t>
      </w:r>
      <w:r w:rsidRPr="00AB20C3">
        <w:rPr>
          <w:color w:val="000000"/>
          <w:sz w:val="28"/>
          <w:szCs w:val="28"/>
        </w:rPr>
        <w:t>. Продажа движимого имущества, закрепленного за муниципальным унитарным предприятием на праве хозяйственного ведения или оперативного управления, балансовой (первоначальной</w:t>
      </w:r>
      <w:r w:rsidR="003A475B">
        <w:rPr>
          <w:color w:val="000000"/>
          <w:sz w:val="28"/>
          <w:szCs w:val="28"/>
        </w:rPr>
        <w:t>) стоимостью</w:t>
      </w:r>
      <w:r w:rsidRPr="00AB20C3">
        <w:rPr>
          <w:color w:val="000000"/>
          <w:sz w:val="28"/>
          <w:szCs w:val="28"/>
        </w:rPr>
        <w:t xml:space="preserve"> менее 500 тыс.</w:t>
      </w:r>
      <w:r w:rsidR="009A1A34" w:rsidRPr="00AB20C3">
        <w:rPr>
          <w:color w:val="000000"/>
          <w:sz w:val="28"/>
          <w:szCs w:val="28"/>
        </w:rPr>
        <w:t xml:space="preserve"> </w:t>
      </w:r>
      <w:r w:rsidRPr="00AB20C3">
        <w:rPr>
          <w:color w:val="000000"/>
          <w:sz w:val="28"/>
          <w:szCs w:val="28"/>
        </w:rPr>
        <w:t xml:space="preserve">рублей за один объект осуществляется такими муниципальными предприятиями самостоятельно в порядке, установленном законодательством. </w:t>
      </w:r>
    </w:p>
    <w:p w:rsidR="009E2E4C" w:rsidRPr="00AB20C3" w:rsidRDefault="009E2E4C" w:rsidP="00AB20C3">
      <w:pPr>
        <w:ind w:firstLine="709"/>
        <w:jc w:val="both"/>
        <w:rPr>
          <w:color w:val="000000"/>
          <w:sz w:val="28"/>
          <w:szCs w:val="28"/>
        </w:rPr>
      </w:pPr>
      <w:r w:rsidRPr="00AB20C3">
        <w:rPr>
          <w:color w:val="000000"/>
          <w:sz w:val="28"/>
          <w:szCs w:val="28"/>
        </w:rPr>
        <w:t>Продажа движимого имущества, закрепленного за муниципальным бюджетным или автономным учреждением на праве оперативного управления, балансовой (первоначальной</w:t>
      </w:r>
      <w:r w:rsidR="000906FE">
        <w:rPr>
          <w:color w:val="000000"/>
          <w:sz w:val="28"/>
          <w:szCs w:val="28"/>
        </w:rPr>
        <w:t>)</w:t>
      </w:r>
      <w:r w:rsidRPr="00AB20C3">
        <w:rPr>
          <w:color w:val="000000"/>
          <w:sz w:val="28"/>
          <w:szCs w:val="28"/>
        </w:rPr>
        <w:t xml:space="preserve"> ст</w:t>
      </w:r>
      <w:r w:rsidR="000906FE">
        <w:rPr>
          <w:color w:val="000000"/>
          <w:sz w:val="28"/>
          <w:szCs w:val="28"/>
        </w:rPr>
        <w:t>оимостью</w:t>
      </w:r>
      <w:r w:rsidRPr="00AB20C3">
        <w:rPr>
          <w:color w:val="000000"/>
          <w:sz w:val="28"/>
          <w:szCs w:val="28"/>
        </w:rPr>
        <w:t xml:space="preserve"> менее 500 тыс.</w:t>
      </w:r>
      <w:r w:rsidR="009A1A34" w:rsidRPr="00AB20C3">
        <w:rPr>
          <w:color w:val="000000"/>
          <w:sz w:val="28"/>
          <w:szCs w:val="28"/>
        </w:rPr>
        <w:t xml:space="preserve"> </w:t>
      </w:r>
      <w:r w:rsidRPr="00AB20C3">
        <w:rPr>
          <w:color w:val="000000"/>
          <w:sz w:val="28"/>
          <w:szCs w:val="28"/>
        </w:rPr>
        <w:t>рублей за один объект осуществляется такими муниципальными учреждениями самостоятельно в порядке, установленном законодательством</w:t>
      </w:r>
      <w:proofErr w:type="gramStart"/>
      <w:r w:rsidRPr="00AB20C3">
        <w:rPr>
          <w:color w:val="000000"/>
          <w:sz w:val="28"/>
          <w:szCs w:val="28"/>
        </w:rPr>
        <w:t>.».</w:t>
      </w:r>
      <w:proofErr w:type="gramEnd"/>
    </w:p>
    <w:p w:rsidR="009E2E4C" w:rsidRPr="00AB20C3" w:rsidRDefault="009E2E4C" w:rsidP="00AB20C3">
      <w:pPr>
        <w:ind w:firstLine="709"/>
        <w:jc w:val="both"/>
        <w:rPr>
          <w:color w:val="000000"/>
          <w:sz w:val="28"/>
          <w:szCs w:val="28"/>
        </w:rPr>
      </w:pPr>
      <w:r w:rsidRPr="00AB20C3">
        <w:rPr>
          <w:color w:val="000000"/>
          <w:sz w:val="28"/>
          <w:szCs w:val="28"/>
        </w:rPr>
        <w:t>1.2.3. Пункт 3.4 дополнить подпунктами 3.4.6</w:t>
      </w:r>
      <w:r w:rsidRPr="00AB20C3">
        <w:rPr>
          <w:color w:val="000000"/>
          <w:sz w:val="28"/>
          <w:szCs w:val="28"/>
          <w:vertAlign w:val="superscript"/>
        </w:rPr>
        <w:t>1</w:t>
      </w:r>
      <w:r w:rsidRPr="00AB20C3">
        <w:rPr>
          <w:color w:val="000000"/>
          <w:sz w:val="28"/>
          <w:szCs w:val="28"/>
        </w:rPr>
        <w:t>, 3.4.6</w:t>
      </w:r>
      <w:r w:rsidRPr="00AB20C3">
        <w:rPr>
          <w:color w:val="000000"/>
          <w:sz w:val="28"/>
          <w:szCs w:val="28"/>
          <w:vertAlign w:val="superscript"/>
        </w:rPr>
        <w:t>2</w:t>
      </w:r>
      <w:r w:rsidRPr="00AB20C3">
        <w:rPr>
          <w:color w:val="000000"/>
          <w:sz w:val="28"/>
          <w:szCs w:val="28"/>
        </w:rPr>
        <w:t>, 3.4.6</w:t>
      </w:r>
      <w:r w:rsidRPr="00AB20C3">
        <w:rPr>
          <w:color w:val="000000"/>
          <w:sz w:val="28"/>
          <w:szCs w:val="28"/>
          <w:vertAlign w:val="superscript"/>
        </w:rPr>
        <w:t>3</w:t>
      </w:r>
      <w:r w:rsidRPr="00AB20C3">
        <w:rPr>
          <w:color w:val="000000"/>
          <w:sz w:val="28"/>
          <w:szCs w:val="28"/>
        </w:rPr>
        <w:t xml:space="preserve"> следующего содержания:</w:t>
      </w:r>
    </w:p>
    <w:p w:rsidR="009E2E4C" w:rsidRPr="00AB20C3" w:rsidRDefault="009E2E4C" w:rsidP="00AB20C3">
      <w:pPr>
        <w:widowControl w:val="0"/>
        <w:autoSpaceDE w:val="0"/>
        <w:autoSpaceDN w:val="0"/>
        <w:ind w:firstLine="709"/>
        <w:jc w:val="both"/>
        <w:rPr>
          <w:sz w:val="28"/>
          <w:szCs w:val="28"/>
        </w:rPr>
      </w:pPr>
      <w:r w:rsidRPr="00AB20C3">
        <w:rPr>
          <w:sz w:val="28"/>
          <w:szCs w:val="28"/>
        </w:rPr>
        <w:t>«3.4.6</w:t>
      </w:r>
      <w:r w:rsidRPr="00AB20C3">
        <w:rPr>
          <w:sz w:val="28"/>
          <w:szCs w:val="28"/>
          <w:vertAlign w:val="superscript"/>
        </w:rPr>
        <w:t>1</w:t>
      </w:r>
      <w:r w:rsidRPr="00AB20C3">
        <w:rPr>
          <w:sz w:val="28"/>
          <w:szCs w:val="28"/>
        </w:rPr>
        <w:t xml:space="preserve">. Разработка проекта прогнозного плана (программы) приватизации муниципального имущества Волгограда на плановый период. </w:t>
      </w:r>
    </w:p>
    <w:p w:rsidR="009E2E4C" w:rsidRPr="00AB20C3" w:rsidRDefault="009E2E4C" w:rsidP="00AB20C3">
      <w:pPr>
        <w:ind w:firstLine="709"/>
        <w:jc w:val="both"/>
        <w:rPr>
          <w:color w:val="000000"/>
          <w:sz w:val="28"/>
          <w:szCs w:val="28"/>
        </w:rPr>
      </w:pPr>
      <w:r w:rsidRPr="00AB20C3">
        <w:rPr>
          <w:color w:val="000000"/>
          <w:sz w:val="28"/>
          <w:szCs w:val="28"/>
        </w:rPr>
        <w:t>3.4.6</w:t>
      </w:r>
      <w:r w:rsidRPr="00AB20C3">
        <w:rPr>
          <w:color w:val="000000"/>
          <w:sz w:val="28"/>
          <w:szCs w:val="28"/>
          <w:vertAlign w:val="superscript"/>
        </w:rPr>
        <w:t>2</w:t>
      </w:r>
      <w:r w:rsidRPr="00AB20C3">
        <w:rPr>
          <w:color w:val="000000"/>
          <w:sz w:val="28"/>
          <w:szCs w:val="28"/>
        </w:rPr>
        <w:t>.</w:t>
      </w:r>
      <w:r w:rsidRPr="00AB20C3">
        <w:t xml:space="preserve"> </w:t>
      </w:r>
      <w:r w:rsidRPr="00AB20C3">
        <w:rPr>
          <w:color w:val="000000"/>
          <w:sz w:val="28"/>
          <w:szCs w:val="28"/>
        </w:rPr>
        <w:t>Принятие решений об условиях приватизации муниципального имущества Волгограда, включенного в прогнозный план (программу) приватизации муниципального имущества Волгограда на плановый период.</w:t>
      </w:r>
    </w:p>
    <w:p w:rsidR="009E2E4C" w:rsidRPr="00466640" w:rsidRDefault="009E2E4C" w:rsidP="00AB20C3">
      <w:pPr>
        <w:ind w:firstLine="709"/>
        <w:jc w:val="both"/>
        <w:rPr>
          <w:color w:val="000000"/>
          <w:sz w:val="28"/>
          <w:szCs w:val="28"/>
        </w:rPr>
      </w:pPr>
      <w:r w:rsidRPr="00466640">
        <w:rPr>
          <w:color w:val="000000"/>
          <w:sz w:val="28"/>
          <w:szCs w:val="28"/>
        </w:rPr>
        <w:lastRenderedPageBreak/>
        <w:t>3.4.6</w:t>
      </w:r>
      <w:r w:rsidRPr="00466640">
        <w:rPr>
          <w:color w:val="000000"/>
          <w:sz w:val="28"/>
          <w:szCs w:val="28"/>
          <w:vertAlign w:val="superscript"/>
        </w:rPr>
        <w:t>3</w:t>
      </w:r>
      <w:r w:rsidRPr="00466640">
        <w:rPr>
          <w:color w:val="000000"/>
          <w:sz w:val="28"/>
          <w:szCs w:val="28"/>
        </w:rPr>
        <w:t>. Принятие решений о поручении юридическим лицам</w:t>
      </w:r>
      <w:r w:rsidR="00466640">
        <w:rPr>
          <w:color w:val="000000"/>
          <w:sz w:val="28"/>
          <w:szCs w:val="28"/>
        </w:rPr>
        <w:t>,</w:t>
      </w:r>
      <w:r w:rsidR="00466640" w:rsidRPr="00466640">
        <w:rPr>
          <w:sz w:val="28"/>
          <w:szCs w:val="28"/>
        </w:rPr>
        <w:t xml:space="preserve"> указанным в подпункте 8.1 пункта 1 статьи 6 Федерального закона от 21 декабря 2001 г. </w:t>
      </w:r>
      <w:r w:rsidR="00466640">
        <w:rPr>
          <w:sz w:val="28"/>
          <w:szCs w:val="28"/>
        </w:rPr>
        <w:t xml:space="preserve">            </w:t>
      </w:r>
      <w:r w:rsidR="00466640" w:rsidRPr="00466640">
        <w:rPr>
          <w:sz w:val="28"/>
          <w:szCs w:val="28"/>
        </w:rPr>
        <w:t>№ 178-ФЗ «О приватизации государственного и муниципального имущества</w:t>
      </w:r>
      <w:r w:rsidR="00935B98">
        <w:rPr>
          <w:sz w:val="28"/>
          <w:szCs w:val="28"/>
        </w:rPr>
        <w:t>»</w:t>
      </w:r>
      <w:r w:rsidR="00466640" w:rsidRPr="00466640">
        <w:rPr>
          <w:sz w:val="28"/>
          <w:szCs w:val="28"/>
        </w:rPr>
        <w:t>,</w:t>
      </w:r>
      <w:r w:rsidRPr="00466640">
        <w:rPr>
          <w:color w:val="000000"/>
          <w:sz w:val="28"/>
          <w:szCs w:val="28"/>
        </w:rPr>
        <w:t xml:space="preserve"> организовывать от имени собственника в установленном порядке продажу приватизируемого муниципального имущества казны и (или) осуществлять функции продавца такого имущества</w:t>
      </w:r>
      <w:proofErr w:type="gramStart"/>
      <w:r w:rsidRPr="00466640">
        <w:rPr>
          <w:color w:val="000000"/>
          <w:sz w:val="28"/>
          <w:szCs w:val="28"/>
        </w:rPr>
        <w:t>.».</w:t>
      </w:r>
      <w:proofErr w:type="gramEnd"/>
    </w:p>
    <w:p w:rsidR="009E2E4C" w:rsidRPr="00AB20C3" w:rsidRDefault="009E2E4C" w:rsidP="00AB20C3">
      <w:pPr>
        <w:ind w:firstLine="720"/>
        <w:jc w:val="both"/>
        <w:rPr>
          <w:sz w:val="28"/>
        </w:rPr>
      </w:pPr>
      <w:r w:rsidRPr="00AB20C3">
        <w:rPr>
          <w:sz w:val="28"/>
        </w:rPr>
        <w:t>2. Администрации Волгограда:</w:t>
      </w:r>
    </w:p>
    <w:p w:rsidR="009E2E4C" w:rsidRPr="00AB20C3" w:rsidRDefault="009E2E4C" w:rsidP="00AB20C3">
      <w:pPr>
        <w:ind w:firstLine="720"/>
        <w:jc w:val="both"/>
        <w:rPr>
          <w:sz w:val="28"/>
        </w:rPr>
      </w:pPr>
      <w:r w:rsidRPr="00AB20C3">
        <w:rPr>
          <w:sz w:val="28"/>
        </w:rPr>
        <w:t xml:space="preserve">2.1. Привести муниципальные правовые акты Волгограда </w:t>
      </w:r>
      <w:proofErr w:type="gramStart"/>
      <w:r w:rsidRPr="00AB20C3">
        <w:rPr>
          <w:sz w:val="28"/>
        </w:rPr>
        <w:t xml:space="preserve">в соответствие с настоящим решением в течение шести месяцев со дня </w:t>
      </w:r>
      <w:r w:rsidR="00C86F67" w:rsidRPr="00AB20C3">
        <w:rPr>
          <w:sz w:val="28"/>
        </w:rPr>
        <w:t xml:space="preserve">его </w:t>
      </w:r>
      <w:r w:rsidRPr="00AB20C3">
        <w:rPr>
          <w:sz w:val="28"/>
        </w:rPr>
        <w:t>вступления в силу</w:t>
      </w:r>
      <w:proofErr w:type="gramEnd"/>
      <w:r w:rsidRPr="00AB20C3">
        <w:rPr>
          <w:sz w:val="28"/>
        </w:rPr>
        <w:t xml:space="preserve">. </w:t>
      </w:r>
    </w:p>
    <w:p w:rsidR="009E2E4C" w:rsidRPr="00AB20C3" w:rsidRDefault="009E2E4C" w:rsidP="00AB20C3">
      <w:pPr>
        <w:ind w:firstLine="720"/>
        <w:jc w:val="both"/>
        <w:rPr>
          <w:sz w:val="28"/>
        </w:rPr>
      </w:pPr>
      <w:r w:rsidRPr="00AB20C3">
        <w:rPr>
          <w:sz w:val="28"/>
        </w:rPr>
        <w:t>2.2. Опубликовать настоящее решение в официальных средствах массовой информации в установленном порядке.</w:t>
      </w:r>
    </w:p>
    <w:p w:rsidR="009E2E4C" w:rsidRPr="00AB20C3" w:rsidRDefault="009E2E4C" w:rsidP="00AB20C3">
      <w:pPr>
        <w:ind w:firstLine="709"/>
        <w:jc w:val="both"/>
        <w:rPr>
          <w:sz w:val="28"/>
        </w:rPr>
      </w:pPr>
      <w:r w:rsidRPr="00AB20C3">
        <w:rPr>
          <w:sz w:val="28"/>
        </w:rPr>
        <w:t>3. Настоящее решение вступает в силу со дня его официального опубликования.</w:t>
      </w:r>
    </w:p>
    <w:p w:rsidR="009E2E4C" w:rsidRPr="00AB20C3" w:rsidRDefault="009E2E4C" w:rsidP="00AB20C3">
      <w:pPr>
        <w:ind w:firstLine="720"/>
        <w:jc w:val="both"/>
        <w:rPr>
          <w:sz w:val="28"/>
        </w:rPr>
      </w:pPr>
      <w:r w:rsidRPr="00AB20C3">
        <w:rPr>
          <w:sz w:val="28"/>
        </w:rPr>
        <w:t xml:space="preserve">4. </w:t>
      </w:r>
      <w:proofErr w:type="gramStart"/>
      <w:r w:rsidRPr="00AB20C3">
        <w:rPr>
          <w:sz w:val="28"/>
        </w:rPr>
        <w:t>Контроль за</w:t>
      </w:r>
      <w:proofErr w:type="gramEnd"/>
      <w:r w:rsidRPr="00AB20C3">
        <w:rPr>
          <w:sz w:val="28"/>
        </w:rPr>
        <w:t xml:space="preserve"> исполнением настоящего решения возложить на первого заместителя председателя Волгоградской городской Думы </w:t>
      </w:r>
      <w:proofErr w:type="spellStart"/>
      <w:r w:rsidRPr="00AB20C3">
        <w:rPr>
          <w:sz w:val="28"/>
        </w:rPr>
        <w:t>В.В.Колесникова</w:t>
      </w:r>
      <w:proofErr w:type="spellEnd"/>
      <w:r w:rsidRPr="00AB20C3">
        <w:rPr>
          <w:sz w:val="28"/>
        </w:rPr>
        <w:t>.</w:t>
      </w:r>
    </w:p>
    <w:p w:rsidR="009E2E4C" w:rsidRPr="00AB20C3" w:rsidRDefault="009E2E4C" w:rsidP="00AB20C3">
      <w:pPr>
        <w:rPr>
          <w:sz w:val="28"/>
        </w:rPr>
      </w:pPr>
    </w:p>
    <w:p w:rsidR="009E2E4C" w:rsidRPr="00AB20C3" w:rsidRDefault="009E2E4C" w:rsidP="00AB20C3">
      <w:pPr>
        <w:rPr>
          <w:sz w:val="28"/>
        </w:rPr>
      </w:pPr>
    </w:p>
    <w:p w:rsidR="009E2E4C" w:rsidRPr="00AB20C3" w:rsidRDefault="009E2E4C" w:rsidP="00AB20C3">
      <w:pPr>
        <w:rPr>
          <w:sz w:val="28"/>
        </w:rPr>
      </w:pPr>
    </w:p>
    <w:p w:rsidR="009E2E4C" w:rsidRPr="00AB20C3" w:rsidRDefault="009E2E4C" w:rsidP="00AB20C3">
      <w:pPr>
        <w:jc w:val="both"/>
        <w:rPr>
          <w:sz w:val="28"/>
        </w:rPr>
      </w:pPr>
      <w:r w:rsidRPr="00AB20C3">
        <w:rPr>
          <w:sz w:val="28"/>
        </w:rPr>
        <w:t>Глава Волгограда</w:t>
      </w:r>
      <w:r w:rsidRPr="00AB20C3">
        <w:rPr>
          <w:sz w:val="28"/>
        </w:rPr>
        <w:tab/>
      </w:r>
      <w:r w:rsidRPr="00AB20C3">
        <w:rPr>
          <w:sz w:val="28"/>
        </w:rPr>
        <w:tab/>
      </w:r>
      <w:r w:rsidRPr="00AB20C3">
        <w:rPr>
          <w:sz w:val="28"/>
        </w:rPr>
        <w:tab/>
      </w:r>
      <w:r w:rsidRPr="00AB20C3">
        <w:rPr>
          <w:sz w:val="28"/>
        </w:rPr>
        <w:tab/>
      </w:r>
      <w:r w:rsidRPr="00AB20C3">
        <w:rPr>
          <w:sz w:val="28"/>
        </w:rPr>
        <w:tab/>
      </w:r>
      <w:r w:rsidRPr="00AB20C3">
        <w:rPr>
          <w:sz w:val="28"/>
        </w:rPr>
        <w:tab/>
      </w:r>
      <w:r w:rsidRPr="00AB20C3">
        <w:rPr>
          <w:sz w:val="28"/>
        </w:rPr>
        <w:tab/>
      </w:r>
      <w:r w:rsidRPr="00AB20C3">
        <w:rPr>
          <w:sz w:val="28"/>
        </w:rPr>
        <w:tab/>
        <w:t xml:space="preserve">             </w:t>
      </w:r>
      <w:proofErr w:type="spellStart"/>
      <w:r w:rsidRPr="00AB20C3">
        <w:rPr>
          <w:sz w:val="28"/>
        </w:rPr>
        <w:t>В.В.Лихачев</w:t>
      </w:r>
      <w:proofErr w:type="spellEnd"/>
    </w:p>
    <w:p w:rsidR="009E2E4C" w:rsidRPr="00AB20C3" w:rsidRDefault="009E2E4C" w:rsidP="00AB20C3">
      <w:pPr>
        <w:rPr>
          <w:sz w:val="28"/>
          <w:szCs w:val="28"/>
        </w:rPr>
      </w:pPr>
      <w:bookmarkStart w:id="0" w:name="_GoBack"/>
      <w:bookmarkEnd w:id="0"/>
    </w:p>
    <w:sectPr w:rsidR="009E2E4C" w:rsidRPr="00AB20C3" w:rsidSect="006F4598">
      <w:headerReference w:type="even" r:id="rId9"/>
      <w:headerReference w:type="default" r:id="rId10"/>
      <w:headerReference w:type="first" r:id="rId11"/>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A45FA" w:rsidRDefault="002A45F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57638" w:rsidRDefault="00857638" w:rsidP="00857638">
        <w:pPr>
          <w:pStyle w:val="a6"/>
          <w:jc w:val="center"/>
        </w:pPr>
        <w:r>
          <w:fldChar w:fldCharType="begin"/>
        </w:r>
        <w:r>
          <w:instrText>PAGE   \* MERGEFORMAT</w:instrText>
        </w:r>
        <w:r>
          <w:fldChar w:fldCharType="separate"/>
        </w:r>
        <w:r w:rsidR="00077DA3">
          <w:rPr>
            <w:noProof/>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6"/>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pt" o:ole="">
          <v:imagedata r:id="rId1" o:title="" cropright="37137f"/>
        </v:shape>
        <o:OLEObject Type="Embed" ProgID="Word.Picture.8" ShapeID="_x0000_i1025" DrawAspect="Content" ObjectID="_1623235159"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77DA3"/>
    <w:rsid w:val="0008531E"/>
    <w:rsid w:val="000906FE"/>
    <w:rsid w:val="000911C3"/>
    <w:rsid w:val="000D753F"/>
    <w:rsid w:val="00102361"/>
    <w:rsid w:val="0010551E"/>
    <w:rsid w:val="00171BB7"/>
    <w:rsid w:val="00186D25"/>
    <w:rsid w:val="001D5F9A"/>
    <w:rsid w:val="001D7F9D"/>
    <w:rsid w:val="00200F1E"/>
    <w:rsid w:val="002259A5"/>
    <w:rsid w:val="002429A1"/>
    <w:rsid w:val="00286049"/>
    <w:rsid w:val="002A45FA"/>
    <w:rsid w:val="002B31F5"/>
    <w:rsid w:val="002B5A3D"/>
    <w:rsid w:val="002E7342"/>
    <w:rsid w:val="002E7DDC"/>
    <w:rsid w:val="003414A8"/>
    <w:rsid w:val="00361F4A"/>
    <w:rsid w:val="00382528"/>
    <w:rsid w:val="00386362"/>
    <w:rsid w:val="003A475B"/>
    <w:rsid w:val="003C0F8E"/>
    <w:rsid w:val="003C6565"/>
    <w:rsid w:val="00400291"/>
    <w:rsid w:val="0040530C"/>
    <w:rsid w:val="00421B61"/>
    <w:rsid w:val="00466640"/>
    <w:rsid w:val="00482CCD"/>
    <w:rsid w:val="00492C03"/>
    <w:rsid w:val="004B0A36"/>
    <w:rsid w:val="004B6972"/>
    <w:rsid w:val="004C2CC0"/>
    <w:rsid w:val="004D75D6"/>
    <w:rsid w:val="004E1268"/>
    <w:rsid w:val="004F7725"/>
    <w:rsid w:val="00514E4C"/>
    <w:rsid w:val="00556EF0"/>
    <w:rsid w:val="00563AFA"/>
    <w:rsid w:val="00564B0A"/>
    <w:rsid w:val="005845CE"/>
    <w:rsid w:val="0058677E"/>
    <w:rsid w:val="005B43EB"/>
    <w:rsid w:val="005E5400"/>
    <w:rsid w:val="005F5EAC"/>
    <w:rsid w:val="00637A60"/>
    <w:rsid w:val="006539E0"/>
    <w:rsid w:val="00672559"/>
    <w:rsid w:val="006741DF"/>
    <w:rsid w:val="006A3C05"/>
    <w:rsid w:val="006C48ED"/>
    <w:rsid w:val="006E2AC3"/>
    <w:rsid w:val="006E60D2"/>
    <w:rsid w:val="006F01A0"/>
    <w:rsid w:val="006F4598"/>
    <w:rsid w:val="00703359"/>
    <w:rsid w:val="00715E23"/>
    <w:rsid w:val="00746BE7"/>
    <w:rsid w:val="007740B9"/>
    <w:rsid w:val="00791639"/>
    <w:rsid w:val="007B375E"/>
    <w:rsid w:val="007C3971"/>
    <w:rsid w:val="007C5949"/>
    <w:rsid w:val="007D549F"/>
    <w:rsid w:val="007D6D72"/>
    <w:rsid w:val="007F25CD"/>
    <w:rsid w:val="007F5864"/>
    <w:rsid w:val="008265CB"/>
    <w:rsid w:val="00833BA1"/>
    <w:rsid w:val="0083717B"/>
    <w:rsid w:val="00857638"/>
    <w:rsid w:val="00857CFA"/>
    <w:rsid w:val="00874FCF"/>
    <w:rsid w:val="008814E9"/>
    <w:rsid w:val="008879A2"/>
    <w:rsid w:val="008941E9"/>
    <w:rsid w:val="008A6D15"/>
    <w:rsid w:val="008A7B0F"/>
    <w:rsid w:val="008C44DA"/>
    <w:rsid w:val="008D361B"/>
    <w:rsid w:val="008D69D6"/>
    <w:rsid w:val="008E129D"/>
    <w:rsid w:val="009078A8"/>
    <w:rsid w:val="00935B98"/>
    <w:rsid w:val="009374A5"/>
    <w:rsid w:val="00964FF6"/>
    <w:rsid w:val="00971734"/>
    <w:rsid w:val="009865CC"/>
    <w:rsid w:val="009A1A34"/>
    <w:rsid w:val="009B5104"/>
    <w:rsid w:val="009E2E4C"/>
    <w:rsid w:val="00A07440"/>
    <w:rsid w:val="00A25AC1"/>
    <w:rsid w:val="00A33644"/>
    <w:rsid w:val="00AB20C3"/>
    <w:rsid w:val="00AD47C9"/>
    <w:rsid w:val="00AE6D24"/>
    <w:rsid w:val="00B44855"/>
    <w:rsid w:val="00B537FA"/>
    <w:rsid w:val="00B54D30"/>
    <w:rsid w:val="00B86D39"/>
    <w:rsid w:val="00BB75F2"/>
    <w:rsid w:val="00C4505B"/>
    <w:rsid w:val="00C53FF7"/>
    <w:rsid w:val="00C7414B"/>
    <w:rsid w:val="00C85A85"/>
    <w:rsid w:val="00C86F67"/>
    <w:rsid w:val="00C94E3A"/>
    <w:rsid w:val="00CD3203"/>
    <w:rsid w:val="00D0358D"/>
    <w:rsid w:val="00D65A16"/>
    <w:rsid w:val="00D952CD"/>
    <w:rsid w:val="00DA6C47"/>
    <w:rsid w:val="00DC3EA6"/>
    <w:rsid w:val="00DE6DE0"/>
    <w:rsid w:val="00DF664F"/>
    <w:rsid w:val="00E268E5"/>
    <w:rsid w:val="00E611EB"/>
    <w:rsid w:val="00E625C9"/>
    <w:rsid w:val="00E67884"/>
    <w:rsid w:val="00E75B93"/>
    <w:rsid w:val="00E81179"/>
    <w:rsid w:val="00E8625D"/>
    <w:rsid w:val="00E95D16"/>
    <w:rsid w:val="00ED6610"/>
    <w:rsid w:val="00EE3713"/>
    <w:rsid w:val="00EF41A2"/>
    <w:rsid w:val="00F2021D"/>
    <w:rsid w:val="00F2400C"/>
    <w:rsid w:val="00F354BD"/>
    <w:rsid w:val="00F64041"/>
    <w:rsid w:val="00F72BE1"/>
    <w:rsid w:val="00FA1DC8"/>
    <w:rsid w:val="00FA39CD"/>
    <w:rsid w:val="00FB67DD"/>
    <w:rsid w:val="00FC238C"/>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5">
    <w:name w:val="Body Text Indent"/>
    <w:basedOn w:val="a"/>
    <w:pPr>
      <w:ind w:firstLine="709"/>
      <w:jc w:val="both"/>
    </w:pPr>
    <w:rPr>
      <w:sz w:val="28"/>
    </w:rPr>
  </w:style>
  <w:style w:type="paragraph" w:styleId="a6">
    <w:name w:val="header"/>
    <w:basedOn w:val="a"/>
    <w:link w:val="a7"/>
    <w:uiPriority w:val="99"/>
    <w:pPr>
      <w:tabs>
        <w:tab w:val="center" w:pos="4153"/>
        <w:tab w:val="right" w:pos="8306"/>
      </w:tabs>
    </w:pPr>
  </w:style>
  <w:style w:type="character" w:styleId="a8">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9">
    <w:name w:val="Block Text"/>
    <w:basedOn w:val="a"/>
    <w:pPr>
      <w:ind w:left="567" w:right="5811"/>
      <w:jc w:val="both"/>
    </w:pPr>
    <w:rPr>
      <w:sz w:val="28"/>
    </w:rPr>
  </w:style>
  <w:style w:type="paragraph" w:styleId="aa">
    <w:name w:val="Balloon Text"/>
    <w:basedOn w:val="a"/>
    <w:semiHidden/>
    <w:rsid w:val="008D361B"/>
    <w:rPr>
      <w:rFonts w:ascii="Tahoma" w:hAnsi="Tahoma" w:cs="Tahoma"/>
      <w:sz w:val="16"/>
      <w:szCs w:val="16"/>
    </w:rPr>
  </w:style>
  <w:style w:type="paragraph" w:styleId="ab">
    <w:name w:val="Plain Text"/>
    <w:basedOn w:val="a"/>
    <w:link w:val="ac"/>
    <w:rsid w:val="006E2AC3"/>
    <w:pPr>
      <w:jc w:val="right"/>
    </w:pPr>
    <w:rPr>
      <w:sz w:val="24"/>
    </w:rPr>
  </w:style>
  <w:style w:type="character" w:customStyle="1" w:styleId="ac">
    <w:name w:val="Текст Знак"/>
    <w:basedOn w:val="a0"/>
    <w:link w:val="ab"/>
    <w:rsid w:val="006E2AC3"/>
    <w:rPr>
      <w:sz w:val="24"/>
    </w:rPr>
  </w:style>
  <w:style w:type="paragraph" w:styleId="ad">
    <w:name w:val="footer"/>
    <w:basedOn w:val="a"/>
    <w:link w:val="ae"/>
    <w:rsid w:val="006E2AC3"/>
    <w:pPr>
      <w:tabs>
        <w:tab w:val="center" w:pos="4677"/>
        <w:tab w:val="right" w:pos="9355"/>
      </w:tabs>
    </w:pPr>
  </w:style>
  <w:style w:type="character" w:customStyle="1" w:styleId="ae">
    <w:name w:val="Нижний колонтитул Знак"/>
    <w:basedOn w:val="a0"/>
    <w:link w:val="ad"/>
    <w:rsid w:val="006E2AC3"/>
  </w:style>
  <w:style w:type="character" w:customStyle="1" w:styleId="32">
    <w:name w:val="Основной текст с отступом 3 Знак"/>
    <w:basedOn w:val="a0"/>
    <w:link w:val="31"/>
    <w:rsid w:val="004D75D6"/>
    <w:rPr>
      <w:sz w:val="28"/>
    </w:rPr>
  </w:style>
  <w:style w:type="character" w:customStyle="1" w:styleId="a7">
    <w:name w:val="Верхний колонтитул Знак"/>
    <w:basedOn w:val="a0"/>
    <w:link w:val="a6"/>
    <w:uiPriority w:val="99"/>
    <w:rsid w:val="00857638"/>
  </w:style>
  <w:style w:type="character" w:customStyle="1" w:styleId="a4">
    <w:name w:val="Основной текст Знак"/>
    <w:basedOn w:val="a0"/>
    <w:link w:val="a3"/>
    <w:rsid w:val="009E2E4C"/>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5">
    <w:name w:val="Body Text Indent"/>
    <w:basedOn w:val="a"/>
    <w:pPr>
      <w:ind w:firstLine="709"/>
      <w:jc w:val="both"/>
    </w:pPr>
    <w:rPr>
      <w:sz w:val="28"/>
    </w:rPr>
  </w:style>
  <w:style w:type="paragraph" w:styleId="a6">
    <w:name w:val="header"/>
    <w:basedOn w:val="a"/>
    <w:link w:val="a7"/>
    <w:uiPriority w:val="99"/>
    <w:pPr>
      <w:tabs>
        <w:tab w:val="center" w:pos="4153"/>
        <w:tab w:val="right" w:pos="8306"/>
      </w:tabs>
    </w:pPr>
  </w:style>
  <w:style w:type="character" w:styleId="a8">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9">
    <w:name w:val="Block Text"/>
    <w:basedOn w:val="a"/>
    <w:pPr>
      <w:ind w:left="567" w:right="5811"/>
      <w:jc w:val="both"/>
    </w:pPr>
    <w:rPr>
      <w:sz w:val="28"/>
    </w:rPr>
  </w:style>
  <w:style w:type="paragraph" w:styleId="aa">
    <w:name w:val="Balloon Text"/>
    <w:basedOn w:val="a"/>
    <w:semiHidden/>
    <w:rsid w:val="008D361B"/>
    <w:rPr>
      <w:rFonts w:ascii="Tahoma" w:hAnsi="Tahoma" w:cs="Tahoma"/>
      <w:sz w:val="16"/>
      <w:szCs w:val="16"/>
    </w:rPr>
  </w:style>
  <w:style w:type="paragraph" w:styleId="ab">
    <w:name w:val="Plain Text"/>
    <w:basedOn w:val="a"/>
    <w:link w:val="ac"/>
    <w:rsid w:val="006E2AC3"/>
    <w:pPr>
      <w:jc w:val="right"/>
    </w:pPr>
    <w:rPr>
      <w:sz w:val="24"/>
    </w:rPr>
  </w:style>
  <w:style w:type="character" w:customStyle="1" w:styleId="ac">
    <w:name w:val="Текст Знак"/>
    <w:basedOn w:val="a0"/>
    <w:link w:val="ab"/>
    <w:rsid w:val="006E2AC3"/>
    <w:rPr>
      <w:sz w:val="24"/>
    </w:rPr>
  </w:style>
  <w:style w:type="paragraph" w:styleId="ad">
    <w:name w:val="footer"/>
    <w:basedOn w:val="a"/>
    <w:link w:val="ae"/>
    <w:rsid w:val="006E2AC3"/>
    <w:pPr>
      <w:tabs>
        <w:tab w:val="center" w:pos="4677"/>
        <w:tab w:val="right" w:pos="9355"/>
      </w:tabs>
    </w:pPr>
  </w:style>
  <w:style w:type="character" w:customStyle="1" w:styleId="ae">
    <w:name w:val="Нижний колонтитул Знак"/>
    <w:basedOn w:val="a0"/>
    <w:link w:val="ad"/>
    <w:rsid w:val="006E2AC3"/>
  </w:style>
  <w:style w:type="character" w:customStyle="1" w:styleId="32">
    <w:name w:val="Основной текст с отступом 3 Знак"/>
    <w:basedOn w:val="a0"/>
    <w:link w:val="31"/>
    <w:rsid w:val="004D75D6"/>
    <w:rPr>
      <w:sz w:val="28"/>
    </w:rPr>
  </w:style>
  <w:style w:type="character" w:customStyle="1" w:styleId="a7">
    <w:name w:val="Верхний колонтитул Знак"/>
    <w:basedOn w:val="a0"/>
    <w:link w:val="a6"/>
    <w:uiPriority w:val="99"/>
    <w:rsid w:val="00857638"/>
  </w:style>
  <w:style w:type="character" w:customStyle="1" w:styleId="a4">
    <w:name w:val="Основной текст Знак"/>
    <w:basedOn w:val="a0"/>
    <w:link w:val="a3"/>
    <w:rsid w:val="009E2E4C"/>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CF416B1D-DFEE-49D9-9041-359E3BA83AEF}"/>
</file>

<file path=customXml/itemProps2.xml><?xml version="1.0" encoding="utf-8"?>
<ds:datastoreItem xmlns:ds="http://schemas.openxmlformats.org/officeDocument/2006/customXml" ds:itemID="{AFCEFBD3-409D-4E39-8F6D-2F9072330EE5}"/>
</file>

<file path=customXml/itemProps3.xml><?xml version="1.0" encoding="utf-8"?>
<ds:datastoreItem xmlns:ds="http://schemas.openxmlformats.org/officeDocument/2006/customXml" ds:itemID="{EDD80FE1-CF1E-4322-BC81-3F41F88095A1}"/>
</file>

<file path=customXml/itemProps4.xml><?xml version="1.0" encoding="utf-8"?>
<ds:datastoreItem xmlns:ds="http://schemas.openxmlformats.org/officeDocument/2006/customXml" ds:itemID="{F7AAF857-5FFD-4589-A8C0-A8216EEB8E35}"/>
</file>

<file path=docProps/app.xml><?xml version="1.0" encoding="utf-8"?>
<Properties xmlns="http://schemas.openxmlformats.org/officeDocument/2006/extended-properties" xmlns:vt="http://schemas.openxmlformats.org/officeDocument/2006/docPropsVTypes">
  <Template>Normal</Template>
  <TotalTime>33</TotalTime>
  <Pages>3</Pages>
  <Words>642</Words>
  <Characters>4994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72</cp:revision>
  <cp:lastPrinted>2018-09-17T12:50:00Z</cp:lastPrinted>
  <dcterms:created xsi:type="dcterms:W3CDTF">2018-09-17T12:51:00Z</dcterms:created>
  <dcterms:modified xsi:type="dcterms:W3CDTF">2019-06-28T09:53:00Z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