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E0" w:rsidRPr="00664AC8" w:rsidRDefault="009A34E0" w:rsidP="00664AC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64AC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A4AF9" w:rsidRPr="00664AC8">
        <w:rPr>
          <w:rFonts w:ascii="Times New Roman" w:hAnsi="Times New Roman" w:cs="Times New Roman"/>
          <w:sz w:val="28"/>
          <w:szCs w:val="28"/>
        </w:rPr>
        <w:t>9</w:t>
      </w:r>
    </w:p>
    <w:p w:rsidR="009A34E0" w:rsidRPr="00664AC8" w:rsidRDefault="009A34E0" w:rsidP="00664AC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64AC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9A34E0" w:rsidRPr="00664AC8" w:rsidRDefault="009A34E0" w:rsidP="00664AC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64AC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333"/>
      </w:tblGrid>
      <w:tr w:rsidR="007C1036" w:rsidRPr="00664AC8" w:rsidTr="00690E92">
        <w:tc>
          <w:tcPr>
            <w:tcW w:w="486" w:type="dxa"/>
            <w:vAlign w:val="bottom"/>
            <w:hideMark/>
          </w:tcPr>
          <w:p w:rsidR="007C1036" w:rsidRPr="00664AC8" w:rsidRDefault="007C1036" w:rsidP="00664AC8">
            <w:pPr>
              <w:pStyle w:val="aa"/>
              <w:jc w:val="center"/>
            </w:pPr>
            <w:r w:rsidRPr="00664AC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036" w:rsidRPr="00664AC8" w:rsidRDefault="00900220" w:rsidP="00664AC8">
            <w:pPr>
              <w:pStyle w:val="aa"/>
              <w:jc w:val="center"/>
            </w:pPr>
            <w:r>
              <w:t>20.12.2023</w:t>
            </w:r>
            <w:r w:rsidR="00457201" w:rsidRPr="00664AC8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C1036" w:rsidRPr="00664AC8" w:rsidRDefault="007C1036" w:rsidP="00664AC8">
            <w:pPr>
              <w:pStyle w:val="aa"/>
              <w:jc w:val="center"/>
            </w:pPr>
            <w:r w:rsidRPr="00664AC8"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1036" w:rsidRPr="00664AC8" w:rsidRDefault="00900220" w:rsidP="00664AC8">
            <w:pPr>
              <w:pStyle w:val="aa"/>
              <w:jc w:val="center"/>
            </w:pPr>
            <w:r>
              <w:t>5/79</w:t>
            </w:r>
            <w:bookmarkStart w:id="0" w:name="_GoBack"/>
            <w:bookmarkEnd w:id="0"/>
            <w:r w:rsidR="00457201" w:rsidRPr="00664AC8">
              <w:t xml:space="preserve"> </w:t>
            </w:r>
          </w:p>
        </w:tc>
      </w:tr>
    </w:tbl>
    <w:p w:rsidR="009A34E0" w:rsidRPr="00664AC8" w:rsidRDefault="009A34E0" w:rsidP="00664AC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AB7DBD" w:rsidRPr="00664AC8" w:rsidRDefault="0007742D" w:rsidP="00664AC8">
      <w:pPr>
        <w:tabs>
          <w:tab w:val="left" w:pos="5760"/>
        </w:tabs>
        <w:ind w:left="5670"/>
        <w:rPr>
          <w:sz w:val="28"/>
          <w:szCs w:val="28"/>
        </w:rPr>
      </w:pPr>
      <w:r w:rsidRPr="00664AC8">
        <w:rPr>
          <w:sz w:val="28"/>
          <w:szCs w:val="28"/>
        </w:rPr>
        <w:t>«</w:t>
      </w:r>
      <w:r w:rsidR="00AB7DBD" w:rsidRPr="00664AC8">
        <w:rPr>
          <w:sz w:val="28"/>
          <w:szCs w:val="28"/>
        </w:rPr>
        <w:t xml:space="preserve">Приложение </w:t>
      </w:r>
      <w:r w:rsidR="00B34591" w:rsidRPr="00664AC8">
        <w:rPr>
          <w:sz w:val="28"/>
          <w:szCs w:val="28"/>
        </w:rPr>
        <w:t>9</w:t>
      </w:r>
    </w:p>
    <w:p w:rsidR="00E10414" w:rsidRPr="00664AC8" w:rsidRDefault="00E10414" w:rsidP="00664AC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64AC8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664AC8" w:rsidRDefault="00E10414" w:rsidP="00664AC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64AC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02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76"/>
        <w:gridCol w:w="434"/>
        <w:gridCol w:w="1333"/>
      </w:tblGrid>
      <w:tr w:rsidR="00722F4B" w:rsidRPr="00664AC8" w:rsidTr="00664AC8">
        <w:tc>
          <w:tcPr>
            <w:tcW w:w="459" w:type="dxa"/>
            <w:vAlign w:val="bottom"/>
            <w:hideMark/>
          </w:tcPr>
          <w:p w:rsidR="00722F4B" w:rsidRPr="00664AC8" w:rsidRDefault="00722F4B" w:rsidP="00664AC8">
            <w:pPr>
              <w:pStyle w:val="aa"/>
              <w:ind w:left="-88"/>
              <w:jc w:val="left"/>
              <w:rPr>
                <w:lang w:eastAsia="en-US"/>
              </w:rPr>
            </w:pPr>
            <w:r w:rsidRPr="00664AC8">
              <w:rPr>
                <w:lang w:eastAsia="en-US"/>
              </w:rPr>
              <w:t>от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64AC8" w:rsidRDefault="00D774A3" w:rsidP="00664AC8">
            <w:pPr>
              <w:pStyle w:val="aa"/>
              <w:jc w:val="center"/>
              <w:rPr>
                <w:lang w:eastAsia="en-US"/>
              </w:rPr>
            </w:pPr>
            <w:r w:rsidRPr="00664AC8">
              <w:rPr>
                <w:lang w:eastAsia="en-US"/>
              </w:rPr>
              <w:t>2</w:t>
            </w:r>
            <w:r w:rsidR="007C1036" w:rsidRPr="00664AC8">
              <w:rPr>
                <w:lang w:eastAsia="en-US"/>
              </w:rPr>
              <w:t>2</w:t>
            </w:r>
            <w:r w:rsidRPr="00664AC8">
              <w:rPr>
                <w:lang w:eastAsia="en-US"/>
              </w:rPr>
              <w:t>.12.202</w:t>
            </w:r>
            <w:r w:rsidR="007C1036" w:rsidRPr="00664AC8">
              <w:rPr>
                <w:lang w:eastAsia="en-US"/>
              </w:rPr>
              <w:t>2</w:t>
            </w:r>
          </w:p>
        </w:tc>
        <w:tc>
          <w:tcPr>
            <w:tcW w:w="434" w:type="dxa"/>
            <w:vAlign w:val="bottom"/>
            <w:hideMark/>
          </w:tcPr>
          <w:p w:rsidR="00722F4B" w:rsidRPr="00664AC8" w:rsidRDefault="00722F4B" w:rsidP="00664AC8">
            <w:pPr>
              <w:pStyle w:val="aa"/>
              <w:jc w:val="center"/>
              <w:rPr>
                <w:lang w:eastAsia="en-US"/>
              </w:rPr>
            </w:pPr>
            <w:r w:rsidRPr="00664AC8">
              <w:rPr>
                <w:lang w:eastAsia="en-US"/>
              </w:rPr>
              <w:t>№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Pr="00664AC8" w:rsidRDefault="007A0494" w:rsidP="00664AC8">
            <w:pPr>
              <w:pStyle w:val="aa"/>
              <w:jc w:val="center"/>
              <w:rPr>
                <w:lang w:eastAsia="en-US"/>
              </w:rPr>
            </w:pPr>
            <w:r w:rsidRPr="00664AC8">
              <w:rPr>
                <w:lang w:eastAsia="en-US"/>
              </w:rPr>
              <w:t>80</w:t>
            </w:r>
            <w:r w:rsidR="00D774A3" w:rsidRPr="00664AC8">
              <w:rPr>
                <w:lang w:eastAsia="en-US"/>
              </w:rPr>
              <w:t>/</w:t>
            </w:r>
            <w:r w:rsidRPr="00664AC8">
              <w:rPr>
                <w:lang w:eastAsia="en-US"/>
              </w:rPr>
              <w:t>1125</w:t>
            </w:r>
          </w:p>
        </w:tc>
      </w:tr>
    </w:tbl>
    <w:p w:rsidR="00282028" w:rsidRPr="00664AC8" w:rsidRDefault="00282028" w:rsidP="00664AC8">
      <w:pPr>
        <w:jc w:val="center"/>
        <w:rPr>
          <w:sz w:val="28"/>
          <w:szCs w:val="28"/>
        </w:rPr>
      </w:pPr>
    </w:p>
    <w:p w:rsidR="00690E92" w:rsidRPr="00664AC8" w:rsidRDefault="00690E92" w:rsidP="00664AC8">
      <w:pPr>
        <w:jc w:val="center"/>
        <w:rPr>
          <w:sz w:val="28"/>
          <w:szCs w:val="28"/>
        </w:rPr>
      </w:pPr>
    </w:p>
    <w:p w:rsidR="00690E92" w:rsidRPr="00664AC8" w:rsidRDefault="00690E92" w:rsidP="00664AC8">
      <w:pPr>
        <w:jc w:val="center"/>
        <w:rPr>
          <w:sz w:val="28"/>
          <w:szCs w:val="28"/>
        </w:rPr>
      </w:pPr>
    </w:p>
    <w:p w:rsidR="00AB7DBD" w:rsidRPr="00664AC8" w:rsidRDefault="00AB7DBD" w:rsidP="00664AC8">
      <w:pPr>
        <w:jc w:val="center"/>
        <w:rPr>
          <w:sz w:val="28"/>
          <w:szCs w:val="28"/>
        </w:rPr>
      </w:pPr>
      <w:r w:rsidRPr="00664AC8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664AC8" w:rsidRDefault="00AB7DBD" w:rsidP="00664AC8">
      <w:pPr>
        <w:jc w:val="center"/>
        <w:rPr>
          <w:sz w:val="28"/>
          <w:szCs w:val="28"/>
        </w:rPr>
      </w:pPr>
      <w:r w:rsidRPr="00664AC8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664AC8" w:rsidRDefault="00AB7DBD" w:rsidP="00664AC8">
      <w:pPr>
        <w:jc w:val="center"/>
        <w:rPr>
          <w:sz w:val="28"/>
          <w:szCs w:val="28"/>
        </w:rPr>
      </w:pPr>
      <w:r w:rsidRPr="00664AC8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664AC8" w:rsidRDefault="00AB7DBD" w:rsidP="00664AC8">
      <w:pPr>
        <w:jc w:val="center"/>
        <w:rPr>
          <w:sz w:val="28"/>
          <w:szCs w:val="28"/>
        </w:rPr>
      </w:pPr>
      <w:r w:rsidRPr="00664AC8">
        <w:rPr>
          <w:sz w:val="28"/>
          <w:szCs w:val="28"/>
        </w:rPr>
        <w:t>бюджетных средств Волгограда на 20</w:t>
      </w:r>
      <w:r w:rsidR="00DD62D6" w:rsidRPr="00664AC8">
        <w:rPr>
          <w:sz w:val="28"/>
          <w:szCs w:val="28"/>
        </w:rPr>
        <w:t>2</w:t>
      </w:r>
      <w:r w:rsidR="008A41EF" w:rsidRPr="00664AC8">
        <w:rPr>
          <w:sz w:val="28"/>
          <w:szCs w:val="28"/>
        </w:rPr>
        <w:t>3</w:t>
      </w:r>
      <w:r w:rsidRPr="00664AC8">
        <w:rPr>
          <w:sz w:val="28"/>
          <w:szCs w:val="28"/>
        </w:rPr>
        <w:t xml:space="preserve"> год</w:t>
      </w:r>
    </w:p>
    <w:p w:rsidR="00136325" w:rsidRPr="00664AC8" w:rsidRDefault="00136325" w:rsidP="00664AC8">
      <w:pPr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8D066E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 xml:space="preserve">Наименование ведомства, </w:t>
            </w:r>
          </w:p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статей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108" w:right="-108"/>
              <w:jc w:val="center"/>
            </w:pPr>
            <w:r w:rsidRPr="00664AC8">
              <w:t>Код ведомства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108" w:right="-108"/>
              <w:jc w:val="center"/>
            </w:pPr>
            <w:r w:rsidRPr="00664AC8"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 xml:space="preserve">Целевая </w:t>
            </w:r>
          </w:p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 xml:space="preserve">статья </w:t>
            </w:r>
          </w:p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85" w:right="-63"/>
              <w:jc w:val="center"/>
            </w:pPr>
            <w:proofErr w:type="spellStart"/>
            <w:proofErr w:type="gramStart"/>
            <w:r w:rsidRPr="00664AC8">
              <w:t>Груп</w:t>
            </w:r>
            <w:proofErr w:type="spellEnd"/>
            <w:r w:rsidRPr="00664AC8">
              <w:t>-па</w:t>
            </w:r>
            <w:proofErr w:type="gramEnd"/>
            <w:r w:rsidRPr="00664AC8">
              <w:t xml:space="preserve"> вида рас-ходов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Сумма</w:t>
            </w:r>
          </w:p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(тыс. руб.)</w:t>
            </w:r>
          </w:p>
        </w:tc>
      </w:tr>
      <w:tr w:rsidR="008D066E" w:rsidRPr="00664AC8" w:rsidTr="009F6D11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</w:pPr>
            <w:r w:rsidRPr="00664AC8"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6E" w:rsidRPr="00664AC8" w:rsidRDefault="008D066E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6683604,68907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74394,70000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4328</w:t>
            </w:r>
            <w:r w:rsidR="003F0132" w:rsidRPr="00664AC8">
              <w:t>827</w:t>
            </w:r>
            <w:r w:rsidRPr="00664AC8">
              <w:t>,0</w:t>
            </w:r>
            <w:r w:rsidR="003F0132" w:rsidRPr="00664AC8">
              <w:t>1518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22</w:t>
            </w:r>
            <w:r w:rsidR="003F0132" w:rsidRPr="00664AC8">
              <w:t>803</w:t>
            </w:r>
            <w:r w:rsidRPr="00664AC8">
              <w:t>82,97389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6683604,68907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jc w:val="center"/>
            </w:pPr>
            <w:r w:rsidRPr="00664AC8">
              <w:t>6683604,68907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jc w:val="center"/>
            </w:pPr>
            <w:r w:rsidRPr="00664AC8">
              <w:t>6683604,68907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6385777,26435</w:t>
            </w:r>
          </w:p>
        </w:tc>
      </w:tr>
      <w:tr w:rsidR="001152C3" w:rsidRPr="00664AC8" w:rsidTr="009F6D11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2040468,60517</w:t>
            </w:r>
          </w:p>
        </w:tc>
      </w:tr>
      <w:tr w:rsidR="001152C3" w:rsidRPr="00664AC8" w:rsidTr="001152C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right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30023,74371</w:t>
            </w:r>
          </w:p>
        </w:tc>
      </w:tr>
    </w:tbl>
    <w:p w:rsidR="00664AC8" w:rsidRDefault="00664AC8"/>
    <w:p w:rsidR="00664AC8" w:rsidRDefault="00664AC8"/>
    <w:p w:rsidR="00664AC8" w:rsidRDefault="00664AC8"/>
    <w:p w:rsidR="00664AC8" w:rsidRDefault="00664AC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664AC8" w:rsidRPr="00664AC8" w:rsidTr="00664AC8">
        <w:trPr>
          <w:cantSplit/>
          <w:tblHeader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1166C3">
            <w:pPr>
              <w:ind w:left="-57" w:right="-57"/>
              <w:jc w:val="center"/>
            </w:pPr>
            <w:r w:rsidRPr="00664AC8"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AC8" w:rsidRPr="00664AC8" w:rsidRDefault="00664AC8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Расходы на выплаты персоналу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24896,28323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4712,65358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11.0.01.00550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414,80690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788888,89500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347042,90000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441845,99500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1221555,96646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Расходы на выплаты персоналу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16267,67677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246419,93300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545976,95669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11.0.01.S1740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412891,40000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1018436,19482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2529,22680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11.0.03.20020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2529,22680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82,35780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11.0.03.40020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82,35780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11.0.03.80670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18109,42000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11.0.03.80670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18109,42000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384519,53000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384519,53000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303030,30303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303030,30303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108507,75619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73338,80000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35168,95619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AC8" w:rsidRDefault="001152C3" w:rsidP="00664AC8">
            <w:pPr>
              <w:ind w:left="-57" w:right="-57"/>
            </w:pPr>
            <w:r w:rsidRPr="00664AC8">
              <w:t xml:space="preserve">Расходы на реализацию мероприятий, связанных с организацией освещения улично-дорожной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сети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65656,60000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65656,60000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Расходы на реализацию мероприятий по созданию объектов транспортной инфраструктуры, необходимых для реализации новых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инвестиционных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136001,00100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11.0.03.S2430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136001,00100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11.0.F1.00000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1198438,32245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1198438,32245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11.0.F1.50210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1198438,32245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2073434,14191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Расходы на приведение в нормативное состояние автомобильных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1073434,12191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747003,93441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11.0.R1.53940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326430,18750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236223,63000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11.0.R1.S0460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236223,63000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763776,39000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690399,78806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11.0.R1.S1330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73376,60194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52C3" w:rsidRPr="00664AC8" w:rsidRDefault="001152C3" w:rsidP="00664AC8">
            <w:pPr>
              <w:ind w:left="-57" w:right="-57"/>
            </w:pPr>
            <w:r w:rsidRPr="00664AC8"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55000,00000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Расходы на финансовое обеспечение реализации мероприятий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55000,00000</w:t>
            </w:r>
          </w:p>
        </w:tc>
      </w:tr>
      <w:tr w:rsidR="001152C3" w:rsidRPr="00664AC8" w:rsidTr="00664AC8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1152C3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1152C3" w:rsidRPr="00664AC8" w:rsidRDefault="001152C3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11.0.R2.54180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2C3" w:rsidRPr="00664AC8" w:rsidRDefault="001152C3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55000,00000</w:t>
            </w:r>
          </w:p>
        </w:tc>
      </w:tr>
    </w:tbl>
    <w:p w:rsidR="00045B0B" w:rsidRPr="00045B0B" w:rsidRDefault="00045B0B">
      <w:pPr>
        <w:rPr>
          <w:sz w:val="4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9"/>
        <w:gridCol w:w="573"/>
        <w:gridCol w:w="569"/>
        <w:gridCol w:w="569"/>
        <w:gridCol w:w="1561"/>
        <w:gridCol w:w="710"/>
        <w:gridCol w:w="1696"/>
        <w:gridCol w:w="284"/>
      </w:tblGrid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045B0B">
            <w:pPr>
              <w:ind w:left="-57" w:righ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Default="00045B0B" w:rsidP="00045B0B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Муниципальная программа «Формирование современной городской среды»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18.0.00.00000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296703,95412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18.0.01.00000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296703,95412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Расходы на реализацию мероприятий в сфере дорожной деятельности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18.0.01.S1740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296703,95412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045B0B" w:rsidP="00664AC8">
            <w:pPr>
              <w:ind w:left="-57" w:right="-57"/>
            </w:pPr>
            <w:r w:rsidRPr="00664AC8">
              <w:t xml:space="preserve">Закупка товаров, работ и услуг </w:t>
            </w:r>
          </w:p>
          <w:p w:rsidR="00045B0B" w:rsidRPr="00664AC8" w:rsidRDefault="00045B0B" w:rsidP="00664AC8">
            <w:pPr>
              <w:ind w:left="-57" w:right="-57"/>
            </w:pPr>
            <w:r w:rsidRPr="00664AC8">
              <w:t>для обеспечения государственных (муниципальных)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18.0.01.S1740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200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273627,41202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045B0B" w:rsidP="00664AC8">
            <w:pPr>
              <w:ind w:left="-57" w:right="-57"/>
            </w:pPr>
            <w:r w:rsidRPr="00664AC8">
              <w:t xml:space="preserve">Предоставление субсидий бюджетным, автономным учреждениям </w:t>
            </w:r>
          </w:p>
          <w:p w:rsidR="00045B0B" w:rsidRPr="00664AC8" w:rsidRDefault="00045B0B" w:rsidP="00664AC8">
            <w:pPr>
              <w:ind w:left="-57" w:right="-57"/>
            </w:pPr>
            <w:r w:rsidRPr="00664AC8">
              <w:t>и иным некоммерческим организациям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18.0.01.S1740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600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23076,54210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Default="00045B0B" w:rsidP="00664AC8">
            <w:pPr>
              <w:ind w:left="-57" w:right="-57"/>
            </w:pPr>
            <w:r w:rsidRPr="00664AC8">
              <w:t xml:space="preserve">Непрограммные направления </w:t>
            </w:r>
          </w:p>
          <w:p w:rsidR="00045B0B" w:rsidRDefault="00045B0B" w:rsidP="00664AC8">
            <w:pPr>
              <w:ind w:left="-57" w:right="-57"/>
            </w:pPr>
            <w:r w:rsidRPr="00664AC8">
              <w:t xml:space="preserve">деятельности администрации </w:t>
            </w:r>
          </w:p>
          <w:p w:rsidR="00045B0B" w:rsidRPr="00664AC8" w:rsidRDefault="00045B0B" w:rsidP="00664AC8">
            <w:pPr>
              <w:ind w:left="-57" w:right="-57"/>
            </w:pPr>
            <w:r w:rsidRPr="00664AC8">
              <w:t>Волгограда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64.0.00.00000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1123,47060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Руководство и управление в сфере установленных функций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64.0.20.00000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1123,47060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64.0.20.94050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1123,47060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</w:p>
        </w:tc>
      </w:tr>
      <w:tr w:rsidR="00045B0B" w:rsidRPr="00664AC8" w:rsidTr="00045B0B">
        <w:trPr>
          <w:cantSplit/>
        </w:trPr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B0B" w:rsidRPr="00664AC8" w:rsidRDefault="00045B0B" w:rsidP="00664AC8">
            <w:pPr>
              <w:ind w:left="-57" w:right="-57"/>
            </w:pPr>
            <w:r w:rsidRPr="00664AC8">
              <w:t>Иные бюджетные ассигнования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780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09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64.0.20.94050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</w:pPr>
            <w:r w:rsidRPr="00664AC8">
              <w:t>800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0B" w:rsidRPr="00664AC8" w:rsidRDefault="00045B0B" w:rsidP="00664AC8">
            <w:pPr>
              <w:ind w:left="-57" w:right="-57"/>
              <w:jc w:val="center"/>
              <w:rPr>
                <w:color w:val="000000" w:themeColor="text1"/>
              </w:rPr>
            </w:pPr>
            <w:r w:rsidRPr="00664AC8">
              <w:rPr>
                <w:color w:val="000000" w:themeColor="text1"/>
              </w:rPr>
              <w:t>1123,47060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B0B" w:rsidRPr="00664AC8" w:rsidRDefault="00045B0B" w:rsidP="00045B0B">
            <w:pPr>
              <w:ind w:left="-107" w:right="-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»</w:t>
            </w:r>
          </w:p>
        </w:tc>
      </w:tr>
    </w:tbl>
    <w:p w:rsidR="003905AF" w:rsidRDefault="003905AF" w:rsidP="00664AC8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p w:rsidR="00045B0B" w:rsidRPr="00664AC8" w:rsidRDefault="00045B0B" w:rsidP="00664AC8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p w:rsidR="00D210E1" w:rsidRPr="00664AC8" w:rsidRDefault="00D210E1" w:rsidP="00664AC8">
      <w:pPr>
        <w:tabs>
          <w:tab w:val="left" w:pos="3936"/>
          <w:tab w:val="left" w:pos="4503"/>
          <w:tab w:val="left" w:pos="5070"/>
          <w:tab w:val="left" w:pos="5637"/>
          <w:tab w:val="left" w:pos="7196"/>
          <w:tab w:val="left" w:pos="7905"/>
          <w:tab w:val="left" w:pos="8647"/>
        </w:tabs>
        <w:ind w:right="-57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9"/>
        <w:gridCol w:w="4271"/>
      </w:tblGrid>
      <w:tr w:rsidR="007A0494" w:rsidRPr="00664AC8" w:rsidTr="00E4593D">
        <w:trPr>
          <w:trHeight w:val="1180"/>
        </w:trPr>
        <w:tc>
          <w:tcPr>
            <w:tcW w:w="5509" w:type="dxa"/>
          </w:tcPr>
          <w:p w:rsidR="007A0494" w:rsidRPr="00664AC8" w:rsidRDefault="007A0494" w:rsidP="00664AC8">
            <w:pPr>
              <w:ind w:left="34"/>
              <w:rPr>
                <w:sz w:val="28"/>
                <w:szCs w:val="28"/>
              </w:rPr>
            </w:pPr>
            <w:r w:rsidRPr="00664AC8">
              <w:rPr>
                <w:sz w:val="28"/>
                <w:szCs w:val="28"/>
              </w:rPr>
              <w:t>Председатель</w:t>
            </w:r>
          </w:p>
          <w:p w:rsidR="007A0494" w:rsidRPr="00664AC8" w:rsidRDefault="007A0494" w:rsidP="00664AC8">
            <w:pPr>
              <w:ind w:left="34"/>
              <w:rPr>
                <w:sz w:val="28"/>
                <w:szCs w:val="28"/>
              </w:rPr>
            </w:pPr>
            <w:r w:rsidRPr="00664AC8">
              <w:rPr>
                <w:sz w:val="28"/>
                <w:szCs w:val="28"/>
              </w:rPr>
              <w:t>Волгоградской городской Думы</w:t>
            </w:r>
          </w:p>
          <w:p w:rsidR="007A0494" w:rsidRPr="00664AC8" w:rsidRDefault="007A0494" w:rsidP="00664AC8">
            <w:pPr>
              <w:ind w:left="34"/>
              <w:rPr>
                <w:sz w:val="28"/>
                <w:szCs w:val="28"/>
              </w:rPr>
            </w:pPr>
          </w:p>
          <w:p w:rsidR="007A0494" w:rsidRPr="00664AC8" w:rsidRDefault="007A0494" w:rsidP="00664AC8">
            <w:pPr>
              <w:ind w:left="34"/>
              <w:rPr>
                <w:sz w:val="28"/>
                <w:szCs w:val="28"/>
              </w:rPr>
            </w:pPr>
            <w:r w:rsidRPr="00664AC8">
              <w:rPr>
                <w:sz w:val="28"/>
                <w:szCs w:val="28"/>
              </w:rPr>
              <w:t xml:space="preserve">                          </w:t>
            </w:r>
            <w:r w:rsidR="00690E92" w:rsidRPr="00664AC8">
              <w:rPr>
                <w:sz w:val="28"/>
                <w:szCs w:val="28"/>
              </w:rPr>
              <w:t xml:space="preserve">  </w:t>
            </w:r>
            <w:r w:rsidRPr="00664AC8">
              <w:rPr>
                <w:sz w:val="28"/>
                <w:szCs w:val="28"/>
              </w:rPr>
              <w:t xml:space="preserve">           </w:t>
            </w:r>
            <w:proofErr w:type="spellStart"/>
            <w:r w:rsidRPr="00664AC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71" w:type="dxa"/>
          </w:tcPr>
          <w:p w:rsidR="00CA621A" w:rsidRPr="00664AC8" w:rsidRDefault="00CA621A" w:rsidP="00664AC8">
            <w:pPr>
              <w:ind w:left="33"/>
              <w:rPr>
                <w:sz w:val="28"/>
                <w:szCs w:val="28"/>
              </w:rPr>
            </w:pPr>
            <w:r w:rsidRPr="00664AC8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CA621A" w:rsidRPr="00664AC8" w:rsidRDefault="00CA621A" w:rsidP="00664AC8">
            <w:pPr>
              <w:rPr>
                <w:sz w:val="28"/>
                <w:szCs w:val="28"/>
              </w:rPr>
            </w:pPr>
          </w:p>
          <w:p w:rsidR="00CA621A" w:rsidRPr="00664AC8" w:rsidRDefault="00CA621A" w:rsidP="00664AC8">
            <w:pPr>
              <w:rPr>
                <w:sz w:val="28"/>
                <w:szCs w:val="28"/>
              </w:rPr>
            </w:pPr>
          </w:p>
          <w:p w:rsidR="007A0494" w:rsidRPr="00664AC8" w:rsidRDefault="00CA621A" w:rsidP="00664AC8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664AC8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60787" w:rsidRPr="00664AC8" w:rsidRDefault="00B60787" w:rsidP="00664AC8">
      <w:pPr>
        <w:rPr>
          <w:sz w:val="28"/>
          <w:szCs w:val="28"/>
        </w:rPr>
      </w:pPr>
    </w:p>
    <w:sectPr w:rsidR="00B60787" w:rsidRPr="00664AC8" w:rsidSect="009347C6">
      <w:headerReference w:type="default" r:id="rId7"/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2C3" w:rsidRDefault="001152C3" w:rsidP="00E10414">
      <w:r>
        <w:separator/>
      </w:r>
    </w:p>
  </w:endnote>
  <w:endnote w:type="continuationSeparator" w:id="0">
    <w:p w:rsidR="001152C3" w:rsidRDefault="001152C3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2C3" w:rsidRDefault="001152C3" w:rsidP="00E10414">
      <w:r>
        <w:separator/>
      </w:r>
    </w:p>
  </w:footnote>
  <w:footnote w:type="continuationSeparator" w:id="0">
    <w:p w:rsidR="001152C3" w:rsidRDefault="001152C3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C3" w:rsidRPr="00CD7342" w:rsidRDefault="001152C3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22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224F1"/>
    <w:rsid w:val="00045B0B"/>
    <w:rsid w:val="00055F78"/>
    <w:rsid w:val="00060619"/>
    <w:rsid w:val="00076CEF"/>
    <w:rsid w:val="0007742D"/>
    <w:rsid w:val="00086410"/>
    <w:rsid w:val="00093E32"/>
    <w:rsid w:val="000A7D48"/>
    <w:rsid w:val="000E74BC"/>
    <w:rsid w:val="001123BA"/>
    <w:rsid w:val="001152C3"/>
    <w:rsid w:val="00123F8B"/>
    <w:rsid w:val="0012660A"/>
    <w:rsid w:val="00130BEB"/>
    <w:rsid w:val="00135406"/>
    <w:rsid w:val="00136325"/>
    <w:rsid w:val="00151010"/>
    <w:rsid w:val="00165B9D"/>
    <w:rsid w:val="001665CB"/>
    <w:rsid w:val="001B1870"/>
    <w:rsid w:val="001D0EF7"/>
    <w:rsid w:val="001E5D90"/>
    <w:rsid w:val="001E64D2"/>
    <w:rsid w:val="00206412"/>
    <w:rsid w:val="00222A4B"/>
    <w:rsid w:val="00242999"/>
    <w:rsid w:val="00253BFF"/>
    <w:rsid w:val="00265235"/>
    <w:rsid w:val="00272826"/>
    <w:rsid w:val="00282028"/>
    <w:rsid w:val="00286A51"/>
    <w:rsid w:val="00293BA5"/>
    <w:rsid w:val="00296822"/>
    <w:rsid w:val="002A3BF6"/>
    <w:rsid w:val="002C68BC"/>
    <w:rsid w:val="002F569C"/>
    <w:rsid w:val="0030508D"/>
    <w:rsid w:val="0030624D"/>
    <w:rsid w:val="00321C57"/>
    <w:rsid w:val="00336A12"/>
    <w:rsid w:val="00364197"/>
    <w:rsid w:val="00384C7B"/>
    <w:rsid w:val="003905AF"/>
    <w:rsid w:val="003B245B"/>
    <w:rsid w:val="003B57CE"/>
    <w:rsid w:val="003C15FD"/>
    <w:rsid w:val="003C1D3C"/>
    <w:rsid w:val="003D1E78"/>
    <w:rsid w:val="003D41BD"/>
    <w:rsid w:val="003F0132"/>
    <w:rsid w:val="00422AFE"/>
    <w:rsid w:val="00440A03"/>
    <w:rsid w:val="00450C0F"/>
    <w:rsid w:val="00456B33"/>
    <w:rsid w:val="00457201"/>
    <w:rsid w:val="004A03D2"/>
    <w:rsid w:val="004A22FE"/>
    <w:rsid w:val="004A6FA2"/>
    <w:rsid w:val="004D5877"/>
    <w:rsid w:val="00573CAA"/>
    <w:rsid w:val="00580846"/>
    <w:rsid w:val="00590919"/>
    <w:rsid w:val="005909E7"/>
    <w:rsid w:val="005965F9"/>
    <w:rsid w:val="005B0FE0"/>
    <w:rsid w:val="005B7D58"/>
    <w:rsid w:val="005D31CC"/>
    <w:rsid w:val="005E1ED4"/>
    <w:rsid w:val="00600F1D"/>
    <w:rsid w:val="00604492"/>
    <w:rsid w:val="006070F9"/>
    <w:rsid w:val="0061132E"/>
    <w:rsid w:val="006164EB"/>
    <w:rsid w:val="00634BC9"/>
    <w:rsid w:val="006356D0"/>
    <w:rsid w:val="006370C1"/>
    <w:rsid w:val="00647BE8"/>
    <w:rsid w:val="00652838"/>
    <w:rsid w:val="00664AC8"/>
    <w:rsid w:val="00675E9B"/>
    <w:rsid w:val="00690E92"/>
    <w:rsid w:val="006A0569"/>
    <w:rsid w:val="006A6DC4"/>
    <w:rsid w:val="006C3418"/>
    <w:rsid w:val="007119CE"/>
    <w:rsid w:val="00720C9A"/>
    <w:rsid w:val="00722F4B"/>
    <w:rsid w:val="00725993"/>
    <w:rsid w:val="00743813"/>
    <w:rsid w:val="00757E54"/>
    <w:rsid w:val="0076152D"/>
    <w:rsid w:val="00771401"/>
    <w:rsid w:val="00784602"/>
    <w:rsid w:val="007A0494"/>
    <w:rsid w:val="007C1036"/>
    <w:rsid w:val="007D40C0"/>
    <w:rsid w:val="007D6BE6"/>
    <w:rsid w:val="007E225A"/>
    <w:rsid w:val="007F78AF"/>
    <w:rsid w:val="008169F1"/>
    <w:rsid w:val="00824721"/>
    <w:rsid w:val="00834184"/>
    <w:rsid w:val="00837560"/>
    <w:rsid w:val="00890CB2"/>
    <w:rsid w:val="00891684"/>
    <w:rsid w:val="00891773"/>
    <w:rsid w:val="008A41EF"/>
    <w:rsid w:val="008B3DE0"/>
    <w:rsid w:val="008D066E"/>
    <w:rsid w:val="008E2C30"/>
    <w:rsid w:val="00900220"/>
    <w:rsid w:val="00906A2C"/>
    <w:rsid w:val="00907A13"/>
    <w:rsid w:val="0091204A"/>
    <w:rsid w:val="00915755"/>
    <w:rsid w:val="00932E32"/>
    <w:rsid w:val="009347C6"/>
    <w:rsid w:val="00942878"/>
    <w:rsid w:val="00944300"/>
    <w:rsid w:val="00944DCD"/>
    <w:rsid w:val="009555FC"/>
    <w:rsid w:val="00961CEC"/>
    <w:rsid w:val="009660B5"/>
    <w:rsid w:val="00973ABD"/>
    <w:rsid w:val="00974517"/>
    <w:rsid w:val="00975940"/>
    <w:rsid w:val="00990837"/>
    <w:rsid w:val="009A34E0"/>
    <w:rsid w:val="009B144C"/>
    <w:rsid w:val="009C754C"/>
    <w:rsid w:val="009D5F7E"/>
    <w:rsid w:val="009D6346"/>
    <w:rsid w:val="009E3BD9"/>
    <w:rsid w:val="009F2B55"/>
    <w:rsid w:val="009F6D11"/>
    <w:rsid w:val="00A0070A"/>
    <w:rsid w:val="00A026BC"/>
    <w:rsid w:val="00A25BE6"/>
    <w:rsid w:val="00A26F36"/>
    <w:rsid w:val="00A42141"/>
    <w:rsid w:val="00A42476"/>
    <w:rsid w:val="00A71919"/>
    <w:rsid w:val="00A76094"/>
    <w:rsid w:val="00A81D98"/>
    <w:rsid w:val="00AA26FA"/>
    <w:rsid w:val="00AA4AF9"/>
    <w:rsid w:val="00AB529E"/>
    <w:rsid w:val="00AB7215"/>
    <w:rsid w:val="00AB7DBD"/>
    <w:rsid w:val="00AC29F8"/>
    <w:rsid w:val="00AC43A0"/>
    <w:rsid w:val="00AE1939"/>
    <w:rsid w:val="00B144E0"/>
    <w:rsid w:val="00B14693"/>
    <w:rsid w:val="00B17C68"/>
    <w:rsid w:val="00B3190C"/>
    <w:rsid w:val="00B34591"/>
    <w:rsid w:val="00B35C74"/>
    <w:rsid w:val="00B54B0A"/>
    <w:rsid w:val="00B55FAA"/>
    <w:rsid w:val="00B57E91"/>
    <w:rsid w:val="00B60787"/>
    <w:rsid w:val="00B90E3F"/>
    <w:rsid w:val="00B950A9"/>
    <w:rsid w:val="00BA7DAA"/>
    <w:rsid w:val="00BE143E"/>
    <w:rsid w:val="00BE345A"/>
    <w:rsid w:val="00C4337E"/>
    <w:rsid w:val="00C61335"/>
    <w:rsid w:val="00C86935"/>
    <w:rsid w:val="00C9324E"/>
    <w:rsid w:val="00C941B5"/>
    <w:rsid w:val="00C9662D"/>
    <w:rsid w:val="00C96C5B"/>
    <w:rsid w:val="00C96C74"/>
    <w:rsid w:val="00CA088D"/>
    <w:rsid w:val="00CA621A"/>
    <w:rsid w:val="00CB66B9"/>
    <w:rsid w:val="00CB7837"/>
    <w:rsid w:val="00CC4B60"/>
    <w:rsid w:val="00CD7342"/>
    <w:rsid w:val="00D210E1"/>
    <w:rsid w:val="00D5003A"/>
    <w:rsid w:val="00D54B31"/>
    <w:rsid w:val="00D65416"/>
    <w:rsid w:val="00D774A3"/>
    <w:rsid w:val="00D825B9"/>
    <w:rsid w:val="00D8429F"/>
    <w:rsid w:val="00DB20BF"/>
    <w:rsid w:val="00DC752D"/>
    <w:rsid w:val="00DD4058"/>
    <w:rsid w:val="00DD62D6"/>
    <w:rsid w:val="00DE256E"/>
    <w:rsid w:val="00DE3335"/>
    <w:rsid w:val="00DF6E63"/>
    <w:rsid w:val="00DF76A1"/>
    <w:rsid w:val="00E10414"/>
    <w:rsid w:val="00E1386A"/>
    <w:rsid w:val="00E24C35"/>
    <w:rsid w:val="00E2611A"/>
    <w:rsid w:val="00E4593D"/>
    <w:rsid w:val="00E6379C"/>
    <w:rsid w:val="00E703D6"/>
    <w:rsid w:val="00E96CBB"/>
    <w:rsid w:val="00EB0758"/>
    <w:rsid w:val="00EB1D0A"/>
    <w:rsid w:val="00EB4806"/>
    <w:rsid w:val="00EC0AE5"/>
    <w:rsid w:val="00ED093A"/>
    <w:rsid w:val="00ED3700"/>
    <w:rsid w:val="00EE4699"/>
    <w:rsid w:val="00EF37EF"/>
    <w:rsid w:val="00F142AA"/>
    <w:rsid w:val="00F2071E"/>
    <w:rsid w:val="00F81138"/>
    <w:rsid w:val="00F90C3E"/>
    <w:rsid w:val="00FC3ADD"/>
    <w:rsid w:val="00FD2B96"/>
    <w:rsid w:val="00FD3DAA"/>
    <w:rsid w:val="00FE288D"/>
    <w:rsid w:val="00FF11EE"/>
    <w:rsid w:val="00FF341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A0FC26B-D8DC-4AFF-9EE6-F56F6680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6C419171-62DA-473D-8B5F-95302388C973}"/>
</file>

<file path=customXml/itemProps2.xml><?xml version="1.0" encoding="utf-8"?>
<ds:datastoreItem xmlns:ds="http://schemas.openxmlformats.org/officeDocument/2006/customXml" ds:itemID="{D789B011-B625-4B6E-80F5-0A8177C7345D}"/>
</file>

<file path=customXml/itemProps3.xml><?xml version="1.0" encoding="utf-8"?>
<ds:datastoreItem xmlns:ds="http://schemas.openxmlformats.org/officeDocument/2006/customXml" ds:itemID="{2A7996D4-3033-44F4-A52F-E7F589CE85E5}"/>
</file>

<file path=customXml/itemProps4.xml><?xml version="1.0" encoding="utf-8"?>
<ds:datastoreItem xmlns:ds="http://schemas.openxmlformats.org/officeDocument/2006/customXml" ds:itemID="{1B6B29DC-2361-4237-96F4-8A88AFBD9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Асланова Милайим Казанбековна</dc:creator>
  <cp:lastModifiedBy>Насонова Татьяна Васильевна</cp:lastModifiedBy>
  <cp:revision>7</cp:revision>
  <cp:lastPrinted>2017-11-14T15:51:00Z</cp:lastPrinted>
  <dcterms:created xsi:type="dcterms:W3CDTF">2023-12-11T07:00:00Z</dcterms:created>
  <dcterms:modified xsi:type="dcterms:W3CDTF">2023-12-19T07:51:00Z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