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C33DF" w:rsidRDefault="00715E23" w:rsidP="001C33DF">
      <w:pPr>
        <w:jc w:val="center"/>
        <w:rPr>
          <w:caps/>
          <w:sz w:val="32"/>
          <w:szCs w:val="32"/>
        </w:rPr>
      </w:pPr>
      <w:r w:rsidRPr="001C33DF">
        <w:rPr>
          <w:caps/>
          <w:sz w:val="32"/>
          <w:szCs w:val="32"/>
        </w:rPr>
        <w:t>ВОЛГОГРАДСКая городская дума</w:t>
      </w:r>
    </w:p>
    <w:p w:rsidR="00715E23" w:rsidRPr="001C33DF" w:rsidRDefault="00715E23" w:rsidP="001C33D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C33DF" w:rsidRDefault="00715E23" w:rsidP="001C33DF">
      <w:pPr>
        <w:pBdr>
          <w:bottom w:val="double" w:sz="12" w:space="1" w:color="auto"/>
        </w:pBdr>
        <w:jc w:val="center"/>
        <w:rPr>
          <w:b/>
          <w:sz w:val="32"/>
        </w:rPr>
      </w:pPr>
      <w:r w:rsidRPr="001C33DF">
        <w:rPr>
          <w:b/>
          <w:sz w:val="32"/>
        </w:rPr>
        <w:t>РЕШЕНИЕ</w:t>
      </w:r>
    </w:p>
    <w:p w:rsidR="00715E23" w:rsidRPr="001C33DF" w:rsidRDefault="00715E23" w:rsidP="001C33D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C33DF" w:rsidRDefault="00556EF0" w:rsidP="001C33D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C33DF">
        <w:rPr>
          <w:sz w:val="16"/>
          <w:szCs w:val="16"/>
        </w:rPr>
        <w:t>400066, Волгоград, пр-кт им.</w:t>
      </w:r>
      <w:r w:rsidR="0010551E" w:rsidRPr="001C33DF">
        <w:rPr>
          <w:sz w:val="16"/>
          <w:szCs w:val="16"/>
        </w:rPr>
        <w:t xml:space="preserve"> </w:t>
      </w:r>
      <w:r w:rsidRPr="001C33DF">
        <w:rPr>
          <w:sz w:val="16"/>
          <w:szCs w:val="16"/>
        </w:rPr>
        <w:t xml:space="preserve">В.И.Ленина, д. 10, тел./факс (8442) 38-08-89, </w:t>
      </w:r>
      <w:r w:rsidRPr="001C33DF">
        <w:rPr>
          <w:sz w:val="16"/>
          <w:szCs w:val="16"/>
          <w:lang w:val="en-US"/>
        </w:rPr>
        <w:t>E</w:t>
      </w:r>
      <w:r w:rsidRPr="001C33DF">
        <w:rPr>
          <w:sz w:val="16"/>
          <w:szCs w:val="16"/>
        </w:rPr>
        <w:t>-</w:t>
      </w:r>
      <w:r w:rsidRPr="001C33DF">
        <w:rPr>
          <w:sz w:val="16"/>
          <w:szCs w:val="16"/>
          <w:lang w:val="en-US"/>
        </w:rPr>
        <w:t>mail</w:t>
      </w:r>
      <w:r w:rsidRPr="001C33DF">
        <w:rPr>
          <w:sz w:val="16"/>
          <w:szCs w:val="16"/>
        </w:rPr>
        <w:t xml:space="preserve">: </w:t>
      </w:r>
      <w:r w:rsidR="005E5400" w:rsidRPr="001C33DF">
        <w:rPr>
          <w:sz w:val="16"/>
          <w:szCs w:val="16"/>
          <w:lang w:val="en-US"/>
        </w:rPr>
        <w:t>gs</w:t>
      </w:r>
      <w:r w:rsidR="005E5400" w:rsidRPr="001C33DF">
        <w:rPr>
          <w:sz w:val="16"/>
          <w:szCs w:val="16"/>
        </w:rPr>
        <w:t>_</w:t>
      </w:r>
      <w:r w:rsidR="005E5400" w:rsidRPr="001C33DF">
        <w:rPr>
          <w:sz w:val="16"/>
          <w:szCs w:val="16"/>
          <w:lang w:val="en-US"/>
        </w:rPr>
        <w:t>kanc</w:t>
      </w:r>
      <w:r w:rsidR="005E5400" w:rsidRPr="001C33DF">
        <w:rPr>
          <w:sz w:val="16"/>
          <w:szCs w:val="16"/>
        </w:rPr>
        <w:t>@</w:t>
      </w:r>
      <w:r w:rsidR="005E5400" w:rsidRPr="001C33DF">
        <w:rPr>
          <w:sz w:val="16"/>
          <w:szCs w:val="16"/>
          <w:lang w:val="en-US"/>
        </w:rPr>
        <w:t>volgsovet</w:t>
      </w:r>
      <w:r w:rsidR="005E5400" w:rsidRPr="001C33DF">
        <w:rPr>
          <w:sz w:val="16"/>
          <w:szCs w:val="16"/>
        </w:rPr>
        <w:t>.</w:t>
      </w:r>
      <w:r w:rsidR="005E5400" w:rsidRPr="001C33DF">
        <w:rPr>
          <w:sz w:val="16"/>
          <w:szCs w:val="16"/>
          <w:lang w:val="en-US"/>
        </w:rPr>
        <w:t>ru</w:t>
      </w:r>
    </w:p>
    <w:p w:rsidR="00715E23" w:rsidRPr="001C33DF" w:rsidRDefault="00715E23" w:rsidP="001C33D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C33DF" w:rsidTr="002E7342">
        <w:tc>
          <w:tcPr>
            <w:tcW w:w="486" w:type="dxa"/>
            <w:vAlign w:val="bottom"/>
            <w:hideMark/>
          </w:tcPr>
          <w:p w:rsidR="00715E23" w:rsidRPr="001C33DF" w:rsidRDefault="00715E23" w:rsidP="001C33DF">
            <w:pPr>
              <w:pStyle w:val="aa"/>
              <w:jc w:val="center"/>
            </w:pPr>
            <w:r w:rsidRPr="001C33D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33DF" w:rsidRDefault="0036651E" w:rsidP="001C33DF">
            <w:pPr>
              <w:pStyle w:val="aa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15E23" w:rsidRPr="001C33DF" w:rsidRDefault="00715E23" w:rsidP="001C33DF">
            <w:pPr>
              <w:pStyle w:val="aa"/>
              <w:jc w:val="center"/>
            </w:pPr>
            <w:r w:rsidRPr="001C33D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33DF" w:rsidRDefault="0036651E" w:rsidP="004308A8">
            <w:pPr>
              <w:pStyle w:val="aa"/>
              <w:jc w:val="center"/>
            </w:pPr>
            <w:r>
              <w:t>41/72</w:t>
            </w:r>
            <w:r w:rsidR="004308A8">
              <w:t>2</w:t>
            </w:r>
          </w:p>
        </w:tc>
      </w:tr>
    </w:tbl>
    <w:p w:rsidR="004D75D6" w:rsidRPr="001C33DF" w:rsidRDefault="004D75D6" w:rsidP="001C33DF">
      <w:pPr>
        <w:rPr>
          <w:sz w:val="28"/>
          <w:szCs w:val="28"/>
        </w:rPr>
      </w:pPr>
    </w:p>
    <w:p w:rsidR="001D43AB" w:rsidRPr="001C33DF" w:rsidRDefault="001D43AB" w:rsidP="001C33DF">
      <w:pPr>
        <w:autoSpaceDE w:val="0"/>
        <w:autoSpaceDN w:val="0"/>
        <w:adjustRightInd w:val="0"/>
        <w:ind w:right="3827"/>
        <w:jc w:val="both"/>
        <w:rPr>
          <w:sz w:val="28"/>
        </w:rPr>
      </w:pPr>
      <w:r w:rsidRPr="001C33DF">
        <w:rPr>
          <w:sz w:val="28"/>
        </w:rPr>
        <w:t>Об утверждении Перечня должностей муниципальной службы в Волгоградской городской Думе в целях реализации законодательства о противодействии коррупции</w:t>
      </w:r>
    </w:p>
    <w:p w:rsidR="001D43AB" w:rsidRPr="001C33DF" w:rsidRDefault="001D43AB" w:rsidP="001C33DF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>В соответствии с Федеральными законами от 20 марта 2025 г. № 33-ФЗ «Об общих принципах организации местного самоуправления в единой системе публичной власти», от 02 марта 2007 г. № 25-ФЗ «О муниципальной службе в Российской Федерации», от 25 декабря 2008 г. № 273-ФЗ «О противодействии коррупции», от 03 декабря 2012 г. № 230-ФЗ «О контроле за соответствием расходов лиц, замещающих государственные должности, и иных лиц их доходам», решение</w:t>
      </w:r>
      <w:r w:rsidR="001C33DF">
        <w:rPr>
          <w:sz w:val="28"/>
          <w:szCs w:val="28"/>
        </w:rPr>
        <w:t xml:space="preserve">м Волгоградской городской Думы </w:t>
      </w:r>
      <w:r w:rsidRPr="001C33DF">
        <w:rPr>
          <w:sz w:val="28"/>
          <w:szCs w:val="28"/>
        </w:rPr>
        <w:t>от 06.10.2010 № 37/1133 «Об утверждении Реестра должностей муниципальной службы в Волгограде», протоколом № 1 заседания комиссии для проведения оценки коррупционных рисков в Волгоградской городской Думе от 08.05.2026, руководствуясь статьями 24, 26 Устава города-героя Волгограда, Волгоградская городская Дума</w:t>
      </w:r>
    </w:p>
    <w:p w:rsidR="001D43AB" w:rsidRPr="001C33DF" w:rsidRDefault="001D43AB" w:rsidP="001C33DF">
      <w:pPr>
        <w:tabs>
          <w:tab w:val="left" w:pos="9639"/>
        </w:tabs>
        <w:jc w:val="both"/>
        <w:rPr>
          <w:b/>
          <w:sz w:val="28"/>
          <w:szCs w:val="28"/>
        </w:rPr>
      </w:pPr>
      <w:r w:rsidRPr="001C33DF">
        <w:rPr>
          <w:b/>
          <w:sz w:val="28"/>
          <w:szCs w:val="28"/>
        </w:rPr>
        <w:t>РЕШИЛА: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 xml:space="preserve">1. Утвердить прилагаемый Перечень должностей муниципальной службы </w:t>
      </w:r>
      <w:r w:rsidRPr="001C33DF">
        <w:rPr>
          <w:sz w:val="28"/>
        </w:rPr>
        <w:t xml:space="preserve">в Волгоградской городской Думе </w:t>
      </w:r>
      <w:r w:rsidRPr="001C33DF">
        <w:rPr>
          <w:sz w:val="28"/>
          <w:szCs w:val="28"/>
        </w:rPr>
        <w:t>в целях реализации законодательства о противодействии коррупции (далее – Перечень).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 xml:space="preserve">2. Установить, что: 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 xml:space="preserve">2.1. Гражданин или муниципальный служащий, претендующие на замещение должности муниципальной службы в Волгоградской городской Думе, включенной в Перечень, утвержденный настоящим решением, обязан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 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 xml:space="preserve">2.2. Муниципальный служащий, замещающий должность муниципальной службы в Волгоградской городской Думе, включенную в Перечень, утвержденный настоящим решением, обязан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 </w:t>
      </w:r>
      <w:r w:rsidRPr="001C33DF">
        <w:rPr>
          <w:sz w:val="28"/>
          <w:szCs w:val="28"/>
        </w:rPr>
        <w:lastRenderedPageBreak/>
        <w:t xml:space="preserve">Федеральным законом </w:t>
      </w:r>
      <w:r w:rsidR="001C33DF">
        <w:rPr>
          <w:sz w:val="28"/>
          <w:szCs w:val="28"/>
        </w:rPr>
        <w:t xml:space="preserve">от 03 декабря 2012 г. № 230-ФЗ </w:t>
      </w:r>
      <w:r w:rsidRPr="001C33DF">
        <w:rPr>
          <w:sz w:val="28"/>
          <w:szCs w:val="28"/>
        </w:rPr>
        <w:t>«О контроле за соответствием расходов лиц, замещающих государственные должности, и иных лиц их доходам».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>2.3. Гражданин, замещавший должность муниципальной службы</w:t>
      </w:r>
      <w:r w:rsidRPr="001C33DF">
        <w:t xml:space="preserve"> </w:t>
      </w:r>
      <w:r w:rsidRPr="001C33DF">
        <w:rPr>
          <w:sz w:val="28"/>
          <w:szCs w:val="28"/>
        </w:rPr>
        <w:t>в Волгоградской городской Думе, включенную в Перечень, утвержденный настоящим решением, в течение двух лет после увольнения с муниципальной службы обязан:</w:t>
      </w:r>
    </w:p>
    <w:p w:rsidR="001D43AB" w:rsidRPr="001C33DF" w:rsidRDefault="001D43AB" w:rsidP="001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>направлять в комиссию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 письменное обращение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обязанности;</w:t>
      </w:r>
    </w:p>
    <w:p w:rsidR="001D43AB" w:rsidRPr="001C33DF" w:rsidRDefault="001D43AB" w:rsidP="001C33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>сообщать работодателю сведения о последнем месте своей службы при заключении трудовых или гражданско-правовых договоров на выполнение работ (оказание услуг), указанных в части 1 статьи 12 Федерального закона</w:t>
      </w:r>
      <w:r w:rsidR="001C33DF">
        <w:rPr>
          <w:sz w:val="28"/>
          <w:szCs w:val="28"/>
        </w:rPr>
        <w:t xml:space="preserve">       </w:t>
      </w:r>
      <w:r w:rsidRPr="001C33DF">
        <w:rPr>
          <w:sz w:val="28"/>
          <w:szCs w:val="28"/>
        </w:rPr>
        <w:t xml:space="preserve"> от 25 декабря 2008 г. № 273-ФЗ «О противодействии коррупции».</w:t>
      </w:r>
    </w:p>
    <w:p w:rsidR="001D43AB" w:rsidRPr="001C33DF" w:rsidRDefault="001D43AB" w:rsidP="001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D43AB" w:rsidRPr="001C33DF" w:rsidRDefault="001D43AB" w:rsidP="001C33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3DF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1D43AB" w:rsidRPr="001C33DF" w:rsidRDefault="001D43AB" w:rsidP="001C33DF">
      <w:pPr>
        <w:tabs>
          <w:tab w:val="left" w:pos="9639"/>
        </w:tabs>
        <w:jc w:val="both"/>
        <w:rPr>
          <w:sz w:val="28"/>
          <w:szCs w:val="28"/>
        </w:rPr>
      </w:pPr>
    </w:p>
    <w:p w:rsidR="001D43AB" w:rsidRPr="001C33DF" w:rsidRDefault="001D43AB" w:rsidP="001C33DF">
      <w:pPr>
        <w:tabs>
          <w:tab w:val="left" w:pos="9639"/>
        </w:tabs>
        <w:jc w:val="both"/>
        <w:rPr>
          <w:sz w:val="28"/>
          <w:szCs w:val="28"/>
        </w:rPr>
      </w:pPr>
    </w:p>
    <w:p w:rsidR="001D43AB" w:rsidRPr="001C33DF" w:rsidRDefault="001D43AB" w:rsidP="001C33D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D43AB" w:rsidRPr="001C33DF" w:rsidTr="00C754F1">
        <w:tc>
          <w:tcPr>
            <w:tcW w:w="5778" w:type="dxa"/>
            <w:shd w:val="clear" w:color="auto" w:fill="auto"/>
          </w:tcPr>
          <w:p w:rsidR="001D43AB" w:rsidRPr="001C33DF" w:rsidRDefault="001D43AB" w:rsidP="001C33D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3DF">
              <w:rPr>
                <w:sz w:val="28"/>
                <w:szCs w:val="28"/>
              </w:rPr>
              <w:t xml:space="preserve">Председатель </w:t>
            </w: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3DF">
              <w:rPr>
                <w:sz w:val="28"/>
                <w:szCs w:val="28"/>
              </w:rPr>
              <w:t>Волгоградской городской Думы</w:t>
            </w: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3DF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33DF">
              <w:rPr>
                <w:sz w:val="28"/>
                <w:szCs w:val="28"/>
              </w:rPr>
              <w:t>Глава Волгограда</w:t>
            </w: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D43AB" w:rsidRPr="001C33DF" w:rsidRDefault="001D43AB" w:rsidP="001C33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1C33DF">
              <w:rPr>
                <w:sz w:val="28"/>
                <w:szCs w:val="28"/>
              </w:rPr>
              <w:t>В.В.Марченко</w:t>
            </w:r>
          </w:p>
        </w:tc>
      </w:tr>
    </w:tbl>
    <w:p w:rsidR="001D43AB" w:rsidRPr="001C33DF" w:rsidRDefault="001D43AB" w:rsidP="000B7397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1D43AB" w:rsidRPr="001C33D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39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8458030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7397"/>
    <w:rsid w:val="000D753F"/>
    <w:rsid w:val="0010551E"/>
    <w:rsid w:val="00186D25"/>
    <w:rsid w:val="001C33DF"/>
    <w:rsid w:val="001D43AB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6651E"/>
    <w:rsid w:val="00382528"/>
    <w:rsid w:val="003C0F8E"/>
    <w:rsid w:val="003C6565"/>
    <w:rsid w:val="0040530C"/>
    <w:rsid w:val="00421B61"/>
    <w:rsid w:val="004308A8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42F7566C-84C1-4D16-A810-7061FC45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1D43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48166C7-4568-42D7-B0EE-1FF33717547B}"/>
</file>

<file path=customXml/itemProps2.xml><?xml version="1.0" encoding="utf-8"?>
<ds:datastoreItem xmlns:ds="http://schemas.openxmlformats.org/officeDocument/2006/customXml" ds:itemID="{CF179011-49FC-4DB0-ACA8-EF6E0102A972}"/>
</file>

<file path=customXml/itemProps3.xml><?xml version="1.0" encoding="utf-8"?>
<ds:datastoreItem xmlns:ds="http://schemas.openxmlformats.org/officeDocument/2006/customXml" ds:itemID="{4A8A5D55-147D-46A5-BD3C-5139E2FB3471}"/>
</file>

<file path=customXml/itemProps4.xml><?xml version="1.0" encoding="utf-8"?>
<ds:datastoreItem xmlns:ds="http://schemas.openxmlformats.org/officeDocument/2006/customXml" ds:itemID="{0CA4DFD0-B6B4-42EB-9655-1C8CA2043D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2026-07-17T11:18:00Z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