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08E" w:rsidRPr="003D7B53" w:rsidRDefault="0020108E" w:rsidP="003D7B53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3D7B53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C4AA8" w:rsidRPr="003D7B53">
        <w:rPr>
          <w:rFonts w:ascii="Times New Roman" w:hAnsi="Times New Roman" w:cs="Times New Roman"/>
          <w:sz w:val="28"/>
          <w:szCs w:val="28"/>
        </w:rPr>
        <w:t>4</w:t>
      </w:r>
    </w:p>
    <w:p w:rsidR="0020108E" w:rsidRPr="003D7B53" w:rsidRDefault="0020108E" w:rsidP="003D7B53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3D7B53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20108E" w:rsidRPr="003D7B53" w:rsidRDefault="0020108E" w:rsidP="003D7B53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3D7B53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BB0A5E" w:rsidRPr="003D7B53" w:rsidTr="009E08CB">
        <w:tc>
          <w:tcPr>
            <w:tcW w:w="486" w:type="dxa"/>
            <w:vAlign w:val="bottom"/>
            <w:hideMark/>
          </w:tcPr>
          <w:p w:rsidR="00BB0A5E" w:rsidRPr="003D7B53" w:rsidRDefault="00BB0A5E" w:rsidP="003D7B53">
            <w:pPr>
              <w:pStyle w:val="ab"/>
              <w:jc w:val="center"/>
            </w:pPr>
            <w:r w:rsidRPr="003D7B53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A5E" w:rsidRPr="003D7B53" w:rsidRDefault="00BB0A5E" w:rsidP="003D7B53">
            <w:pPr>
              <w:pStyle w:val="ab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BB0A5E" w:rsidRPr="003D7B53" w:rsidRDefault="00BB0A5E" w:rsidP="003D7B53">
            <w:pPr>
              <w:pStyle w:val="ab"/>
              <w:jc w:val="center"/>
            </w:pPr>
            <w:r w:rsidRPr="003D7B53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A5E" w:rsidRPr="003D7B53" w:rsidRDefault="00BB0A5E" w:rsidP="003D7B53">
            <w:pPr>
              <w:pStyle w:val="ab"/>
              <w:jc w:val="center"/>
            </w:pPr>
          </w:p>
        </w:tc>
      </w:tr>
    </w:tbl>
    <w:p w:rsidR="00900E19" w:rsidRPr="003D7B53" w:rsidRDefault="00900E19" w:rsidP="003D7B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DA6" w:rsidRPr="003D7B53" w:rsidRDefault="00B60DA6" w:rsidP="003D7B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DA6" w:rsidRPr="003D7B53" w:rsidRDefault="00B60DA6" w:rsidP="003D7B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4A58" w:rsidRPr="003D7B53" w:rsidRDefault="00C1234C" w:rsidP="003D7B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7B53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бюджета Волгограда </w:t>
      </w:r>
    </w:p>
    <w:p w:rsidR="00014A58" w:rsidRPr="003D7B53" w:rsidRDefault="00C1234C" w:rsidP="003D7B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7B53">
        <w:rPr>
          <w:rFonts w:ascii="Times New Roman" w:hAnsi="Times New Roman" w:cs="Times New Roman"/>
          <w:sz w:val="28"/>
          <w:szCs w:val="28"/>
        </w:rPr>
        <w:t>по целевым</w:t>
      </w:r>
      <w:r w:rsidR="00014A58" w:rsidRPr="003D7B53">
        <w:rPr>
          <w:rFonts w:ascii="Times New Roman" w:hAnsi="Times New Roman" w:cs="Times New Roman"/>
          <w:sz w:val="28"/>
          <w:szCs w:val="28"/>
        </w:rPr>
        <w:t xml:space="preserve"> </w:t>
      </w:r>
      <w:r w:rsidRPr="003D7B53">
        <w:rPr>
          <w:rFonts w:ascii="Times New Roman" w:hAnsi="Times New Roman" w:cs="Times New Roman"/>
          <w:sz w:val="28"/>
          <w:szCs w:val="28"/>
        </w:rPr>
        <w:t xml:space="preserve">статьям (муниципальным программам и непрограммным </w:t>
      </w:r>
    </w:p>
    <w:p w:rsidR="00014A58" w:rsidRPr="003D7B53" w:rsidRDefault="00C1234C" w:rsidP="003D7B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7B53">
        <w:rPr>
          <w:rFonts w:ascii="Times New Roman" w:hAnsi="Times New Roman" w:cs="Times New Roman"/>
          <w:sz w:val="28"/>
          <w:szCs w:val="28"/>
        </w:rPr>
        <w:t xml:space="preserve">направлениям деятельности), группам видов расходов классификации </w:t>
      </w:r>
    </w:p>
    <w:p w:rsidR="00AE00DC" w:rsidRPr="003D7B53" w:rsidRDefault="00C1234C" w:rsidP="003D7B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7B53">
        <w:rPr>
          <w:rFonts w:ascii="Times New Roman" w:hAnsi="Times New Roman" w:cs="Times New Roman"/>
          <w:sz w:val="28"/>
          <w:szCs w:val="28"/>
        </w:rPr>
        <w:t>расходов бюджета</w:t>
      </w:r>
      <w:r w:rsidR="00014A58" w:rsidRPr="003D7B53">
        <w:rPr>
          <w:rFonts w:ascii="Times New Roman" w:hAnsi="Times New Roman" w:cs="Times New Roman"/>
          <w:sz w:val="28"/>
          <w:szCs w:val="28"/>
        </w:rPr>
        <w:t xml:space="preserve"> </w:t>
      </w:r>
      <w:r w:rsidRPr="003D7B53">
        <w:rPr>
          <w:rFonts w:ascii="Times New Roman" w:hAnsi="Times New Roman" w:cs="Times New Roman"/>
          <w:sz w:val="28"/>
          <w:szCs w:val="28"/>
        </w:rPr>
        <w:t xml:space="preserve">Волгограда </w:t>
      </w:r>
      <w:r w:rsidR="00671A96" w:rsidRPr="003D7B53">
        <w:rPr>
          <w:rFonts w:ascii="Times New Roman" w:hAnsi="Times New Roman" w:cs="Times New Roman"/>
          <w:sz w:val="28"/>
          <w:szCs w:val="28"/>
        </w:rPr>
        <w:t xml:space="preserve">на </w:t>
      </w:r>
      <w:r w:rsidR="003A5AA6" w:rsidRPr="003D7B53">
        <w:rPr>
          <w:rFonts w:ascii="Times New Roman" w:hAnsi="Times New Roman" w:cs="Times New Roman"/>
          <w:sz w:val="28"/>
          <w:szCs w:val="28"/>
        </w:rPr>
        <w:t xml:space="preserve">плановый период </w:t>
      </w:r>
      <w:r w:rsidR="00671A96" w:rsidRPr="003D7B53">
        <w:rPr>
          <w:rFonts w:ascii="Times New Roman" w:hAnsi="Times New Roman" w:cs="Times New Roman"/>
          <w:sz w:val="28"/>
          <w:szCs w:val="28"/>
        </w:rPr>
        <w:t>20</w:t>
      </w:r>
      <w:r w:rsidR="00667585" w:rsidRPr="003D7B53">
        <w:rPr>
          <w:rFonts w:ascii="Times New Roman" w:hAnsi="Times New Roman" w:cs="Times New Roman"/>
          <w:sz w:val="28"/>
          <w:szCs w:val="28"/>
        </w:rPr>
        <w:t>2</w:t>
      </w:r>
      <w:r w:rsidR="003858A3">
        <w:rPr>
          <w:rFonts w:ascii="Times New Roman" w:hAnsi="Times New Roman" w:cs="Times New Roman"/>
          <w:sz w:val="28"/>
          <w:szCs w:val="28"/>
        </w:rPr>
        <w:t>4</w:t>
      </w:r>
      <w:r w:rsidR="00EE0EE9" w:rsidRPr="003D7B53">
        <w:rPr>
          <w:rFonts w:ascii="Times New Roman" w:hAnsi="Times New Roman" w:cs="Times New Roman"/>
          <w:sz w:val="28"/>
          <w:szCs w:val="28"/>
        </w:rPr>
        <w:t xml:space="preserve"> и </w:t>
      </w:r>
      <w:r w:rsidR="00671A96" w:rsidRPr="003D7B53">
        <w:rPr>
          <w:rFonts w:ascii="Times New Roman" w:hAnsi="Times New Roman" w:cs="Times New Roman"/>
          <w:sz w:val="28"/>
          <w:szCs w:val="28"/>
        </w:rPr>
        <w:t>20</w:t>
      </w:r>
      <w:r w:rsidR="00C77356" w:rsidRPr="003D7B53">
        <w:rPr>
          <w:rFonts w:ascii="Times New Roman" w:hAnsi="Times New Roman" w:cs="Times New Roman"/>
          <w:sz w:val="28"/>
          <w:szCs w:val="28"/>
        </w:rPr>
        <w:t>2</w:t>
      </w:r>
      <w:r w:rsidR="003858A3">
        <w:rPr>
          <w:rFonts w:ascii="Times New Roman" w:hAnsi="Times New Roman" w:cs="Times New Roman"/>
          <w:sz w:val="28"/>
          <w:szCs w:val="28"/>
        </w:rPr>
        <w:t>5</w:t>
      </w:r>
      <w:r w:rsidR="00671A96" w:rsidRPr="003D7B53">
        <w:rPr>
          <w:rFonts w:ascii="Times New Roman" w:hAnsi="Times New Roman" w:cs="Times New Roman"/>
          <w:sz w:val="28"/>
          <w:szCs w:val="28"/>
        </w:rPr>
        <w:t xml:space="preserve"> год</w:t>
      </w:r>
      <w:r w:rsidR="00AB2A2C" w:rsidRPr="003D7B53">
        <w:rPr>
          <w:rFonts w:ascii="Times New Roman" w:hAnsi="Times New Roman" w:cs="Times New Roman"/>
          <w:sz w:val="28"/>
          <w:szCs w:val="28"/>
        </w:rPr>
        <w:t>ов</w:t>
      </w:r>
    </w:p>
    <w:p w:rsidR="007A60C1" w:rsidRPr="003D7B53" w:rsidRDefault="007A60C1" w:rsidP="003D7B53">
      <w:pPr>
        <w:tabs>
          <w:tab w:val="left" w:pos="2239"/>
        </w:tabs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709"/>
        <w:gridCol w:w="1843"/>
        <w:gridCol w:w="1842"/>
      </w:tblGrid>
      <w:tr w:rsidR="00CD1312" w:rsidRPr="003D7B53" w:rsidTr="003D7B53">
        <w:trPr>
          <w:trHeight w:val="2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3D7B53" w:rsidRDefault="00CD1312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A5BDA" w:rsidRPr="003D7B53" w:rsidRDefault="00CD1312" w:rsidP="003D7B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</w:t>
            </w:r>
          </w:p>
          <w:p w:rsidR="007A5BDA" w:rsidRPr="003D7B53" w:rsidRDefault="00CD1312" w:rsidP="003D7B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</w:t>
            </w:r>
          </w:p>
          <w:p w:rsidR="00CD1312" w:rsidRPr="003D7B53" w:rsidRDefault="00CD1312" w:rsidP="003D7B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5BDA" w:rsidRPr="003D7B53" w:rsidRDefault="00CD1312" w:rsidP="003D7B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</w:t>
            </w:r>
            <w:r w:rsidR="00A44053" w:rsidRPr="003D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D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 вида</w:t>
            </w:r>
          </w:p>
          <w:p w:rsidR="00CD1312" w:rsidRPr="003D7B53" w:rsidRDefault="00CD1312" w:rsidP="003D7B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1312" w:rsidRPr="003D7B53" w:rsidRDefault="00CD1312" w:rsidP="003D7B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(тыс. руб.)</w:t>
            </w:r>
          </w:p>
        </w:tc>
      </w:tr>
      <w:tr w:rsidR="00CD1312" w:rsidRPr="003D7B53" w:rsidTr="003D7B53">
        <w:trPr>
          <w:trHeight w:val="2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12" w:rsidRPr="003D7B53" w:rsidRDefault="00CD1312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D1312" w:rsidRPr="003D7B53" w:rsidRDefault="00CD1312" w:rsidP="003D7B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1312" w:rsidRPr="003D7B53" w:rsidRDefault="00CD1312" w:rsidP="003D7B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3D7B53" w:rsidRDefault="00E77817" w:rsidP="003858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667585" w:rsidRPr="003D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8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3D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3D7B53" w:rsidRDefault="00CD1312" w:rsidP="003858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C77356" w:rsidRPr="003D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8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1A3E7B" w:rsidRPr="003D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D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E77817" w:rsidRPr="003D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</w:t>
            </w:r>
          </w:p>
        </w:tc>
      </w:tr>
      <w:tr w:rsidR="00CD1312" w:rsidRPr="003D7B53" w:rsidTr="003D7B53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3D7B53" w:rsidRDefault="00CD1312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3D7B53" w:rsidRDefault="00CD1312" w:rsidP="003D7B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3D7B53" w:rsidRDefault="00CD1312" w:rsidP="003D7B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3D7B53" w:rsidRDefault="00CD1312" w:rsidP="003D7B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3D7B53" w:rsidRDefault="00CD1312" w:rsidP="003D7B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12092841,20000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9871108,30000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общедоступного дошкольного образования, присмотра и ухода за детьми в муниципальных дошкольных образовательных учреждениях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4366651,00000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4403134,30000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989102,60000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1025585,90000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989102,60000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1025585,90000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муниципальными дошкольными 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2133234,10000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2133234,10000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2133234,10000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2133234,10000</w:t>
            </w:r>
          </w:p>
        </w:tc>
      </w:tr>
    </w:tbl>
    <w:p w:rsidR="00921371" w:rsidRDefault="00921371">
      <w:r>
        <w:br w:type="page"/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709"/>
        <w:gridCol w:w="1843"/>
        <w:gridCol w:w="1842"/>
      </w:tblGrid>
      <w:tr w:rsidR="00921371" w:rsidRPr="003D7B53" w:rsidTr="00921371">
        <w:trPr>
          <w:trHeight w:val="20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3D7B53" w:rsidRDefault="00921371" w:rsidP="00305F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3D7B53" w:rsidRDefault="00921371" w:rsidP="00305F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3D7B53" w:rsidRDefault="00921371" w:rsidP="00305F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3D7B53" w:rsidRDefault="00921371" w:rsidP="00305F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3D7B53" w:rsidRDefault="00921371" w:rsidP="00305F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муниципальными дошкольными 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711063,00000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711063,00000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711063,00000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711063,00000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муниципальными дошкольными образовательными организациями на обеспечение учебного процесса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24422,20000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24422,20000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24422,20000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24422,20000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питание в образовательных организациях, реализующих программы дошкольного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508829,10000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508829,10000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508829,10000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508829,10000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общедоступного дошкольного, начального общего, основного общего и среднего общего образования в муниципальных общеобразовательных учреждениях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4709703,70000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4909122,20000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472833,80000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544748,50000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472833,80000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544748,50000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327723,40000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327723,40000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327723,40000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327723,40000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осуществление образовательного процесса муниципальными общеобразовательными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2314452,70000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2428473,60000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2314452,70000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2428473,60000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муниципальными общеобразовательными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637676,60000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669091,30000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637676,60000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669091,30000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муниципальными общеобразовательными организациями на обеспечение учебного процесса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78255,40000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78255,40000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78255,40000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78255,40000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частичную компенсацию стоимости питания в муниципальных общеобразовательных организациях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127470,00000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129193,60000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127470,00000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129193,60000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на оплату труда и начисления педагогическим работникам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13400,70000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13400,70000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13400,70000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13400,70000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по реали</w:t>
            </w: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зации образовательных программ дошкольного образования муниципальными общеобразовательными организациями на оплату труда и начисления прочим работникам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01.0.02.71492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4466,80000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4466,80000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4466,80000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4466,80000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на обеспечение учебного процесса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161,30000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161,30000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614304,60000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606017,60000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614304,60000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606017,60000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9728,90000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9728,90000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9728,90000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9728,90000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работ по замене кровли и выполнению необходимых для этого работ в зданиях муниципальных образовательных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84210,60000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84210,60000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84210,60000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84210,60000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модернизацию спортивных площадок в общеобразовательных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22736,90000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11368,50000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22736,90000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11368,50000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питание в образовательных организациях, реализующих программы дошкольного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2282,00000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2282,00000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2282,00000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2282,00000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дополнительного образования детей в учреждениях дополнительного образования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252261,80</w:t>
            </w:r>
            <w:bookmarkStart w:id="0" w:name="_GoBack"/>
            <w:bookmarkEnd w:id="0"/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254112,90000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250560,20000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252411,30000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5780,20000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5780,20000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460,30000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244313,00000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246164,10000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1701,60000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1701,60000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1701,60000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1701,60000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системы стимулов, обеспечивающих поддержку особо одаренных обучающихся»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Ежемесячные стипендии особо одаренным обучающимся и воспитанникам муниципальных учреждений общего среднего и </w:t>
            </w: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дополнительного образования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01.0.04.19010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кадрового потенциала педагогов и руководителей учреждений дошкольного, общего и дополнительного образования»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21675,10000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21712,20000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21675,10000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21712,20000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21675,10000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21712,20000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стабильного функционирования муниципальных образовательных учреждений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193155,10000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193155,10000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193155,10000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193155,10000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179239,20000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179239,20000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13585,60000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13585,60000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330,30000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«Осуществление образовательного процесса частными дошкольными образовательными организациями и частными общеобразовательными организациями, имеющими государственную аккредитацию»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89287,60000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89287,60000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частными общеобразовательными организациями, имеющими государственную аккредитацию на оплату тру</w:t>
            </w: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 и начислений на оплату труда педагогических работников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01.0.08.70381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46558,20000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46558,20000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46558,20000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46558,20000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частными общеобразовательными организациями, имеющими государственную аккредитацию на оплату труда и начислений на оплату труда прочих работников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13131,80000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13131,80000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13131,80000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13131,80000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частными общеобразовательными организациями, имеющими государственную аккредитацию на обеспечение учебного процесса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1101,60000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1101,60000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частными дошкольными 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17597,30000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17597,30000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17597,30000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17597,30000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частными дошкольными 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5865,90000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5865,90000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5865,90000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5865,90000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осуществление образовательного процесса частными дошкольными образовательными организациями на обеспечение </w:t>
            </w: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учебного процесса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01.0.08.70443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199,60000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199,60000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по реализации образовательных программ дошкольного образования частными общеобразовательными организациями, имеющими государственную аккредитацию, на оплату труда и начисления педагогическим работникам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3594,40000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3594,40000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3594,40000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3594,40000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по реализации образовательных программ дошкольного образования частными общеобразовательными организациями, имеющими государственную аккредитацию, на оплату труда и начисления прочим работникам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1198,10000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1198,10000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1198,10000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1198,10000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по реализации образовательных программ дошкольного образования частными общеобразовательными организациями, имеющими государственную аккредитацию, на обеспечение учебного процесса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40,70000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40,70000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«Создание условий для организации проведения независимой оценки качества условий осуществления образовательной деятельности муниципальными образовательными организациями Волгограда, осуществляющими образовательную </w:t>
            </w: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деятельность»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01.0.09.00000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224,00000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проведения независимой оценки качества условий оказания услуг муниципальными организациями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01.0.09.20190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224,00000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01.0.09.20190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224,00000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«Современная школа»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2459522,90000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созданию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01.0.E1.53050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698945,30000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01.0.E1.53050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698945,30000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содействию созданию новых мест в общеобразовательных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01.0.E1.55200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616121,30000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01.0.E1.55200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616121,30000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оснащение объектов капитального строительства средствами обучения и воспитания, необходимыми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01.0.E1.S1460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505842,60000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01.0.E1.S1460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505842,60000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капитальные вложения в рамках реализации мероприятий по содействию созданию новых мест в общеобразовательных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01.0.E1.S1950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606706,30000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01.0.E1.S1950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606706,30000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капитальные вложения в рамках реализации мероприятий по созданию новых мест </w:t>
            </w: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01.0.E1.S2160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31907,40000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31907,40000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429528,30000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440751,00000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детско-юношеского и массового спорта на территории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405173,60000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416396,30000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405173,60000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416396,30000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405173,60000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416396,30000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«Стимулирование развития спортивного резерва»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одаренным обучающимся и воспитанникам 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«Популяризация физической культуры и спорта путем организации и проведения физкультурных и спортивных мероприятий»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12166,60000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12166,60000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12166,60000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12166,60000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12166,60000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12166,60000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организационно-методической деятельности муниципальных учреждений в сфере физической культуры и спорта»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11738,10000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11738,10000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11738,10000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11738,10000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10863,60000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10863,60000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867,90000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867,90000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848519,90000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869664,00000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библиотечно-информационного обслуживания населения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108049,70000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93521,60000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108049,70000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93521,60000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108049,70000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93521,60000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концертно-театрального обслуживания населения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118944,30000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125589,00000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116515,00000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123578,60000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116515,00000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123578,60000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03.0.02.L5170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2429,30000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2010,40000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03.0.02.L5170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2429,30000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2010,40000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143071,30000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146797,80000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143071,30000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146797,80000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143071,30000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146797,80000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13944,30000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24041,30000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13944,30000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24041,30000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13944,30000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24041,30000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деятельности и оказание услуг учреждением высшего образования»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35723,70000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40823,70000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32286,50000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37386,50000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32286,50000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37386,50000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ежемесячного денежного вознаграждения за классное руководство (кураторство) педагогическим работникам муниципальных образовательных учреждений, реализующих образовательные программы среднего профессионального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03.0.05.53630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3437,20000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3437,20000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03.0.05.53630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3437,20000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3437,20000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дополнительного образования детей в сфере искусства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384682,40000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394786,40000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384682,40000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394786,40000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384682,40000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394786,40000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«Обеспечение выплат стипендий в сфере культуры и образования в сфере искусства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одаренным обучающимся и воспитанникам 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централизации бухгалтерского учета»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43384,20000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43384,20000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43384,20000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43384,20000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41319,00000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41319,00000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1951,00000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1951,00000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114,20000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«Предоставление грантов в форме субсидий, направленных на поддержку реализации проектов в области культуры и искусства»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Гранты в форме субсидий на поддержку реализации проектов в области культуры и искусства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03.0.12.01930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03.0.12.01930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«Реализация молодежной политики на территории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178561,60000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183409,60000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и осуществление мероприя</w:t>
            </w: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тий по работе с детьми и молодежью в городском округе город-герой Волгоград»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176905,60000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181753,60000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176871,40000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181719,40000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176871,40000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181719,40000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34,20000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34,20000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выплат стипендии города-героя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Стипендии города-героя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04.0.02.19030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04.0.02.19030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«Организация отдыха детей в каникулярное время»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54283,80000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54489,10000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отдыха детей в каникулярное время на базе муниципального учреждения «Городской оздоровительный центр для детей и молодежи «Орленок»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8291,00000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8496,30000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8291,00000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8496,30000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8291,00000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8496,30000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отдыха обучающихся в каникулярное время в лагерях с дневным пребыванием детей, организуемых на базе муниципальных образовательных учреждений»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45992,80000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45992,80000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отдыха детей в каникулярный период в лагерях дневного пребывания на базе муниципальных образовательных организаций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05.0.02.S0390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45992,80000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45992,80000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</w:t>
            </w: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05.0.02.S0390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45992,80000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45992,80000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«Жилище»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1959935,40000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199334,90000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муниципальным жильем отдельных категорий граждан»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21118,30000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12118,30000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в области жилищного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06.0.01.00560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21118,30000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12118,30000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06.0.01.00560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21118,30000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12118,30000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«Переселение граждан, проживающих в Волгограде, из аварийного жилья»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1935110,80000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183510,30000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мероприятий по переселению граждан из аварийного жилья»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99782,00000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объектов недвижимого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06.2.01.40030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38850,70000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06.2.01.40030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38850,70000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Выкуп жилых помещений из аварийного жилищного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06.2.01.40050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60931,30000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06.2.01.40050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60931,30000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1935110,80000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83728,30000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Снос расселенных аварийных жилых домов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06.2.F3.20410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45221,70000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83728,30000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06.2.F3.20410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45221,70000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83728,30000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жилищного фонда за счет средств Фонда содействия реформированию жилищно-коммунального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230799,50000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230799,50000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</w:t>
            </w: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06.2.F3.67484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4239,20000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4239,20000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жилищного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06.2.F3.S1830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1654379,40000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06.2.F3.S1830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1654379,40000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«Молодой семье - доступное жилье на территории городского округа город-герой Волгоград»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3706,30000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3706,30000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реализации жилищных прав молодых семей»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3706,30000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3706,30000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молодым семьям на приобретение (строительство) жилья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06.3.01.12030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3706,30000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3706,30000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06.3.01.12030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3706,30000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3706,30000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763922,50000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781666,70000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наружного освещения»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28792,20000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28792,20000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2864,30000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2864,30000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2864,30000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2864,30000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содержание, текущий ремонт и энергоснабжение объектов наружного освещения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08.0.01.60610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25927,90000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25927,90000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08.0.01.60610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25927,90000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25927,90000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благоустройства кладбищ»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12179,50000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12179,50000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08.0.02.20130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12179,50000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12179,50000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08.0.02.20130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12179,50000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12179,50000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645765,40000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661728,00000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386027,80000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401990,40000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386027,80000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401990,40000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объектов благоустройства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08.0.03.S2270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259737,60000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259737,60000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08.0.03.S2270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259737,60000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259737,60000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52751,80000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54533,40000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52368,30000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54478,40000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52368,30000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54478,40000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прочих мероприятий по благоустройству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рационального использования, охраны, защиты и воспроизводства городских лесов»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24433,60000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24433,60000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16038,30000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16038,30000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14905,00000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14905,00000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1099,90000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1099,90000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33,40000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в области охраны, восстановления и использования лесов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8395,30000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8395,30000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8395,30000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8395,30000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2504226,00000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2536180,70000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надежности и эффективности производства и поставки коммунальных ресурсов»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1133012,00000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1138441,10000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5330,90000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5330,90000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5008,60000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5008,60000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322,30000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увеличение уставного фонда муниципальных унитарных предприятий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3102,20000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8919,80000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3102,20000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8919,80000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компенсацию (возмещение) выпадающих доходов ресурсоснабжающих организаций, связанных с применением льготных тарифов на коммунальные ресурсы (услуги) и техническую воду, поставляемые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09.0.01.70510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506888,80000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506888,80000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09.0.01.70510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506888,80000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506888,80000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исполнение мировых соглашений, заключенных в целях погашения задолженности организаций коммунального комплекса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09.0.01.S2250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617690,10000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617301,60000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09.0.01.S2250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617690,10000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617301,60000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инженерной инфраструктуры»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368400,00000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инфраструктурных проектов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09.0.02.98000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368400,00000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09.0.02.98000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368400,00000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«Жилье»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09.0.F1.00000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351079,90000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1397739,60000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стимулированию программ развития жилищного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09.0.F1.50210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351079,90000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1397739,60000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09.0.F1.50210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351079,90000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1397739,60000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«Реализация федерального проекта «Оздоровление Волги»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09.0.G6.00000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651734,10000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сокращению доли загрязненных сточных вод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09.0.G6.50130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651734,10000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09.0.G6.50130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651734,10000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«Энергосбережение и повышение энергетической эффективности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7233,82000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274,00000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приборов учета и внедрение систем интеллектуального учета коммунальных ресурсов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274,00000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в области жилищного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10.0.03.00560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274,00000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10.0.03.00560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274,00000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энергосбережению и повышению энергетической эффективности в муниципальных учреждениях, органах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6959,82000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6959,82000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6959,82000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«Содержание и развитие улично-дорожной сети Волгограда и обеспечение эффективной работы транспортной инфраструктуры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11508056,50000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6060968,80000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технически исправного состояния автомобильных дорог для безопасности дорожного движения»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1567871,10000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1635833,40000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33650,50000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33650,50000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</w:t>
            </w: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30239,20000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30239,20000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3311,30000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3311,30000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1237,40000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4194,40000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1237,40000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4194,40000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формирование муниципальных дорожных фондов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776402,90000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808080,80000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387777,50000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421743,10000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388625,40000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386337,70000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756580,30000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789907,70000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7524,10000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7524,10000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57974,60000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73096,90000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249684,70000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237166,70000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441396,90000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472120,00000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доступности и повышение качества транспортного обслуживания населения всеми видами городского транспорта»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3477741,70000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1169671,90000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регулярных перевозок пассажиров и багажа автомобильным транспортом по регулируемым тарифам по муниципальным маршрутам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121172,20000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128950,00000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11.0.02.22030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121172,20000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128950,00000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перевозок пассажиров внутренним водным транспортом по регулируемым тарифам на маршрутах общего 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50400,00000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50400,00000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регулярных перевозок пассажиров и багажа электрическим транспортом по регулируемым тарифам по муниципальным маршрутам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366129,40000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390321,90000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366129,40000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390321,90000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решение вопросов местного значения в сфере транспортного обслуживания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677777,80000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600000,00000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277777,80000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270000,00000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330000,00000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концессионных соглашений в сфере транспортного обслуживания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2262262,30000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2262262,30000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улично-дорожной сети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1607589,10000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73223,60000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строительство и реконструкцию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1365057,10000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1365057,10000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106551,00000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73223,60000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59248,80000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33771,60000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30394,20000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</w:t>
            </w: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11.0.03.S1740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16908,00000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39452,00000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осуществление бюджетных инвестиций в объекты инфраструктуры, в целях реализации новых инвестиционных проектов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135981,00000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135981,00000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«Жилье»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3136080,90000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2182239,90000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стимулированию программ развития жилищного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11.0.F1.50210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3136080,90000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2182239,90000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11.0.F1.50210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3136080,90000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2182239,90000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«Дорожная сеть»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1718773,70000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1000000,00000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приведение в нормативное состояние автомобильных дорог и искусственных сооружений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11.0.R1.53940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718773,70000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11.0.R1.53940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718773,70000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строительство и реконструкцию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333892,70000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333892,70000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формирование муниципальных дорожных фондов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666107,30000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1000000,00000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666107,30000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1000000,00000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«Создание условий для развития туризма на территории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2451,90000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2521,60000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развития туризма»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2451,90000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2521,60000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2401,90000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2471,60000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2401,90000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2471,60000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туризма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«Профилактика терроризма, экстремизма и иных правонарушений на территории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91618,92764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2697,90000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«Деятельность по профилактике и пресечению терроризма, экстремизма на территории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89049,02764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направленных на профилактику и пресечение терроризма, экстремизма на территории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развитие и обеспечение информационно-коммуникационных технологий органов местного самоуправления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6375,50000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6375,50000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развитие муниципального сегмента видеонаблюдения комплексной информационной системы видеонаблюдения Волгоградской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14.0.01.S2360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82545,52764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14.0.01.S2360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82545,52764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эффективности работы системы профилактики правонарушений (за исключением терроризма и экстремизма) на территории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2569,90000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2569,90000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направленных на профилактику правонарушений на территории Волго</w:t>
            </w: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14.0.02.00160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материального стимулирования деятельности народных дружинников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«Волгоград – город равных возможностей»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уровня доступности для инвалидов и других маломобильных групп населения приоритетных зданий и объектов городской инфраструктуры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мероприятий в сфере установленной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15.0.01.00110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15.0.01.00110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созданию доступной среды для инвалидов и других маломобильных групп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15.0.01.20180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1524,00000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15.0.01.20180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1524,00000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«Формирование позитивного отношения населения к обеспечению доступной среды жизнедеятельности для инвалидов и других маломобильных групп населения»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созданию доступной среды для инвалидов и других маломобильных групп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15.0.02.20180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15.0.02.20180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«Формирование современной город</w:t>
            </w: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ской среды»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722455,10000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720673,00000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«Комплексное благоустройство дворовых территорий многоквартирных домов»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300000,00000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300000,00000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250000,00000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50000,00000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422455,10000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420673,00000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422455,10000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420673,00000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422455,10000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420673,00000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инвестиционной и предпринимательской деятельности в Волгограде»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«Предпринимательская деятельность»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«Формирование благоприятной предпринимательской среды в Волгограде»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 по вопросам малого и среднего предпринимательства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19.2.01.00170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19.2.01.00170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«Поддержка субъектов малого и среднего предпринимательства»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 по вопросам малого и среднего предпринимательства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19.2.02.00170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19.2.02.00170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Глава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3067,70000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3067,70000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3067,70000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3067,70000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3067,70000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3067,70000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Волгоградской городской Думы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110527,20000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110527,20000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Волгоградской городской Думы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85434,60000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85434,60000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85434,60000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85434,60000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82866,00000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82866,00000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2553,60000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2553,60000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Волгоградской городской Думы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25092,60000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25092,60000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торжественных мероприятий, посвященных памятным и юбилейным датам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3406,80000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3406,80000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3406,80000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3406,80000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помощников депутатов Волгоградской городской Думы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15785,80000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15785,80000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15785,80000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15785,80000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по взаимодействию со </w:t>
            </w: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средствами массовой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62.0.02.00140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5000,00000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5000,00000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Материальное вознаграждение отдельным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Контрольно-счетной палаты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37811,20000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37811,20000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Контрольно-счетной палаты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37767,20000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37767,20000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37767,20000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37767,20000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36903,30000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36903,30000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863,90000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863,90000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Иные непрограммные направления деятельности Контрольно-счетной палаты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Взносы в ассоциации, ассамблеи, союзы, некоммерческие партнерства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3927117,25236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4023896,60000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1041750,30000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1041512,10000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1041750,30000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1041512,10000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1012422,20000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1012422,20000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</w:t>
            </w:r>
            <w:r w:rsidRPr="009213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lastRenderedPageBreak/>
              <w:t>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29262,70000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29024,50000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65,40000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1997400,85236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2086737,00000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Обеспечение проведения торжественных мероприятий, посвященных памятным и юбилейным датам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3015,10000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3015,10000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3015,10000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3015,10000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Расходы на осуществление зарубежных и региональных связей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1005,00000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1005,00000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Расходы по взаимодействию со средствами массовой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457336,15236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483629,20000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240870,10000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240870,10000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154517,25236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180812,60000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59403,70000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59403,70000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2545,10000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2542,80000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Расходы на развитие и обеспечение информационно-коммуникационных технологий органов местного самоуправления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23147,00000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29522,50000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23147,00000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29522,50000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93771,70000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100335,70000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</w:t>
            </w:r>
            <w:r w:rsidRPr="009213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lastRenderedPageBreak/>
              <w:t>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64.0.20.00660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93771,70000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100335,70000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lastRenderedPageBreak/>
              <w:t>Процентные платежи по муниципальному долгу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177514,30000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188138,90000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177514,30000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188138,90000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Денежные выплаты почетным гражданам города-героя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Премии города-героя Волгограда в области литературы и искусства,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Материальное вознаграждение отдельным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36239,90000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36239,90000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36239,90000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36239,90000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Организация ритуальных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3650,00000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3650,00000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1757,50000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1757,50000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1757,50000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1757,50000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Обеспечение выполнения мероприятий по управлению муниципальным имуществом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25502,20000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25502,20000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24770,90000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24770,90000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731,30000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Инструментальное обследование многоквартирных жилых домов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9213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64.0.20.20400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lastRenderedPageBreak/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40,50000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40,50000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42919,50000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44331,70000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42919,50000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44331,70000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Субсидии на содержание и ремонт объектов гидротехнических сооружений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64.0.20.60210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6591,70000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6591,70000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64.0.20.60210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6591,70000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6591,70000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4800,40000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4800,40000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4790,40000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4790,40000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50341,90000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50341,90000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48621,20000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48621,20000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1720,70000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lastRenderedPageBreak/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8526,60000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8526,60000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8521,60000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8521,60000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Расходы на хранение, комплектование, учет и использование архивных документов и архивных фондов, отнесенных к составу архивного фонда Волгоградской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447,70000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445,20000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Расходы в области обращения с животными в части реализации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5926,90000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5926,90000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5926,90000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5926,90000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Расходы по организации и осуществлению регионального государственного жилищного контроля (надзора) и регионального государственного лицензионного контроля за осуществлением предпринимательской деятельности по управлению многоквартирными домами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12418,10000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12418,10000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9213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64.0.20.70290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11332,60000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11332,60000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1085,50000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1085,50000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163417,10000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163417,10000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163417,10000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163417,10000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55613,10000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55613,10000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55613,10000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55613,10000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Расходы по организации установления регулируемых тарифов на регулярные перевозки по муниципальным маршрутам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311,60000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283,30000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Расходы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17732,20000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17732,20000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17732,20000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17732,20000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Расходы по увековечению памяти погибших при защите Отечества на территории Волгоградской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39,40000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39,40000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Расходы по контролю за проведением поисковой работы на терри</w:t>
            </w:r>
            <w:r w:rsidRPr="009213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lastRenderedPageBreak/>
              <w:t>тории Волгоградской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64.0.20.72420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141,80000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102,60000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39,20000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Взносы в ассоциации, ассамблеи, союзы, некоммерческие партнерства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5129,30000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5129,30000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5129,30000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5129,30000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798579,50000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836951,00000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798579,50000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836951,00000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Ведомственная целевая программа «Социальная поддержка населения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623886,20000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627992,70000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Ежемесячная денежная выплата почетному гражданину города-героя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1680,00000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1680,00000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Дополнительное ежемесячное денежное содержание спортсменам-инвалидам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3508,80000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3508,80000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34,80000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3474,00000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3474,00000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Единовременное вознаграждение спортсменам-инвалидам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2272,50000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2272,50000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2250,00000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Единовременное материальное вознаграждение женщинам, удостоенным награждения Почетным знаком города-героя Волгограда «Материнская слава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Единовременное материальное вознаграждение родителям, награжденным Почетным знаком </w:t>
            </w:r>
            <w:r w:rsidRPr="009213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lastRenderedPageBreak/>
              <w:t>города-героя Волгограда «Родительская слава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64.0.50.11060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Компенсация обучающимся общеобразовательных учреждений Волгограда за приобретенный месячный школьный проездной билет на проезд в общественном (городском) муниципальном пассажирском транспорте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14467,60000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14467,60000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143,20000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14324,40000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14324,40000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Дополнительные меры социальной помощи жителям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5087,50000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5087,50000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5050,00000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Ежегодная единовременная денежная выплата в связи с Днем разгрома советскими войсками немецко-фашистских войск в Сталинградской битве (1943 год)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2067,40000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2067,40000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30,90000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2036,50000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2036,50000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Ежегодная единовременная денежная выплата в связи с Днем Победы советского народа в Великой Отечественной войне 1941-1945 годов (1945 год)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189,20000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Дополнительные меры социальной поддержки путем вручения подарочных наборов ветеранам Великой Отечественной войны, принимавшим участие в Сталинградской битве, труженикам тыла, награжденным медалью «За оборону Сталинграда»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Пенсия за выслугу лет муниципальным служащим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159370,90000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163477,40000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1583,90000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1624,60000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157787,00000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161852,80000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Прочие мероприятия в области социальной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716,30000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716,30000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Расходы на выплату компенсации части родительской платы за присмотр и уход за детьми в образовательных организациях, реализующих общеобразовательную программу дошкольного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20150,10000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20150,10000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203,20000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19946,90000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19946,90000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Расходы на предоставление гражданам субсидий на оплату жилого помещения и коммунальных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413795,90000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413795,90000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3798,70000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3798,70000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409997,20000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409997,20000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Ведомственная целевая программа «Обеспечение безопасности жизнедеятельности населения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93348,00000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96138,40000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90425,50000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92705,60000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20871,30000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20871,30000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3730,50000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4351,50000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Предоставление субсидий бюд</w:t>
            </w:r>
            <w:r w:rsidRPr="009213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lastRenderedPageBreak/>
              <w:t>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64.0.54.00550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65781,30000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67440,40000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42,40000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Организация и осуществление мероприятий по защите населения и территорий от чрезвычайных ситуаций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2922,50000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3432,80000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2874,00000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3384,30000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48,50000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Ведомственная целевая программа «Развитие градостроительного планирования и регулирования использования территории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62290,30000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64532,20000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62290,30000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64532,20000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62290,30000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64532,20000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108441,60000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106984,20000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24442,20000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24442,20000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5102,80000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5102,80000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1337,20000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1337,20000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17973,90000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17973,90000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Ежегодное денежное вознаграждение почетному гражданину города-героя Волгограда ко дню рождения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Единовременная материальная </w:t>
            </w:r>
            <w:r w:rsidRPr="009213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lastRenderedPageBreak/>
              <w:t>помощь на организацию похорон, на изготовление и установку надгробия на месте погребения почетного гражданина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64.0.90.10130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Субсидии на капитальный ремонт многоквартирных домов, направленный на предотвращение либо ликвидацию последствий аварийных ситуаций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40387,10000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38919,70000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40387,10000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38919,70000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Субсидии на возмещение недополученных доходов в связи с принятием решения о предоставлении мер социальной поддержки обучающимся в общеобразовательных учреждениях Волгограда при оказании транспортных услуг в общественном (городском) муниципальном пассажирском транспорте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40381,10000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40381,10000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40381,10000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40381,10000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Расходы на поддержку некоммерческих организаций, осуществляющих реализацию мероприятий, направленных на регулирование численности животных без владельцев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64.0.90.S1710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2911,20000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2911,20000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64.0.90.S1710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2911,20000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2911,20000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Резервный фонд администрации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Иным образом зарезервированные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12060,00000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Ежемесячные стипендии членам творческих и спортивных коллективов муниципальных образовательных учреждений сферы образования, творческих коллективов муниципальных бюджетных учреждений дополнительного образования сферы искусства, спортивных команд муниципальных бюджетных учреждений сферы спорта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98.0.00.19020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12060,00000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98.0.00.19020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12060,00000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lastRenderedPageBreak/>
              <w:t>Иные непрограммные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216516,00000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455634,70000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99.0.00.99980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216516,00000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455634,70000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99.0.00.99980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216516,00000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455634,70000</w:t>
            </w:r>
          </w:p>
        </w:tc>
      </w:tr>
      <w:tr w:rsidR="00921371" w:rsidRPr="00921371" w:rsidTr="0092137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35493019,30000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371" w:rsidRPr="00921371" w:rsidRDefault="00921371" w:rsidP="00921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26386937,00000</w:t>
            </w:r>
          </w:p>
        </w:tc>
      </w:tr>
    </w:tbl>
    <w:p w:rsidR="00804287" w:rsidRPr="003D7B53" w:rsidRDefault="00804287" w:rsidP="003D7B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04287" w:rsidRDefault="00804287" w:rsidP="003D7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1371" w:rsidRPr="003D7B53" w:rsidRDefault="00921371" w:rsidP="003D7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4360"/>
      </w:tblGrid>
      <w:tr w:rsidR="001F09AB" w:rsidRPr="003D7B53" w:rsidTr="003D7B53">
        <w:tc>
          <w:tcPr>
            <w:tcW w:w="5495" w:type="dxa"/>
          </w:tcPr>
          <w:p w:rsidR="001F09AB" w:rsidRPr="003D7B53" w:rsidRDefault="009C7C97" w:rsidP="003D7B53">
            <w:pPr>
              <w:rPr>
                <w:color w:val="000000"/>
                <w:sz w:val="28"/>
                <w:szCs w:val="28"/>
              </w:rPr>
            </w:pPr>
            <w:r w:rsidRPr="003D7B53">
              <w:rPr>
                <w:color w:val="000000"/>
                <w:sz w:val="28"/>
                <w:szCs w:val="28"/>
              </w:rPr>
              <w:t>П</w:t>
            </w:r>
            <w:r w:rsidR="001F09AB" w:rsidRPr="003D7B53">
              <w:rPr>
                <w:color w:val="000000"/>
                <w:sz w:val="28"/>
                <w:szCs w:val="28"/>
              </w:rPr>
              <w:t>редседател</w:t>
            </w:r>
            <w:r w:rsidRPr="003D7B53">
              <w:rPr>
                <w:color w:val="000000"/>
                <w:sz w:val="28"/>
                <w:szCs w:val="28"/>
              </w:rPr>
              <w:t>ь</w:t>
            </w:r>
          </w:p>
          <w:p w:rsidR="001F09AB" w:rsidRPr="003D7B53" w:rsidRDefault="001F09AB" w:rsidP="003D7B53">
            <w:pPr>
              <w:rPr>
                <w:color w:val="000000"/>
                <w:sz w:val="28"/>
                <w:szCs w:val="28"/>
              </w:rPr>
            </w:pPr>
            <w:r w:rsidRPr="003D7B53">
              <w:rPr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1F09AB" w:rsidRPr="003D7B53" w:rsidRDefault="001F09AB" w:rsidP="003D7B53">
            <w:pPr>
              <w:rPr>
                <w:color w:val="000000"/>
                <w:sz w:val="28"/>
                <w:szCs w:val="28"/>
              </w:rPr>
            </w:pPr>
          </w:p>
          <w:p w:rsidR="001F09AB" w:rsidRPr="003D7B53" w:rsidRDefault="001F09AB" w:rsidP="00D81B82">
            <w:pPr>
              <w:rPr>
                <w:color w:val="000000"/>
                <w:sz w:val="28"/>
                <w:szCs w:val="28"/>
              </w:rPr>
            </w:pPr>
            <w:r w:rsidRPr="003D7B53">
              <w:rPr>
                <w:color w:val="000000"/>
                <w:sz w:val="28"/>
                <w:szCs w:val="28"/>
              </w:rPr>
              <w:t xml:space="preserve">                                   В.В.Колесников</w:t>
            </w:r>
          </w:p>
        </w:tc>
        <w:tc>
          <w:tcPr>
            <w:tcW w:w="4360" w:type="dxa"/>
          </w:tcPr>
          <w:p w:rsidR="001F09AB" w:rsidRPr="003D7B53" w:rsidRDefault="007245CF" w:rsidP="00D81B82">
            <w:pPr>
              <w:ind w:left="176"/>
              <w:rPr>
                <w:color w:val="000000"/>
                <w:sz w:val="28"/>
                <w:szCs w:val="28"/>
              </w:rPr>
            </w:pPr>
            <w:r w:rsidRPr="003D7B53">
              <w:rPr>
                <w:color w:val="000000"/>
                <w:sz w:val="28"/>
                <w:szCs w:val="28"/>
              </w:rPr>
              <w:t>Г</w:t>
            </w:r>
            <w:r w:rsidR="006740B9" w:rsidRPr="003D7B53">
              <w:rPr>
                <w:color w:val="000000"/>
                <w:sz w:val="28"/>
                <w:szCs w:val="28"/>
              </w:rPr>
              <w:t>лав</w:t>
            </w:r>
            <w:r w:rsidRPr="003D7B53">
              <w:rPr>
                <w:color w:val="000000"/>
                <w:sz w:val="28"/>
                <w:szCs w:val="28"/>
              </w:rPr>
              <w:t>а</w:t>
            </w:r>
            <w:r w:rsidR="006740B9" w:rsidRPr="003D7B53">
              <w:rPr>
                <w:color w:val="000000"/>
                <w:sz w:val="28"/>
                <w:szCs w:val="28"/>
              </w:rPr>
              <w:t xml:space="preserve"> Волгограда</w:t>
            </w:r>
          </w:p>
          <w:p w:rsidR="007245CF" w:rsidRPr="003D7B53" w:rsidRDefault="007245CF" w:rsidP="003D7B53">
            <w:pPr>
              <w:rPr>
                <w:color w:val="000000"/>
                <w:sz w:val="28"/>
                <w:szCs w:val="28"/>
              </w:rPr>
            </w:pPr>
          </w:p>
          <w:p w:rsidR="006740B9" w:rsidRPr="003D7B53" w:rsidRDefault="006740B9" w:rsidP="003D7B53">
            <w:pPr>
              <w:rPr>
                <w:color w:val="000000"/>
                <w:sz w:val="28"/>
                <w:szCs w:val="28"/>
              </w:rPr>
            </w:pPr>
          </w:p>
          <w:p w:rsidR="001F09AB" w:rsidRPr="003D7B53" w:rsidRDefault="001F09AB" w:rsidP="00D81B82">
            <w:pPr>
              <w:jc w:val="right"/>
              <w:rPr>
                <w:color w:val="000000"/>
                <w:sz w:val="28"/>
                <w:szCs w:val="28"/>
              </w:rPr>
            </w:pPr>
            <w:r w:rsidRPr="003D7B53">
              <w:rPr>
                <w:color w:val="000000"/>
                <w:sz w:val="28"/>
                <w:szCs w:val="28"/>
              </w:rPr>
              <w:t>В.В.</w:t>
            </w:r>
            <w:r w:rsidR="00B12145" w:rsidRPr="003D7B53">
              <w:rPr>
                <w:color w:val="000000"/>
                <w:sz w:val="28"/>
                <w:szCs w:val="28"/>
              </w:rPr>
              <w:t>Марченко</w:t>
            </w:r>
          </w:p>
        </w:tc>
      </w:tr>
    </w:tbl>
    <w:p w:rsidR="0000615E" w:rsidRPr="003D7B53" w:rsidRDefault="0000615E" w:rsidP="003D7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0615E" w:rsidRPr="003D7B53" w:rsidSect="003858A3">
      <w:headerReference w:type="default" r:id="rId7"/>
      <w:pgSz w:w="11906" w:h="16838" w:code="9"/>
      <w:pgMar w:top="1134" w:right="567" w:bottom="1134" w:left="1701" w:header="510" w:footer="3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B53" w:rsidRDefault="003D7B53" w:rsidP="00944A72">
      <w:pPr>
        <w:spacing w:after="0" w:line="240" w:lineRule="auto"/>
      </w:pPr>
      <w:r>
        <w:separator/>
      </w:r>
    </w:p>
  </w:endnote>
  <w:endnote w:type="continuationSeparator" w:id="0">
    <w:p w:rsidR="003D7B53" w:rsidRDefault="003D7B53" w:rsidP="00944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B53" w:rsidRDefault="003D7B53" w:rsidP="00944A72">
      <w:pPr>
        <w:spacing w:after="0" w:line="240" w:lineRule="auto"/>
      </w:pPr>
      <w:r>
        <w:separator/>
      </w:r>
    </w:p>
  </w:footnote>
  <w:footnote w:type="continuationSeparator" w:id="0">
    <w:p w:rsidR="003D7B53" w:rsidRDefault="003D7B53" w:rsidP="00944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B53" w:rsidRPr="00014A58" w:rsidRDefault="003D7B53" w:rsidP="00014A58">
    <w:pPr>
      <w:pStyle w:val="a3"/>
      <w:tabs>
        <w:tab w:val="center" w:pos="4819"/>
        <w:tab w:val="left" w:pos="8955"/>
      </w:tabs>
      <w:ind w:right="-143"/>
      <w:rPr>
        <w:rFonts w:ascii="Times New Roman" w:hAnsi="Times New Roman" w:cs="Times New Roman"/>
        <w:sz w:val="20"/>
        <w:szCs w:val="20"/>
      </w:rPr>
    </w:pPr>
    <w:r>
      <w:tab/>
    </w:r>
    <w:r w:rsidRPr="00AE00DC">
      <w:rPr>
        <w:rFonts w:ascii="Times New Roman" w:hAnsi="Times New Roman" w:cs="Times New Roman"/>
        <w:sz w:val="20"/>
        <w:szCs w:val="20"/>
      </w:rPr>
      <w:tab/>
    </w:r>
    <w:sdt>
      <w:sdtPr>
        <w:rPr>
          <w:rFonts w:ascii="Times New Roman" w:hAnsi="Times New Roman" w:cs="Times New Roman"/>
          <w:sz w:val="20"/>
          <w:szCs w:val="20"/>
        </w:rPr>
        <w:id w:val="-161628847"/>
        <w:docPartObj>
          <w:docPartGallery w:val="Page Numbers (Top of Page)"/>
          <w:docPartUnique/>
        </w:docPartObj>
      </w:sdtPr>
      <w:sdtEndPr/>
      <w:sdtContent>
        <w:r w:rsidRPr="00AE00D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E00D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912F1">
          <w:rPr>
            <w:rFonts w:ascii="Times New Roman" w:hAnsi="Times New Roman" w:cs="Times New Roman"/>
            <w:noProof/>
            <w:sz w:val="20"/>
            <w:szCs w:val="20"/>
          </w:rPr>
          <w:t>34</w: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  <w:r w:rsidRPr="00AE00DC">
      <w:rPr>
        <w:rFonts w:ascii="Times New Roman" w:hAnsi="Times New Roman" w:cs="Times New Roman"/>
        <w:sz w:val="20"/>
        <w:szCs w:val="20"/>
      </w:rPr>
      <w:t xml:space="preserve">             </w:t>
    </w:r>
    <w:r>
      <w:rPr>
        <w:rFonts w:ascii="Times New Roman" w:hAnsi="Times New Roman" w:cs="Times New Roman"/>
        <w:sz w:val="20"/>
        <w:szCs w:val="20"/>
      </w:rPr>
      <w:t xml:space="preserve">  </w:t>
    </w:r>
    <w:r w:rsidRPr="00AE00DC">
      <w:rPr>
        <w:rFonts w:ascii="Times New Roman" w:hAnsi="Times New Roman" w:cs="Times New Roman"/>
        <w:sz w:val="20"/>
        <w:szCs w:val="20"/>
      </w:rPr>
      <w:t xml:space="preserve">                      </w:t>
    </w:r>
    <w:r>
      <w:rPr>
        <w:rFonts w:ascii="Times New Roman" w:hAnsi="Times New Roman" w:cs="Times New Roman"/>
        <w:sz w:val="20"/>
        <w:szCs w:val="20"/>
      </w:rPr>
      <w:t xml:space="preserve">  </w:t>
    </w:r>
    <w:r w:rsidRPr="00AE00DC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 xml:space="preserve">       </w:t>
    </w:r>
    <w:r w:rsidRPr="00AE00DC">
      <w:rPr>
        <w:rFonts w:ascii="Times New Roman" w:hAnsi="Times New Roman" w:cs="Times New Roman"/>
        <w:sz w:val="20"/>
        <w:szCs w:val="20"/>
      </w:rPr>
      <w:t xml:space="preserve">Продолжение приложения </w:t>
    </w:r>
    <w:r>
      <w:rPr>
        <w:rFonts w:ascii="Times New Roman" w:hAnsi="Times New Roman" w:cs="Times New Roman"/>
        <w:sz w:val="20"/>
        <w:szCs w:val="20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autoHyphenation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A72"/>
    <w:rsid w:val="0000387A"/>
    <w:rsid w:val="0000615E"/>
    <w:rsid w:val="00013C44"/>
    <w:rsid w:val="00014A58"/>
    <w:rsid w:val="00024D42"/>
    <w:rsid w:val="000263A6"/>
    <w:rsid w:val="00074F06"/>
    <w:rsid w:val="00096A12"/>
    <w:rsid w:val="000B7493"/>
    <w:rsid w:val="000C5961"/>
    <w:rsid w:val="000D53FF"/>
    <w:rsid w:val="000D6470"/>
    <w:rsid w:val="000E0D97"/>
    <w:rsid w:val="000E401B"/>
    <w:rsid w:val="000E7FE1"/>
    <w:rsid w:val="00141AAE"/>
    <w:rsid w:val="00142862"/>
    <w:rsid w:val="00150E20"/>
    <w:rsid w:val="00157F30"/>
    <w:rsid w:val="00173464"/>
    <w:rsid w:val="001806B6"/>
    <w:rsid w:val="001A3E7B"/>
    <w:rsid w:val="001A53CC"/>
    <w:rsid w:val="001B5AF8"/>
    <w:rsid w:val="001D1FB2"/>
    <w:rsid w:val="001D6481"/>
    <w:rsid w:val="001F09AB"/>
    <w:rsid w:val="0020108E"/>
    <w:rsid w:val="0022734F"/>
    <w:rsid w:val="002379AC"/>
    <w:rsid w:val="0026441A"/>
    <w:rsid w:val="002D2254"/>
    <w:rsid w:val="002E6A56"/>
    <w:rsid w:val="002E6BE8"/>
    <w:rsid w:val="002F383E"/>
    <w:rsid w:val="00303AB9"/>
    <w:rsid w:val="00310AD7"/>
    <w:rsid w:val="003605A8"/>
    <w:rsid w:val="003858A3"/>
    <w:rsid w:val="00387EF7"/>
    <w:rsid w:val="003900BA"/>
    <w:rsid w:val="003912F1"/>
    <w:rsid w:val="003A581A"/>
    <w:rsid w:val="003A5AA6"/>
    <w:rsid w:val="003C6E49"/>
    <w:rsid w:val="003D7B53"/>
    <w:rsid w:val="003E1742"/>
    <w:rsid w:val="00411EBE"/>
    <w:rsid w:val="00452476"/>
    <w:rsid w:val="00491F56"/>
    <w:rsid w:val="004A33E5"/>
    <w:rsid w:val="004A64CE"/>
    <w:rsid w:val="004D01E9"/>
    <w:rsid w:val="00524179"/>
    <w:rsid w:val="005366D3"/>
    <w:rsid w:val="005515CA"/>
    <w:rsid w:val="00552F97"/>
    <w:rsid w:val="00562087"/>
    <w:rsid w:val="0056343A"/>
    <w:rsid w:val="00576B02"/>
    <w:rsid w:val="00595654"/>
    <w:rsid w:val="005D35F3"/>
    <w:rsid w:val="005F6C77"/>
    <w:rsid w:val="00617129"/>
    <w:rsid w:val="0062756D"/>
    <w:rsid w:val="0063263A"/>
    <w:rsid w:val="006550A5"/>
    <w:rsid w:val="00661ABD"/>
    <w:rsid w:val="00667585"/>
    <w:rsid w:val="00671A96"/>
    <w:rsid w:val="006740B9"/>
    <w:rsid w:val="00674524"/>
    <w:rsid w:val="00690E98"/>
    <w:rsid w:val="006C7DF5"/>
    <w:rsid w:val="006E4469"/>
    <w:rsid w:val="00712439"/>
    <w:rsid w:val="007224AA"/>
    <w:rsid w:val="007245CF"/>
    <w:rsid w:val="0073756F"/>
    <w:rsid w:val="00741C66"/>
    <w:rsid w:val="00752C08"/>
    <w:rsid w:val="0077330F"/>
    <w:rsid w:val="007812C1"/>
    <w:rsid w:val="00784D8B"/>
    <w:rsid w:val="007903CC"/>
    <w:rsid w:val="007A088B"/>
    <w:rsid w:val="007A5BDA"/>
    <w:rsid w:val="007A60C1"/>
    <w:rsid w:val="007B4C27"/>
    <w:rsid w:val="007B7AE4"/>
    <w:rsid w:val="007D46DB"/>
    <w:rsid w:val="007F46A1"/>
    <w:rsid w:val="00804287"/>
    <w:rsid w:val="008217E1"/>
    <w:rsid w:val="00832CDA"/>
    <w:rsid w:val="00846D38"/>
    <w:rsid w:val="00850EAA"/>
    <w:rsid w:val="008623A3"/>
    <w:rsid w:val="00875BFC"/>
    <w:rsid w:val="008779AB"/>
    <w:rsid w:val="00880181"/>
    <w:rsid w:val="0089184B"/>
    <w:rsid w:val="0089541E"/>
    <w:rsid w:val="008A7D78"/>
    <w:rsid w:val="008C6D24"/>
    <w:rsid w:val="008E6067"/>
    <w:rsid w:val="00900AE4"/>
    <w:rsid w:val="00900E19"/>
    <w:rsid w:val="00901B84"/>
    <w:rsid w:val="0090288F"/>
    <w:rsid w:val="009118E7"/>
    <w:rsid w:val="00914E21"/>
    <w:rsid w:val="00914F91"/>
    <w:rsid w:val="00921371"/>
    <w:rsid w:val="00933685"/>
    <w:rsid w:val="00935642"/>
    <w:rsid w:val="00944A72"/>
    <w:rsid w:val="00953D23"/>
    <w:rsid w:val="009613C9"/>
    <w:rsid w:val="00994D4D"/>
    <w:rsid w:val="009A0877"/>
    <w:rsid w:val="009A509E"/>
    <w:rsid w:val="009C166F"/>
    <w:rsid w:val="009C4281"/>
    <w:rsid w:val="009C7C97"/>
    <w:rsid w:val="009E08CB"/>
    <w:rsid w:val="00A054B6"/>
    <w:rsid w:val="00A235F8"/>
    <w:rsid w:val="00A32848"/>
    <w:rsid w:val="00A34E30"/>
    <w:rsid w:val="00A37495"/>
    <w:rsid w:val="00A44053"/>
    <w:rsid w:val="00AA130E"/>
    <w:rsid w:val="00AA13D3"/>
    <w:rsid w:val="00AA2069"/>
    <w:rsid w:val="00AA540B"/>
    <w:rsid w:val="00AB275A"/>
    <w:rsid w:val="00AB2A2C"/>
    <w:rsid w:val="00AB33F2"/>
    <w:rsid w:val="00AD5680"/>
    <w:rsid w:val="00AD6C64"/>
    <w:rsid w:val="00AE00DC"/>
    <w:rsid w:val="00B12145"/>
    <w:rsid w:val="00B255A6"/>
    <w:rsid w:val="00B60DA6"/>
    <w:rsid w:val="00B73754"/>
    <w:rsid w:val="00B8743F"/>
    <w:rsid w:val="00B913D4"/>
    <w:rsid w:val="00BA1D55"/>
    <w:rsid w:val="00BB0A5E"/>
    <w:rsid w:val="00BB1D24"/>
    <w:rsid w:val="00BB3D7D"/>
    <w:rsid w:val="00BC021F"/>
    <w:rsid w:val="00BC4AC3"/>
    <w:rsid w:val="00BD2776"/>
    <w:rsid w:val="00BE10CA"/>
    <w:rsid w:val="00BE2B91"/>
    <w:rsid w:val="00BE7F49"/>
    <w:rsid w:val="00BF4B83"/>
    <w:rsid w:val="00C01772"/>
    <w:rsid w:val="00C1234C"/>
    <w:rsid w:val="00C238F6"/>
    <w:rsid w:val="00C32413"/>
    <w:rsid w:val="00C77356"/>
    <w:rsid w:val="00C82655"/>
    <w:rsid w:val="00C83B92"/>
    <w:rsid w:val="00C9238A"/>
    <w:rsid w:val="00CB111A"/>
    <w:rsid w:val="00CD1312"/>
    <w:rsid w:val="00CE0EA0"/>
    <w:rsid w:val="00D30028"/>
    <w:rsid w:val="00D3302D"/>
    <w:rsid w:val="00D34BD6"/>
    <w:rsid w:val="00D4613F"/>
    <w:rsid w:val="00D81B82"/>
    <w:rsid w:val="00D868C3"/>
    <w:rsid w:val="00D921A1"/>
    <w:rsid w:val="00DA0B62"/>
    <w:rsid w:val="00DA5BD4"/>
    <w:rsid w:val="00DE1283"/>
    <w:rsid w:val="00E040D1"/>
    <w:rsid w:val="00E35D97"/>
    <w:rsid w:val="00E764C3"/>
    <w:rsid w:val="00E767BA"/>
    <w:rsid w:val="00E77817"/>
    <w:rsid w:val="00E820C7"/>
    <w:rsid w:val="00E954A2"/>
    <w:rsid w:val="00EA2CD8"/>
    <w:rsid w:val="00EA3341"/>
    <w:rsid w:val="00EA387E"/>
    <w:rsid w:val="00EA67C6"/>
    <w:rsid w:val="00EB188B"/>
    <w:rsid w:val="00EC11B5"/>
    <w:rsid w:val="00EC4AA8"/>
    <w:rsid w:val="00EE0EE9"/>
    <w:rsid w:val="00F169AD"/>
    <w:rsid w:val="00F36107"/>
    <w:rsid w:val="00F407DB"/>
    <w:rsid w:val="00F428AC"/>
    <w:rsid w:val="00F5051C"/>
    <w:rsid w:val="00F6451D"/>
    <w:rsid w:val="00F65C5F"/>
    <w:rsid w:val="00F7218F"/>
    <w:rsid w:val="00F73EF7"/>
    <w:rsid w:val="00FB2233"/>
    <w:rsid w:val="00FE6381"/>
    <w:rsid w:val="00FF0DA0"/>
    <w:rsid w:val="00FF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C818C7AF-DCA2-40C3-8FDB-247F5852B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52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2F9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AA2069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AA2069"/>
    <w:rPr>
      <w:color w:val="800080"/>
      <w:u w:val="single"/>
    </w:rPr>
  </w:style>
  <w:style w:type="paragraph" w:customStyle="1" w:styleId="xl64">
    <w:name w:val="xl64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AA206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AA206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AA206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AA206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AA206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AA206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AA20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AA20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9">
    <w:name w:val="xl79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0">
    <w:name w:val="xl80"/>
    <w:basedOn w:val="a"/>
    <w:rsid w:val="00F645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F64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F6451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F6451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F645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F64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F64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F64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F64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F64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Plain Text"/>
    <w:basedOn w:val="a"/>
    <w:link w:val="ac"/>
    <w:unhideWhenUsed/>
    <w:rsid w:val="00BB0A5E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Текст Знак"/>
    <w:basedOn w:val="a0"/>
    <w:link w:val="ab"/>
    <w:rsid w:val="00BB0A5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d">
    <w:name w:val="Table Grid"/>
    <w:basedOn w:val="a1"/>
    <w:rsid w:val="001F09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3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564AB771770AB4BA6D9D0ACB414468D" ma:contentTypeVersion="3" ma:contentTypeDescription="Создание документа." ma:contentTypeScope="" ma:versionID="0200376c4271d158d4233b6f20eea17b">
  <xsd:schema xmlns:xsd="http://www.w3.org/2001/XMLSchema" xmlns:xs="http://www.w3.org/2001/XMLSchema" xmlns:p="http://schemas.microsoft.com/office/2006/metadata/properties" xmlns:ns2="7ea2af7e-ab94-4496-8e4c-88a08ffd6479" targetNamespace="http://schemas.microsoft.com/office/2006/metadata/properties" ma:root="true" ma:fieldsID="395beb646e9dc62559acd0f5fdfaab0c" ns2:_="">
    <xsd:import namespace="7ea2af7e-ab94-4496-8e4c-88a08ffd6479"/>
    <xsd:element name="properties">
      <xsd:complexType>
        <xsd:sequence>
          <xsd:element name="documentManagement">
            <xsd:complexType>
              <xsd:all>
                <xsd:element ref="ns2:OrderB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2af7e-ab94-4496-8e4c-88a08ffd6479" elementFormDefault="qualified">
    <xsd:import namespace="http://schemas.microsoft.com/office/2006/documentManagement/types"/>
    <xsd:import namespace="http://schemas.microsoft.com/office/infopath/2007/PartnerControls"/>
    <xsd:element name="OrderBy" ma:index="8" ma:displayName="Сортировка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7ea2af7e-ab94-4496-8e4c-88a08ffd6479">7</OrderBy>
  </documentManagement>
</p:properties>
</file>

<file path=customXml/itemProps1.xml><?xml version="1.0" encoding="utf-8"?>
<ds:datastoreItem xmlns:ds="http://schemas.openxmlformats.org/officeDocument/2006/customXml" ds:itemID="{694D2F43-106F-4CD5-923C-5CEBDEA1AEB0}"/>
</file>

<file path=customXml/itemProps2.xml><?xml version="1.0" encoding="utf-8"?>
<ds:datastoreItem xmlns:ds="http://schemas.openxmlformats.org/officeDocument/2006/customXml" ds:itemID="{A573F624-13C1-45DB-B5CA-C1254BA39388}"/>
</file>

<file path=customXml/itemProps3.xml><?xml version="1.0" encoding="utf-8"?>
<ds:datastoreItem xmlns:ds="http://schemas.openxmlformats.org/officeDocument/2006/customXml" ds:itemID="{0D79B49E-CF55-430B-AD70-DCD5F7CDC776}"/>
</file>

<file path=customXml/itemProps4.xml><?xml version="1.0" encoding="utf-8"?>
<ds:datastoreItem xmlns:ds="http://schemas.openxmlformats.org/officeDocument/2006/customXml" ds:itemID="{5E98B97D-C3D5-4CB8-9F14-C3C0650DB8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38</Pages>
  <Words>10447</Words>
  <Characters>59553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69861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 «Распределение бюджетных ассигнований бюджета Волгограда по целевым статьям, группам видов расходов классификации расходов бюджета Волгограда на плановый период 2024 и 2025 годов»</dc:title>
  <dc:creator>Шатеев Александр Валерьевич</dc:creator>
  <cp:lastModifiedBy>Развин Владимир Витальевич</cp:lastModifiedBy>
  <cp:revision>24</cp:revision>
  <cp:lastPrinted>2022-11-15T16:18:00Z</cp:lastPrinted>
  <dcterms:created xsi:type="dcterms:W3CDTF">2020-12-24T09:39:00Z</dcterms:created>
  <dcterms:modified xsi:type="dcterms:W3CDTF">2022-11-16T08:52:00Z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0x010100A564AB771770AB4BA6D9D0ACB414468D</vt:lpwstr>
  </property>
</Properties>
</file>