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D370F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D370F" w:rsidP="004B1F72">
            <w:pPr>
              <w:pStyle w:val="a9"/>
              <w:jc w:val="center"/>
            </w:pPr>
            <w:r>
              <w:t>49/</w:t>
            </w:r>
            <w:r w:rsidR="00FC12B0">
              <w:t>1439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44DAF" w:rsidRDefault="00944DAF" w:rsidP="005D0DB2">
      <w:pPr>
        <w:tabs>
          <w:tab w:val="left" w:pos="4820"/>
          <w:tab w:val="left" w:pos="5245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944DAF" w:rsidRDefault="00944DAF" w:rsidP="00944DAF">
      <w:pPr>
        <w:tabs>
          <w:tab w:val="left" w:pos="3960"/>
        </w:tabs>
        <w:ind w:right="4921"/>
        <w:rPr>
          <w:sz w:val="28"/>
          <w:szCs w:val="28"/>
        </w:rPr>
      </w:pPr>
    </w:p>
    <w:p w:rsidR="00944DAF" w:rsidRDefault="00944DAF" w:rsidP="0094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Почетном знаке города-героя Волгограда «Родительская слава Волгограда», утвержденным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12.07.2016 № 2, руководствуясь статьей 24 Устава города-героя Волгограда, Волгоградская городская Дума</w:t>
      </w:r>
    </w:p>
    <w:p w:rsidR="00944DAF" w:rsidRPr="00944DAF" w:rsidRDefault="00944DAF" w:rsidP="00944DA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44DAF">
        <w:rPr>
          <w:b/>
          <w:bCs/>
          <w:color w:val="000000"/>
          <w:sz w:val="28"/>
          <w:szCs w:val="28"/>
        </w:rPr>
        <w:t>РЕШИЛА:</w:t>
      </w:r>
    </w:p>
    <w:p w:rsidR="00944DAF" w:rsidRDefault="00944DAF" w:rsidP="0094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«Родительская слава Волгограда» за заслуги в воспитании детей многодетных родителей Петрухину Лидию Ивановну и Петрухина Владимира Ильича – жителей Красноармейского района Волгограда, родителей троих детей.</w:t>
      </w:r>
    </w:p>
    <w:p w:rsidR="00944DAF" w:rsidRDefault="00944DAF" w:rsidP="0094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944DAF" w:rsidRDefault="00944DAF" w:rsidP="0094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Почетных знаков города-героя Волгограда «Родительская слава Волгограда» лицам, указанным в пункте 1 настоящего решения.</w:t>
      </w:r>
    </w:p>
    <w:p w:rsidR="00944DAF" w:rsidRDefault="00944DAF" w:rsidP="0094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944DAF" w:rsidRDefault="00944DAF" w:rsidP="0094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944DAF" w:rsidRDefault="00944DAF" w:rsidP="00944DAF">
      <w:pPr>
        <w:ind w:left="360"/>
        <w:rPr>
          <w:sz w:val="28"/>
          <w:szCs w:val="28"/>
        </w:rPr>
      </w:pPr>
    </w:p>
    <w:p w:rsidR="00944DAF" w:rsidRDefault="00944DAF" w:rsidP="00944DAF">
      <w:pPr>
        <w:ind w:left="360"/>
        <w:rPr>
          <w:sz w:val="28"/>
          <w:szCs w:val="28"/>
        </w:rPr>
      </w:pPr>
    </w:p>
    <w:p w:rsidR="00944DAF" w:rsidRDefault="00944DAF" w:rsidP="00944DAF">
      <w:pPr>
        <w:ind w:left="360"/>
        <w:rPr>
          <w:sz w:val="28"/>
          <w:szCs w:val="28"/>
        </w:rPr>
      </w:pPr>
    </w:p>
    <w:p w:rsidR="00944DAF" w:rsidRDefault="00944DAF" w:rsidP="00944DAF">
      <w:pPr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44DA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07" w:rsidRDefault="000C3407">
      <w:r>
        <w:separator/>
      </w:r>
    </w:p>
  </w:endnote>
  <w:endnote w:type="continuationSeparator" w:id="0">
    <w:p w:rsidR="000C3407" w:rsidRDefault="000C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07" w:rsidRDefault="000C3407">
      <w:r>
        <w:separator/>
      </w:r>
    </w:p>
  </w:footnote>
  <w:footnote w:type="continuationSeparator" w:id="0">
    <w:p w:rsidR="000C3407" w:rsidRDefault="000C3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5B4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13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3407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5B4C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D0DB2"/>
    <w:rsid w:val="005D370F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4DAF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C12B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944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944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28AE601-88FA-43BB-89B9-408660EBF31D}"/>
</file>

<file path=customXml/itemProps2.xml><?xml version="1.0" encoding="utf-8"?>
<ds:datastoreItem xmlns:ds="http://schemas.openxmlformats.org/officeDocument/2006/customXml" ds:itemID="{31A09A60-DF6A-4358-BC04-4D36B5408E64}"/>
</file>

<file path=customXml/itemProps3.xml><?xml version="1.0" encoding="utf-8"?>
<ds:datastoreItem xmlns:ds="http://schemas.openxmlformats.org/officeDocument/2006/customXml" ds:itemID="{F764D700-52F0-4DFF-BA87-5B06C3B27AED}"/>
</file>

<file path=customXml/itemProps4.xml><?xml version="1.0" encoding="utf-8"?>
<ds:datastoreItem xmlns:ds="http://schemas.openxmlformats.org/officeDocument/2006/customXml" ds:itemID="{AB4FD33D-8977-4F75-8CE9-242ACB110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2016-11-10T13:43:00Z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