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518FF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518FF" w:rsidP="004B1F72">
            <w:pPr>
              <w:pStyle w:val="a9"/>
              <w:jc w:val="center"/>
            </w:pPr>
            <w:r>
              <w:t>49/1440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51381" w:rsidRDefault="00B51381" w:rsidP="002835E8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«Материнская слава Волгограда»</w:t>
      </w:r>
    </w:p>
    <w:p w:rsidR="00B51381" w:rsidRDefault="00B51381" w:rsidP="00B51381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B51381" w:rsidRDefault="00B51381" w:rsidP="00B51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Почетном знаке города-героя Волгограда «Материнская слава Волгограда», утвержденным решением Волгоградской городской Думы от 26.05.2010 № 33/983 «Об учреждении Почетного знака города-героя Волгограда «Материнская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12.07.2016 № 2, руководствуясь статьей 24 Устава города-героя Волгограда, Волгоградская городская Дума</w:t>
      </w:r>
    </w:p>
    <w:p w:rsidR="00B51381" w:rsidRPr="00B51381" w:rsidRDefault="00B51381" w:rsidP="00B513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51381">
        <w:rPr>
          <w:b/>
          <w:bCs/>
          <w:color w:val="000000"/>
          <w:sz w:val="28"/>
          <w:szCs w:val="28"/>
        </w:rPr>
        <w:t>РЕШИЛА:</w:t>
      </w:r>
    </w:p>
    <w:p w:rsidR="00B51381" w:rsidRDefault="00B51381" w:rsidP="00B51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«Материнская слава Волгограда» за заслуги в воспитании детей Трещеву Наталью Сергеевну, жительницу Краснооктябрьского района Волгограда, мать шестерых детей.</w:t>
      </w:r>
    </w:p>
    <w:p w:rsidR="00B51381" w:rsidRDefault="00B51381" w:rsidP="00B51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B51381" w:rsidRDefault="00B51381" w:rsidP="00B51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«Материнская слава Волгограда» лицу, указанному в пункте 1 настоящего решения.</w:t>
      </w:r>
    </w:p>
    <w:p w:rsidR="00B51381" w:rsidRDefault="00B51381" w:rsidP="00B51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B51381" w:rsidRDefault="00B51381" w:rsidP="00B51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B51381" w:rsidRDefault="00B51381" w:rsidP="00B51381">
      <w:pPr>
        <w:ind w:left="360"/>
        <w:rPr>
          <w:sz w:val="28"/>
          <w:szCs w:val="28"/>
        </w:rPr>
      </w:pPr>
    </w:p>
    <w:p w:rsidR="00B51381" w:rsidRDefault="00B51381" w:rsidP="00B51381">
      <w:pPr>
        <w:ind w:left="360"/>
        <w:rPr>
          <w:sz w:val="28"/>
          <w:szCs w:val="28"/>
        </w:rPr>
      </w:pPr>
    </w:p>
    <w:p w:rsidR="00B51381" w:rsidRDefault="00B51381" w:rsidP="00B51381">
      <w:pPr>
        <w:ind w:left="360"/>
        <w:rPr>
          <w:sz w:val="28"/>
          <w:szCs w:val="28"/>
        </w:rPr>
      </w:pPr>
    </w:p>
    <w:p w:rsidR="00B51381" w:rsidRDefault="00B51381" w:rsidP="00B51381">
      <w:pPr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B5138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81A" w:rsidRDefault="0010581A">
      <w:r>
        <w:separator/>
      </w:r>
    </w:p>
  </w:endnote>
  <w:endnote w:type="continuationSeparator" w:id="0">
    <w:p w:rsidR="0010581A" w:rsidRDefault="0010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81A" w:rsidRDefault="0010581A">
      <w:r>
        <w:separator/>
      </w:r>
    </w:p>
  </w:footnote>
  <w:footnote w:type="continuationSeparator" w:id="0">
    <w:p w:rsidR="0010581A" w:rsidRDefault="00105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1B8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13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581A"/>
    <w:rsid w:val="00186D25"/>
    <w:rsid w:val="001D7F9D"/>
    <w:rsid w:val="00200F1E"/>
    <w:rsid w:val="002259A5"/>
    <w:rsid w:val="002429A1"/>
    <w:rsid w:val="002835E8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51B8E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18FF"/>
    <w:rsid w:val="00AE6D24"/>
    <w:rsid w:val="00B51381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B51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B51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FA533B5-88E3-4D0C-8EBB-8B5602983666}"/>
</file>

<file path=customXml/itemProps2.xml><?xml version="1.0" encoding="utf-8"?>
<ds:datastoreItem xmlns:ds="http://schemas.openxmlformats.org/officeDocument/2006/customXml" ds:itemID="{AD13C466-C410-4A0B-8FC4-0C45DAEE38B6}"/>
</file>

<file path=customXml/itemProps3.xml><?xml version="1.0" encoding="utf-8"?>
<ds:datastoreItem xmlns:ds="http://schemas.openxmlformats.org/officeDocument/2006/customXml" ds:itemID="{F1B7DEC0-3347-40EB-BA79-0B2ADB9C84AB}"/>
</file>

<file path=customXml/itemProps4.xml><?xml version="1.0" encoding="utf-8"?>
<ds:datastoreItem xmlns:ds="http://schemas.openxmlformats.org/officeDocument/2006/customXml" ds:itemID="{EE9AE795-6669-4AA1-B699-E73D3D640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2016-11-10T13:43:00Z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