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27665" w:rsidP="004B1F72">
            <w:pPr>
              <w:pStyle w:val="a9"/>
              <w:jc w:val="center"/>
            </w:pPr>
            <w:r>
              <w:t>23.11.2016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27665" w:rsidP="004B1F72">
            <w:pPr>
              <w:pStyle w:val="a9"/>
              <w:jc w:val="center"/>
            </w:pPr>
            <w:r>
              <w:t>50/1480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27665" w:rsidRPr="0082700C" w:rsidRDefault="00027665" w:rsidP="00027665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  <w:r w:rsidRPr="0082700C">
        <w:rPr>
          <w:sz w:val="28"/>
          <w:szCs w:val="28"/>
        </w:rPr>
        <w:t>О приостановлении действия решения Волгоградской городской Думы от 15.12.2015 № 37/1184 «О приостановлении с 01 января по 31 декабря 2016 г. передачи в безвозмездное пользование объектов муниципального недвижимого имущества Волгограда»</w:t>
      </w:r>
    </w:p>
    <w:p w:rsidR="00027665" w:rsidRDefault="00027665" w:rsidP="00027665">
      <w:pPr>
        <w:ind w:firstLine="720"/>
        <w:jc w:val="both"/>
        <w:rPr>
          <w:sz w:val="28"/>
        </w:rPr>
      </w:pPr>
    </w:p>
    <w:p w:rsidR="00027665" w:rsidRDefault="00027665" w:rsidP="00027665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В целях решения вопросов местного значения городского округа Волгоград, связанных с владением, пользованием и распоряжением муниципальным имуществом Волгограда, в соответствии с 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>. № 131-ФЗ «Об общих принципах организации местного самоуправления в Российской Федерации», руководствуясь статьями 5, 7, 24, 26, 32, 39, 47 Устава города-героя Волгограда, Волгоградская городская Дума</w:t>
      </w:r>
      <w:proofErr w:type="gramEnd"/>
    </w:p>
    <w:p w:rsidR="00027665" w:rsidRDefault="00027665" w:rsidP="00027665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027665" w:rsidRDefault="00027665" w:rsidP="00027665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Приостановить </w:t>
      </w:r>
      <w:r>
        <w:rPr>
          <w:sz w:val="28"/>
          <w:szCs w:val="28"/>
        </w:rPr>
        <w:t xml:space="preserve">действие </w:t>
      </w:r>
      <w:r w:rsidRPr="0082700C">
        <w:rPr>
          <w:sz w:val="28"/>
          <w:szCs w:val="28"/>
        </w:rPr>
        <w:t xml:space="preserve">решения Волгоградской городской Думы </w:t>
      </w:r>
      <w:r w:rsidR="002969D0">
        <w:rPr>
          <w:sz w:val="28"/>
          <w:szCs w:val="28"/>
        </w:rPr>
        <w:t xml:space="preserve">               </w:t>
      </w:r>
      <w:r w:rsidRPr="0082700C">
        <w:rPr>
          <w:sz w:val="28"/>
          <w:szCs w:val="28"/>
        </w:rPr>
        <w:t>от 15.12.2015 № 37/1184 «О приостановлении с 01 января по 31 декабря 2016 г. передачи в безвозмездное пользование объектов муниципального недвижимого имущества Волгограда»</w:t>
      </w:r>
      <w:r>
        <w:rPr>
          <w:sz w:val="28"/>
          <w:szCs w:val="28"/>
        </w:rPr>
        <w:t xml:space="preserve"> со дня вступления в силу настоящего решения.</w:t>
      </w:r>
    </w:p>
    <w:p w:rsidR="00027665" w:rsidRDefault="00027665" w:rsidP="00027665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в официальных средствах массовой информации в установленном порядке. </w:t>
      </w:r>
    </w:p>
    <w:p w:rsidR="00027665" w:rsidRDefault="00027665" w:rsidP="00027665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3. Настоящее решение вступает в силу со дня его принятия и действует </w:t>
      </w:r>
      <w:r w:rsidR="003D795E">
        <w:rPr>
          <w:sz w:val="28"/>
        </w:rPr>
        <w:t xml:space="preserve">   </w:t>
      </w:r>
      <w:r>
        <w:rPr>
          <w:sz w:val="28"/>
        </w:rPr>
        <w:t>до 08 декабря 2016 г.</w:t>
      </w:r>
    </w:p>
    <w:p w:rsidR="00027665" w:rsidRDefault="00027665" w:rsidP="00027665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Pr="007843E1">
        <w:rPr>
          <w:sz w:val="28"/>
        </w:rPr>
        <w:t xml:space="preserve">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>.</w:t>
      </w:r>
    </w:p>
    <w:p w:rsidR="00027665" w:rsidRDefault="00027665" w:rsidP="00027665">
      <w:pPr>
        <w:spacing w:line="228" w:lineRule="auto"/>
        <w:jc w:val="both"/>
        <w:rPr>
          <w:sz w:val="28"/>
          <w:szCs w:val="28"/>
        </w:rPr>
      </w:pPr>
    </w:p>
    <w:p w:rsidR="00027665" w:rsidRDefault="00027665" w:rsidP="00027665">
      <w:pPr>
        <w:spacing w:line="228" w:lineRule="auto"/>
        <w:jc w:val="both"/>
        <w:rPr>
          <w:sz w:val="28"/>
          <w:szCs w:val="28"/>
        </w:rPr>
      </w:pPr>
    </w:p>
    <w:p w:rsidR="00027665" w:rsidRDefault="00027665" w:rsidP="00027665">
      <w:pPr>
        <w:spacing w:line="228" w:lineRule="auto"/>
        <w:jc w:val="both"/>
        <w:rPr>
          <w:sz w:val="28"/>
          <w:szCs w:val="28"/>
        </w:rPr>
      </w:pPr>
    </w:p>
    <w:p w:rsidR="00027665" w:rsidRDefault="00027665" w:rsidP="003D795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027665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88D" w:rsidRDefault="00CC188D">
      <w:r>
        <w:separator/>
      </w:r>
    </w:p>
  </w:endnote>
  <w:endnote w:type="continuationSeparator" w:id="0">
    <w:p w:rsidR="00CC188D" w:rsidRDefault="00CC1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88D" w:rsidRDefault="00CC188D">
      <w:r>
        <w:separator/>
      </w:r>
    </w:p>
  </w:footnote>
  <w:footnote w:type="continuationSeparator" w:id="0">
    <w:p w:rsidR="00CC188D" w:rsidRDefault="00CC18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D2D8D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4149368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7665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969D0"/>
    <w:rsid w:val="002A45FA"/>
    <w:rsid w:val="002B5A3D"/>
    <w:rsid w:val="002E7DDC"/>
    <w:rsid w:val="003414A8"/>
    <w:rsid w:val="00361F4A"/>
    <w:rsid w:val="00382528"/>
    <w:rsid w:val="003C0F8E"/>
    <w:rsid w:val="003D795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6F17AA"/>
    <w:rsid w:val="00703359"/>
    <w:rsid w:val="00715E23"/>
    <w:rsid w:val="00746BE7"/>
    <w:rsid w:val="00747872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2D8D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CC188D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27665"/>
    <w:rPr>
      <w:sz w:val="28"/>
    </w:rPr>
  </w:style>
  <w:style w:type="paragraph" w:customStyle="1" w:styleId="210">
    <w:name w:val="Основной текст с отступом 21"/>
    <w:basedOn w:val="a"/>
    <w:rsid w:val="00027665"/>
    <w:pPr>
      <w:ind w:firstLine="709"/>
      <w:jc w:val="both"/>
    </w:pPr>
    <w:rPr>
      <w:sz w:val="28"/>
    </w:rPr>
  </w:style>
  <w:style w:type="character" w:styleId="ad">
    <w:name w:val="Hyperlink"/>
    <w:rsid w:val="000276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27665"/>
    <w:rPr>
      <w:sz w:val="28"/>
    </w:rPr>
  </w:style>
  <w:style w:type="paragraph" w:customStyle="1" w:styleId="210">
    <w:name w:val="Основной текст с отступом 21"/>
    <w:basedOn w:val="a"/>
    <w:rsid w:val="00027665"/>
    <w:pPr>
      <w:ind w:firstLine="709"/>
      <w:jc w:val="both"/>
    </w:pPr>
    <w:rPr>
      <w:sz w:val="28"/>
    </w:rPr>
  </w:style>
  <w:style w:type="character" w:styleId="ad">
    <w:name w:val="Hyperlink"/>
    <w:rsid w:val="000276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3E00252-5072-4AF4-B523-73F69E4ABA95}"/>
</file>

<file path=customXml/itemProps2.xml><?xml version="1.0" encoding="utf-8"?>
<ds:datastoreItem xmlns:ds="http://schemas.openxmlformats.org/officeDocument/2006/customXml" ds:itemID="{5535B3F5-8F90-4A0F-841E-5F37173784B8}"/>
</file>

<file path=customXml/itemProps3.xml><?xml version="1.0" encoding="utf-8"?>
<ds:datastoreItem xmlns:ds="http://schemas.openxmlformats.org/officeDocument/2006/customXml" ds:itemID="{10A408A9-0FD9-446A-8300-12BF654F7A42}"/>
</file>

<file path=customXml/itemProps4.xml><?xml version="1.0" encoding="utf-8"?>
<ds:datastoreItem xmlns:ds="http://schemas.openxmlformats.org/officeDocument/2006/customXml" ds:itemID="{A901C899-F76E-435C-9FCB-C044361A8C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11</cp:revision>
  <cp:lastPrinted>2012-06-05T12:24:00Z</cp:lastPrinted>
  <dcterms:created xsi:type="dcterms:W3CDTF">2016-03-28T14:00:00Z</dcterms:created>
  <dcterms:modified xsi:type="dcterms:W3CDTF">2016-11-24T08:55:00Z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