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27665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27665" w:rsidP="004B1F72">
            <w:pPr>
              <w:pStyle w:val="a9"/>
              <w:jc w:val="center"/>
            </w:pPr>
            <w:r>
              <w:t>50/1480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27665" w:rsidRPr="0082700C" w:rsidRDefault="00027665" w:rsidP="00027665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82700C">
        <w:rPr>
          <w:sz w:val="28"/>
          <w:szCs w:val="28"/>
        </w:rPr>
        <w:t>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</w:p>
    <w:p w:rsidR="00027665" w:rsidRDefault="00027665" w:rsidP="00027665">
      <w:pPr>
        <w:ind w:firstLine="720"/>
        <w:jc w:val="both"/>
        <w:rPr>
          <w:sz w:val="28"/>
        </w:rPr>
      </w:pPr>
    </w:p>
    <w:p w:rsidR="00027665" w:rsidRDefault="00027665" w:rsidP="00027665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131-ФЗ «Об общих принципах организации местного самоуправления в Российской Федерации», руководствуясь статьями 5, 7, 24, 26, 32, 39, 47 Устава города-героя Волгограда, Волгоградская городская Дума</w:t>
      </w:r>
      <w:proofErr w:type="gramEnd"/>
    </w:p>
    <w:p w:rsidR="00027665" w:rsidRDefault="00027665" w:rsidP="00027665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027665" w:rsidRDefault="00027665" w:rsidP="0002766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Pr="0082700C">
        <w:rPr>
          <w:sz w:val="28"/>
          <w:szCs w:val="28"/>
        </w:rPr>
        <w:t xml:space="preserve">решения Волгоградской городской Думы </w:t>
      </w:r>
      <w:r w:rsidR="002969D0">
        <w:rPr>
          <w:sz w:val="28"/>
          <w:szCs w:val="28"/>
        </w:rPr>
        <w:t xml:space="preserve">               </w:t>
      </w:r>
      <w:r w:rsidRPr="0082700C">
        <w:rPr>
          <w:sz w:val="28"/>
          <w:szCs w:val="28"/>
        </w:rPr>
        <w:t>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  <w:r>
        <w:rPr>
          <w:sz w:val="28"/>
          <w:szCs w:val="28"/>
        </w:rPr>
        <w:t xml:space="preserve"> со дня вступления в силу настоящего решения.</w:t>
      </w:r>
    </w:p>
    <w:p w:rsidR="00027665" w:rsidRDefault="00027665" w:rsidP="0002766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027665" w:rsidRDefault="00027665" w:rsidP="0002766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принятия и действует </w:t>
      </w:r>
      <w:r w:rsidR="003D795E">
        <w:rPr>
          <w:sz w:val="28"/>
        </w:rPr>
        <w:t xml:space="preserve">   </w:t>
      </w:r>
      <w:r>
        <w:rPr>
          <w:sz w:val="28"/>
        </w:rPr>
        <w:t>до 08 декабря 2016 г.</w:t>
      </w:r>
    </w:p>
    <w:p w:rsidR="00027665" w:rsidRDefault="00027665" w:rsidP="00027665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027665" w:rsidRDefault="00027665" w:rsidP="00027665">
      <w:pPr>
        <w:spacing w:line="228" w:lineRule="auto"/>
        <w:jc w:val="both"/>
        <w:rPr>
          <w:sz w:val="28"/>
          <w:szCs w:val="28"/>
        </w:rPr>
      </w:pPr>
    </w:p>
    <w:p w:rsidR="00027665" w:rsidRDefault="00027665" w:rsidP="00027665">
      <w:pPr>
        <w:spacing w:line="228" w:lineRule="auto"/>
        <w:jc w:val="both"/>
        <w:rPr>
          <w:sz w:val="28"/>
          <w:szCs w:val="28"/>
        </w:rPr>
      </w:pPr>
    </w:p>
    <w:p w:rsidR="00027665" w:rsidRDefault="00027665" w:rsidP="00027665">
      <w:pPr>
        <w:spacing w:line="228" w:lineRule="auto"/>
        <w:jc w:val="both"/>
        <w:rPr>
          <w:sz w:val="28"/>
          <w:szCs w:val="28"/>
        </w:rPr>
      </w:pPr>
    </w:p>
    <w:p w:rsidR="00027665" w:rsidRDefault="00027665" w:rsidP="003D795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2766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8D" w:rsidRDefault="00CC188D">
      <w:r>
        <w:separator/>
      </w:r>
    </w:p>
  </w:endnote>
  <w:endnote w:type="continuationSeparator" w:id="0">
    <w:p w:rsidR="00CC188D" w:rsidRDefault="00CC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8D" w:rsidRDefault="00CC188D">
      <w:r>
        <w:separator/>
      </w:r>
    </w:p>
  </w:footnote>
  <w:footnote w:type="continuationSeparator" w:id="0">
    <w:p w:rsidR="00CC188D" w:rsidRDefault="00CC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2D8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14936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766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69D0"/>
    <w:rsid w:val="002A45FA"/>
    <w:rsid w:val="002B5A3D"/>
    <w:rsid w:val="002E7DDC"/>
    <w:rsid w:val="003414A8"/>
    <w:rsid w:val="00361F4A"/>
    <w:rsid w:val="00382528"/>
    <w:rsid w:val="003C0F8E"/>
    <w:rsid w:val="003D795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17AA"/>
    <w:rsid w:val="00703359"/>
    <w:rsid w:val="00715E23"/>
    <w:rsid w:val="00746BE7"/>
    <w:rsid w:val="00747872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D8D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C188D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27665"/>
    <w:rPr>
      <w:sz w:val="28"/>
    </w:rPr>
  </w:style>
  <w:style w:type="paragraph" w:customStyle="1" w:styleId="210">
    <w:name w:val="Основной текст с отступом 21"/>
    <w:basedOn w:val="a"/>
    <w:rsid w:val="00027665"/>
    <w:pPr>
      <w:ind w:firstLine="709"/>
      <w:jc w:val="both"/>
    </w:pPr>
    <w:rPr>
      <w:sz w:val="28"/>
    </w:rPr>
  </w:style>
  <w:style w:type="character" w:styleId="ad">
    <w:name w:val="Hyperlink"/>
    <w:rsid w:val="000276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27665"/>
    <w:rPr>
      <w:sz w:val="28"/>
    </w:rPr>
  </w:style>
  <w:style w:type="paragraph" w:customStyle="1" w:styleId="210">
    <w:name w:val="Основной текст с отступом 21"/>
    <w:basedOn w:val="a"/>
    <w:rsid w:val="00027665"/>
    <w:pPr>
      <w:ind w:firstLine="709"/>
      <w:jc w:val="both"/>
    </w:pPr>
    <w:rPr>
      <w:sz w:val="28"/>
    </w:rPr>
  </w:style>
  <w:style w:type="character" w:styleId="ad">
    <w:name w:val="Hyperlink"/>
    <w:rsid w:val="00027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3E00252-5072-4AF4-B523-73F69E4ABA95}"/>
</file>

<file path=customXml/itemProps2.xml><?xml version="1.0" encoding="utf-8"?>
<ds:datastoreItem xmlns:ds="http://schemas.openxmlformats.org/officeDocument/2006/customXml" ds:itemID="{5535B3F5-8F90-4A0F-841E-5F37173784B8}"/>
</file>

<file path=customXml/itemProps3.xml><?xml version="1.0" encoding="utf-8"?>
<ds:datastoreItem xmlns:ds="http://schemas.openxmlformats.org/officeDocument/2006/customXml" ds:itemID="{10A408A9-0FD9-446A-8300-12BF654F7A42}"/>
</file>

<file path=customXml/itemProps4.xml><?xml version="1.0" encoding="utf-8"?>
<ds:datastoreItem xmlns:ds="http://schemas.openxmlformats.org/officeDocument/2006/customXml" ds:itemID="{A901C899-F76E-435C-9FCB-C044361A8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2012-06-05T12:24:00Z</cp:lastPrinted>
  <dcterms:created xsi:type="dcterms:W3CDTF">2016-03-28T14:00:00Z</dcterms:created>
  <dcterms:modified xsi:type="dcterms:W3CDTF">2016-11-24T08:55:00Z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