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A4C3A" w:rsidP="004B1F72">
            <w:pPr>
              <w:pStyle w:val="aa"/>
              <w:jc w:val="center"/>
            </w:pPr>
            <w:r>
              <w:t>29.05.2024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92867" w:rsidP="004B1F72">
            <w:pPr>
              <w:pStyle w:val="aa"/>
              <w:jc w:val="center"/>
            </w:pPr>
            <w:r>
              <w:t>13/213</w:t>
            </w:r>
          </w:p>
        </w:tc>
      </w:tr>
    </w:tbl>
    <w:p w:rsidR="004D75D6" w:rsidRDefault="004D75D6" w:rsidP="00AF5467">
      <w:pPr>
        <w:rPr>
          <w:sz w:val="28"/>
          <w:szCs w:val="28"/>
        </w:rPr>
      </w:pPr>
    </w:p>
    <w:p w:rsidR="00AF5467" w:rsidRDefault="00AF5467" w:rsidP="00AF5467">
      <w:pPr>
        <w:jc w:val="both"/>
        <w:rPr>
          <w:sz w:val="28"/>
        </w:rPr>
      </w:pPr>
      <w:r>
        <w:rPr>
          <w:sz w:val="28"/>
        </w:rPr>
        <w:t xml:space="preserve">Об исполнении бюджета </w:t>
      </w:r>
    </w:p>
    <w:p w:rsidR="00AF5467" w:rsidRDefault="00AF5467" w:rsidP="00AF5467">
      <w:pPr>
        <w:jc w:val="both"/>
        <w:rPr>
          <w:sz w:val="28"/>
        </w:rPr>
      </w:pPr>
      <w:r>
        <w:rPr>
          <w:sz w:val="28"/>
        </w:rPr>
        <w:t>Волгограда за 2023 год</w:t>
      </w:r>
    </w:p>
    <w:p w:rsidR="00AF5467" w:rsidRDefault="00AF5467" w:rsidP="00AF5467">
      <w:pPr>
        <w:pStyle w:val="4"/>
        <w:jc w:val="left"/>
        <w:rPr>
          <w:szCs w:val="24"/>
        </w:rPr>
      </w:pPr>
    </w:p>
    <w:p w:rsidR="00AF5467" w:rsidRDefault="00AF5467" w:rsidP="00AF5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24, 26 Устава города-героя Волгограда, Волгоградская городская Дума </w:t>
      </w:r>
    </w:p>
    <w:p w:rsidR="00AF5467" w:rsidRDefault="00AF5467" w:rsidP="00AF5467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F5467" w:rsidRDefault="00AF5467" w:rsidP="00AF5467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</w:rPr>
        <w:t xml:space="preserve">1. Утвердить отчет об исполнении бюджета Волгограда за 2023 год по доходам в сумме </w:t>
      </w:r>
      <w:r>
        <w:rPr>
          <w:rFonts w:ascii="Times New Roman" w:hAnsi="Times New Roman"/>
          <w:sz w:val="28"/>
          <w:szCs w:val="28"/>
        </w:rPr>
        <w:t xml:space="preserve">43024769,3091 </w:t>
      </w:r>
      <w:r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</w:rPr>
        <w:t xml:space="preserve">. рублей, расходам в сумме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/>
          <w:sz w:val="28"/>
          <w:szCs w:val="28"/>
        </w:rPr>
        <w:t>43463588,46642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</w:rPr>
        <w:t xml:space="preserve">. рублей, с дефицитом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438819,15732 </w:t>
      </w:r>
      <w:r>
        <w:rPr>
          <w:rFonts w:ascii="Times New Roman" w:hAnsi="Times New Roman" w:cs="Times New Roman"/>
          <w:sz w:val="28"/>
        </w:rPr>
        <w:t>тыс. рублей.</w:t>
      </w:r>
    </w:p>
    <w:p w:rsid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Утвердить:</w:t>
      </w:r>
    </w:p>
    <w:p w:rsid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2.1. Исполнение доходов бюджета Волгограда за 2023 год</w:t>
      </w:r>
      <w:r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Исполнение расходов бюджета Волгограда за 2023 год по ведомственной структуре расходов бюджета Волгограда согласно </w:t>
      </w:r>
      <w:r>
        <w:rPr>
          <w:rFonts w:ascii="Times New Roman" w:hAnsi="Times New Roman" w:cs="Times New Roman"/>
          <w:sz w:val="28"/>
        </w:rPr>
        <w:br/>
        <w:t>приложению 2 к настоящему решению.</w:t>
      </w:r>
    </w:p>
    <w:p w:rsid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Исполнение расходов бюджета Волгограда за 2023 год по разделам и подразделам классификации расходов бюджета согласно приложению 3 к настоящему решению.</w:t>
      </w:r>
    </w:p>
    <w:p w:rsid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2023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AF5467" w:rsidRDefault="00BD0A4D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F5467">
        <w:rPr>
          <w:rFonts w:ascii="Times New Roman" w:hAnsi="Times New Roman" w:cs="Times New Roman"/>
          <w:sz w:val="28"/>
        </w:rPr>
        <w:t>. Настоящее решение вступает в силу со дня его официального опубликования.</w:t>
      </w:r>
    </w:p>
    <w:p w:rsidR="00AF5467" w:rsidRDefault="00BD0A4D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F5467">
        <w:rPr>
          <w:rFonts w:ascii="Times New Roman" w:hAnsi="Times New Roman" w:cs="Times New Roman"/>
          <w:sz w:val="28"/>
        </w:rPr>
        <w:t xml:space="preserve">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AF5467">
        <w:rPr>
          <w:rFonts w:ascii="Times New Roman" w:hAnsi="Times New Roman" w:cs="Times New Roman"/>
          <w:sz w:val="28"/>
        </w:rPr>
        <w:t>Дильмана</w:t>
      </w:r>
      <w:proofErr w:type="spellEnd"/>
      <w:r w:rsidR="00AF5467">
        <w:rPr>
          <w:rFonts w:ascii="Times New Roman" w:hAnsi="Times New Roman" w:cs="Times New Roman"/>
          <w:sz w:val="28"/>
        </w:rPr>
        <w:t xml:space="preserve"> Д.А.</w:t>
      </w:r>
    </w:p>
    <w:p w:rsidR="00AF5467" w:rsidRP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467" w:rsidRP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AF5467" w:rsidTr="00674079">
        <w:tc>
          <w:tcPr>
            <w:tcW w:w="5637" w:type="dxa"/>
          </w:tcPr>
          <w:p w:rsidR="00AF5467" w:rsidRDefault="00AF5467" w:rsidP="00674079">
            <w:pPr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 xml:space="preserve">Председатель </w:t>
            </w:r>
          </w:p>
          <w:p w:rsidR="00AF5467" w:rsidRDefault="00AF5467" w:rsidP="0067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AF5467" w:rsidRPr="00AF5467" w:rsidRDefault="00AF5467" w:rsidP="00674079">
            <w:pPr>
              <w:rPr>
                <w:sz w:val="28"/>
                <w:szCs w:val="24"/>
              </w:rPr>
            </w:pPr>
          </w:p>
          <w:p w:rsidR="00AF5467" w:rsidRDefault="00AF5467" w:rsidP="0067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52" w:type="dxa"/>
          </w:tcPr>
          <w:p w:rsidR="00AF5467" w:rsidRDefault="00AF5467" w:rsidP="00674079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AF5467" w:rsidRDefault="00AF5467" w:rsidP="00674079">
            <w:pPr>
              <w:rPr>
                <w:sz w:val="28"/>
                <w:szCs w:val="28"/>
              </w:rPr>
            </w:pPr>
          </w:p>
          <w:p w:rsidR="00AF5467" w:rsidRPr="00AF5467" w:rsidRDefault="00AF5467" w:rsidP="00674079">
            <w:pPr>
              <w:rPr>
                <w:sz w:val="28"/>
                <w:szCs w:val="24"/>
              </w:rPr>
            </w:pPr>
          </w:p>
          <w:p w:rsidR="00AF5467" w:rsidRDefault="00AF5467" w:rsidP="00674079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BD0A4D" w:rsidRDefault="00BD0A4D" w:rsidP="00AF5467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BD0A4D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07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785099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2007C"/>
    <w:rsid w:val="003414A8"/>
    <w:rsid w:val="00361F4A"/>
    <w:rsid w:val="00382528"/>
    <w:rsid w:val="00392867"/>
    <w:rsid w:val="003C0F8E"/>
    <w:rsid w:val="003C6565"/>
    <w:rsid w:val="0040530C"/>
    <w:rsid w:val="00421B61"/>
    <w:rsid w:val="00482CCD"/>
    <w:rsid w:val="00492C03"/>
    <w:rsid w:val="004A4C3A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AF5467"/>
    <w:rsid w:val="00B537FA"/>
    <w:rsid w:val="00B86D39"/>
    <w:rsid w:val="00BB75F2"/>
    <w:rsid w:val="00BD0A4D"/>
    <w:rsid w:val="00C53FF7"/>
    <w:rsid w:val="00C7414B"/>
    <w:rsid w:val="00C85A85"/>
    <w:rsid w:val="00CD3203"/>
    <w:rsid w:val="00D0358D"/>
    <w:rsid w:val="00D65A16"/>
    <w:rsid w:val="00D704F9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AC36E366-FEB6-4447-A895-88CD694F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AF5467"/>
    <w:rPr>
      <w:sz w:val="28"/>
    </w:rPr>
  </w:style>
  <w:style w:type="paragraph" w:customStyle="1" w:styleId="ConsNormal">
    <w:name w:val="ConsNormal"/>
    <w:rsid w:val="00AF54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CA4390C-9F86-44DA-AF1C-D8F7AD32EBDF}"/>
</file>

<file path=customXml/itemProps2.xml><?xml version="1.0" encoding="utf-8"?>
<ds:datastoreItem xmlns:ds="http://schemas.openxmlformats.org/officeDocument/2006/customXml" ds:itemID="{8346AACB-722C-461B-9CFD-2963432D2FF3}"/>
</file>

<file path=customXml/itemProps3.xml><?xml version="1.0" encoding="utf-8"?>
<ds:datastoreItem xmlns:ds="http://schemas.openxmlformats.org/officeDocument/2006/customXml" ds:itemID="{E3D72694-7C6C-484D-908E-CE82BE74E1DD}"/>
</file>

<file path=customXml/itemProps4.xml><?xml version="1.0" encoding="utf-8"?>
<ds:datastoreItem xmlns:ds="http://schemas.openxmlformats.org/officeDocument/2006/customXml" ds:itemID="{6CDD63AE-9D4B-40FC-BEC7-FE53FB422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2024-05-22T12:21:00Z</cp:lastPrinted>
  <dcterms:created xsi:type="dcterms:W3CDTF">2018-09-17T12:51:00Z</dcterms:created>
  <dcterms:modified xsi:type="dcterms:W3CDTF">2024-05-29T14:46:00Z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