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6588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6588" w:rsidP="004B1F72">
            <w:pPr>
              <w:pStyle w:val="a9"/>
              <w:jc w:val="center"/>
            </w:pPr>
            <w:r>
              <w:t>43/1282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65764" w:rsidRPr="00A25FA1" w:rsidRDefault="00D65764" w:rsidP="00A25FA1">
      <w:pPr>
        <w:ind w:right="4252"/>
        <w:jc w:val="both"/>
        <w:rPr>
          <w:sz w:val="28"/>
          <w:szCs w:val="28"/>
        </w:rPr>
      </w:pPr>
      <w:r w:rsidRPr="00A25FA1"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</w:t>
      </w:r>
      <w:r w:rsidR="00A25FA1" w:rsidRPr="00A25FA1">
        <w:rPr>
          <w:sz w:val="28"/>
          <w:szCs w:val="28"/>
        </w:rPr>
        <w:t xml:space="preserve">м Волгоградской городской Думы </w:t>
      </w:r>
      <w:r w:rsidRPr="00A25FA1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(в редакции на 02.03.2016) </w:t>
      </w:r>
    </w:p>
    <w:p w:rsidR="00D65764" w:rsidRPr="00A25FA1" w:rsidRDefault="00D65764" w:rsidP="00A25FA1">
      <w:pPr>
        <w:rPr>
          <w:sz w:val="28"/>
        </w:rPr>
      </w:pPr>
    </w:p>
    <w:p w:rsidR="00D65764" w:rsidRPr="00A25FA1" w:rsidRDefault="00D65764" w:rsidP="00A25FA1">
      <w:pPr>
        <w:ind w:firstLine="709"/>
        <w:jc w:val="both"/>
        <w:rPr>
          <w:sz w:val="28"/>
          <w:szCs w:val="28"/>
        </w:rPr>
      </w:pPr>
      <w:proofErr w:type="gramStart"/>
      <w:r w:rsidRPr="00A25FA1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от 14.01.2016 № 19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  от 18 ноября</w:t>
      </w:r>
      <w:proofErr w:type="gramEnd"/>
      <w:r w:rsidRPr="00A25FA1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A25FA1">
          <w:rPr>
            <w:sz w:val="28"/>
            <w:szCs w:val="28"/>
          </w:rPr>
          <w:t>2015 г</w:t>
        </w:r>
      </w:smartTag>
      <w:r w:rsidRPr="00A25FA1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18 ноября </w:t>
      </w:r>
      <w:smartTag w:uri="urn:schemas-microsoft-com:office:smarttags" w:element="metricconverter">
        <w:smartTagPr>
          <w:attr w:name="ProductID" w:val="2015 г"/>
        </w:smartTagPr>
        <w:r w:rsidRPr="00A25FA1">
          <w:rPr>
            <w:sz w:val="28"/>
            <w:szCs w:val="28"/>
          </w:rPr>
          <w:t>2015 г</w:t>
        </w:r>
      </w:smartTag>
      <w:r w:rsidRPr="00A25FA1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D65764" w:rsidRPr="00A25FA1" w:rsidRDefault="00D65764" w:rsidP="00A25FA1">
      <w:pPr>
        <w:jc w:val="both"/>
        <w:rPr>
          <w:b/>
          <w:sz w:val="28"/>
          <w:szCs w:val="28"/>
        </w:rPr>
      </w:pPr>
      <w:r w:rsidRPr="00A25FA1">
        <w:rPr>
          <w:b/>
          <w:sz w:val="28"/>
          <w:szCs w:val="28"/>
        </w:rPr>
        <w:t>РЕШИЛА:</w:t>
      </w:r>
    </w:p>
    <w:p w:rsidR="00D65764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t xml:space="preserve">1. </w:t>
      </w:r>
      <w:proofErr w:type="gramStart"/>
      <w:r w:rsidRPr="00A25FA1">
        <w:rPr>
          <w:sz w:val="28"/>
          <w:szCs w:val="28"/>
        </w:rPr>
        <w:t>Внести в пункт 9.1 главы 9 «Карта градостроительного зонирования Волгограда» Правил землепользования и застройки городского округа               город-герой Волгоград, утвержденных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                           на 02.03.2016),</w:t>
      </w:r>
      <w:r w:rsidRPr="00A25FA1">
        <w:t xml:space="preserve"> </w:t>
      </w:r>
      <w:r w:rsidRPr="00A25FA1">
        <w:rPr>
          <w:sz w:val="28"/>
          <w:szCs w:val="28"/>
        </w:rPr>
        <w:t>изменение, изменив территориальную зону территории, включающей земельный участок (кадастровый №</w:t>
      </w:r>
      <w:r w:rsidR="00A25FA1">
        <w:rPr>
          <w:sz w:val="28"/>
          <w:szCs w:val="28"/>
        </w:rPr>
        <w:t xml:space="preserve"> </w:t>
      </w:r>
      <w:r w:rsidRPr="00A25FA1">
        <w:rPr>
          <w:sz w:val="28"/>
          <w:szCs w:val="28"/>
        </w:rPr>
        <w:t>34:34:070056:1126) площадью 383</w:t>
      </w:r>
      <w:r w:rsidR="00A25FA1">
        <w:rPr>
          <w:sz w:val="28"/>
          <w:szCs w:val="28"/>
        </w:rPr>
        <w:t xml:space="preserve"> </w:t>
      </w:r>
      <w:r w:rsidRPr="00A25FA1">
        <w:rPr>
          <w:sz w:val="28"/>
          <w:szCs w:val="28"/>
        </w:rPr>
        <w:t>кв. м, расположенный по</w:t>
      </w:r>
      <w:proofErr w:type="gramEnd"/>
      <w:r w:rsidRPr="00A25FA1">
        <w:rPr>
          <w:sz w:val="28"/>
          <w:szCs w:val="28"/>
        </w:rPr>
        <w:t xml:space="preserve"> ул. им. Писемского, 95 в Кировском районе Волгограда, с зоны объектов городской инженерной и транспортной инфраструктур IV и V класса вредности (</w:t>
      </w:r>
      <w:proofErr w:type="gramStart"/>
      <w:r w:rsidRPr="00A25FA1">
        <w:rPr>
          <w:sz w:val="28"/>
          <w:szCs w:val="28"/>
        </w:rPr>
        <w:t>ИТ</w:t>
      </w:r>
      <w:proofErr w:type="gramEnd"/>
      <w:r w:rsidR="00A25FA1">
        <w:rPr>
          <w:sz w:val="28"/>
          <w:szCs w:val="28"/>
        </w:rPr>
        <w:t xml:space="preserve"> </w:t>
      </w:r>
      <w:r w:rsidRPr="00A25FA1">
        <w:rPr>
          <w:sz w:val="28"/>
          <w:szCs w:val="28"/>
        </w:rPr>
        <w:t>2) на зону застройки объектами общественно-делового назначения (Д 3):</w:t>
      </w:r>
    </w:p>
    <w:p w:rsidR="00A25FA1" w:rsidRPr="00A25FA1" w:rsidRDefault="00A25FA1" w:rsidP="00A25FA1">
      <w:pPr>
        <w:ind w:firstLine="709"/>
        <w:jc w:val="both"/>
        <w:rPr>
          <w:sz w:val="28"/>
          <w:szCs w:val="28"/>
        </w:rPr>
      </w:pPr>
    </w:p>
    <w:p w:rsidR="00D65764" w:rsidRPr="00A25FA1" w:rsidRDefault="00D65764" w:rsidP="00A25FA1">
      <w:pPr>
        <w:jc w:val="center"/>
        <w:rPr>
          <w:sz w:val="28"/>
          <w:szCs w:val="28"/>
        </w:rPr>
      </w:pPr>
      <w:r w:rsidRPr="00A25FA1">
        <w:rPr>
          <w:sz w:val="28"/>
          <w:szCs w:val="28"/>
        </w:rPr>
        <w:lastRenderedPageBreak/>
        <w:t xml:space="preserve">зону </w:t>
      </w:r>
      <w:proofErr w:type="gramStart"/>
      <w:r w:rsidRPr="00A25FA1">
        <w:rPr>
          <w:sz w:val="28"/>
          <w:szCs w:val="28"/>
        </w:rPr>
        <w:t>ИТ</w:t>
      </w:r>
      <w:proofErr w:type="gramEnd"/>
      <w:r w:rsidRPr="00A25FA1">
        <w:rPr>
          <w:sz w:val="28"/>
          <w:szCs w:val="28"/>
        </w:rPr>
        <w:t xml:space="preserve"> 2 </w:t>
      </w:r>
    </w:p>
    <w:p w:rsidR="00D65764" w:rsidRPr="00A25FA1" w:rsidRDefault="00D65764" w:rsidP="00A25FA1">
      <w:pPr>
        <w:jc w:val="center"/>
        <w:rPr>
          <w:sz w:val="28"/>
          <w:szCs w:val="28"/>
        </w:rPr>
      </w:pPr>
      <w:proofErr w:type="gramStart"/>
      <w:r w:rsidRPr="00A25FA1">
        <w:rPr>
          <w:sz w:val="28"/>
          <w:szCs w:val="28"/>
        </w:rPr>
        <w:t xml:space="preserve">(зону объектов городской инженерной и транспортной инфраструктур </w:t>
      </w:r>
      <w:proofErr w:type="gramEnd"/>
    </w:p>
    <w:p w:rsidR="00D65764" w:rsidRPr="00A25FA1" w:rsidRDefault="00D65764" w:rsidP="00A25FA1">
      <w:pPr>
        <w:jc w:val="center"/>
        <w:rPr>
          <w:sz w:val="28"/>
          <w:szCs w:val="28"/>
        </w:rPr>
      </w:pPr>
      <w:proofErr w:type="gramStart"/>
      <w:r w:rsidRPr="00A25FA1">
        <w:rPr>
          <w:sz w:val="28"/>
          <w:szCs w:val="28"/>
        </w:rPr>
        <w:t>IV и V класса вредности)</w:t>
      </w:r>
      <w:proofErr w:type="gramEnd"/>
    </w:p>
    <w:p w:rsidR="00D65764" w:rsidRPr="00A25FA1" w:rsidRDefault="00D65764" w:rsidP="00A25FA1">
      <w:pPr>
        <w:jc w:val="center"/>
        <w:rPr>
          <w:sz w:val="28"/>
          <w:szCs w:val="28"/>
        </w:rPr>
      </w:pPr>
    </w:p>
    <w:p w:rsidR="00D65764" w:rsidRPr="00A25FA1" w:rsidRDefault="00D65764" w:rsidP="00A25FA1">
      <w:pPr>
        <w:jc w:val="center"/>
        <w:rPr>
          <w:sz w:val="28"/>
          <w:szCs w:val="28"/>
        </w:rPr>
      </w:pPr>
      <w:r w:rsidRPr="00A25FA1">
        <w:rPr>
          <w:noProof/>
          <w:sz w:val="28"/>
          <w:szCs w:val="28"/>
        </w:rPr>
        <w:drawing>
          <wp:inline distT="0" distB="0" distL="0" distR="0" wp14:anchorId="409F6A8E" wp14:editId="3EC7B290">
            <wp:extent cx="6115050" cy="271462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FA1" w:rsidRDefault="00A25FA1" w:rsidP="00A25FA1">
      <w:pPr>
        <w:jc w:val="center"/>
        <w:rPr>
          <w:sz w:val="28"/>
          <w:szCs w:val="28"/>
        </w:rPr>
      </w:pPr>
    </w:p>
    <w:p w:rsidR="00D65764" w:rsidRPr="00A25FA1" w:rsidRDefault="00D65764" w:rsidP="00A25FA1">
      <w:pPr>
        <w:jc w:val="center"/>
        <w:rPr>
          <w:sz w:val="28"/>
          <w:szCs w:val="28"/>
        </w:rPr>
      </w:pPr>
      <w:r w:rsidRPr="00A25FA1">
        <w:rPr>
          <w:sz w:val="28"/>
          <w:szCs w:val="28"/>
        </w:rPr>
        <w:t>на зону</w:t>
      </w:r>
      <w:proofErr w:type="gramStart"/>
      <w:r w:rsidRPr="00A25FA1">
        <w:rPr>
          <w:sz w:val="28"/>
          <w:szCs w:val="28"/>
        </w:rPr>
        <w:t xml:space="preserve"> Д</w:t>
      </w:r>
      <w:proofErr w:type="gramEnd"/>
      <w:r w:rsidRPr="00A25FA1">
        <w:rPr>
          <w:sz w:val="28"/>
          <w:szCs w:val="28"/>
        </w:rPr>
        <w:t xml:space="preserve"> 3 </w:t>
      </w:r>
    </w:p>
    <w:p w:rsidR="00D65764" w:rsidRPr="00A25FA1" w:rsidRDefault="00D65764" w:rsidP="00A25FA1">
      <w:pPr>
        <w:jc w:val="center"/>
        <w:rPr>
          <w:sz w:val="28"/>
          <w:szCs w:val="28"/>
        </w:rPr>
      </w:pPr>
      <w:r w:rsidRPr="00A25FA1">
        <w:rPr>
          <w:sz w:val="28"/>
          <w:szCs w:val="28"/>
        </w:rPr>
        <w:t>(зону застройки объектами общественно-делового назначения)</w:t>
      </w:r>
    </w:p>
    <w:p w:rsidR="00D65764" w:rsidRPr="00A25FA1" w:rsidRDefault="00D65764" w:rsidP="00A25FA1">
      <w:pPr>
        <w:jc w:val="center"/>
        <w:rPr>
          <w:sz w:val="28"/>
          <w:szCs w:val="28"/>
        </w:rPr>
      </w:pPr>
    </w:p>
    <w:p w:rsidR="00D65764" w:rsidRPr="00A25FA1" w:rsidRDefault="00D65764" w:rsidP="00A25FA1">
      <w:pPr>
        <w:jc w:val="center"/>
        <w:rPr>
          <w:sz w:val="28"/>
          <w:szCs w:val="28"/>
        </w:rPr>
      </w:pPr>
      <w:r w:rsidRPr="00A25FA1">
        <w:rPr>
          <w:noProof/>
          <w:sz w:val="28"/>
          <w:szCs w:val="28"/>
        </w:rPr>
        <w:drawing>
          <wp:inline distT="0" distB="0" distL="0" distR="0" wp14:anchorId="0E1A0426" wp14:editId="171DE45F">
            <wp:extent cx="6115050" cy="266700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64" w:rsidRPr="00A25FA1" w:rsidRDefault="00D65764" w:rsidP="00A25FA1">
      <w:pPr>
        <w:ind w:firstLine="540"/>
        <w:jc w:val="both"/>
        <w:rPr>
          <w:sz w:val="28"/>
          <w:szCs w:val="28"/>
        </w:rPr>
      </w:pPr>
    </w:p>
    <w:p w:rsidR="00D65764" w:rsidRPr="00A25FA1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t>2. Администрации Волгограда в установленном порядке:</w:t>
      </w:r>
    </w:p>
    <w:p w:rsidR="00D65764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t xml:space="preserve">2.1. </w:t>
      </w:r>
      <w:proofErr w:type="gramStart"/>
      <w:r w:rsidRPr="00A25FA1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A25FA1">
        <w:rPr>
          <w:sz w:val="28"/>
          <w:szCs w:val="28"/>
        </w:rPr>
        <w:t xml:space="preserve">     </w:t>
      </w:r>
      <w:r w:rsidRPr="00A25FA1">
        <w:rPr>
          <w:sz w:val="28"/>
          <w:szCs w:val="28"/>
        </w:rPr>
        <w:t>2007</w:t>
      </w:r>
      <w:r w:rsidR="00A25FA1">
        <w:rPr>
          <w:sz w:val="28"/>
          <w:szCs w:val="28"/>
        </w:rPr>
        <w:t xml:space="preserve"> </w:t>
      </w:r>
      <w:r w:rsidRPr="00A25FA1">
        <w:rPr>
          <w:sz w:val="28"/>
          <w:szCs w:val="28"/>
        </w:rPr>
        <w:t>г. №</w:t>
      </w:r>
      <w:r w:rsidR="00A25FA1">
        <w:rPr>
          <w:sz w:val="28"/>
          <w:szCs w:val="28"/>
        </w:rPr>
        <w:t xml:space="preserve"> </w:t>
      </w:r>
      <w:r w:rsidRPr="00A25FA1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A25FA1" w:rsidRPr="00A25FA1" w:rsidRDefault="00A25FA1" w:rsidP="00A25FA1">
      <w:pPr>
        <w:ind w:firstLine="709"/>
        <w:jc w:val="both"/>
        <w:rPr>
          <w:sz w:val="28"/>
          <w:szCs w:val="28"/>
        </w:rPr>
      </w:pPr>
    </w:p>
    <w:p w:rsidR="00D65764" w:rsidRPr="00A25FA1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65764" w:rsidRPr="00A25FA1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65764" w:rsidRPr="00A25FA1" w:rsidRDefault="00D65764" w:rsidP="00A25FA1">
      <w:pPr>
        <w:ind w:firstLine="709"/>
        <w:jc w:val="both"/>
        <w:rPr>
          <w:sz w:val="28"/>
          <w:szCs w:val="28"/>
        </w:rPr>
      </w:pPr>
      <w:r w:rsidRPr="00A25FA1">
        <w:rPr>
          <w:sz w:val="28"/>
          <w:szCs w:val="28"/>
        </w:rPr>
        <w:t xml:space="preserve">4. </w:t>
      </w:r>
      <w:proofErr w:type="gramStart"/>
      <w:r w:rsidRPr="00A25FA1">
        <w:rPr>
          <w:sz w:val="28"/>
          <w:szCs w:val="28"/>
        </w:rPr>
        <w:t>Контроль за</w:t>
      </w:r>
      <w:proofErr w:type="gramEnd"/>
      <w:r w:rsidRPr="00A25FA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D65764" w:rsidRPr="00A25FA1" w:rsidRDefault="00D65764" w:rsidP="00A25FA1">
      <w:pPr>
        <w:jc w:val="both"/>
        <w:rPr>
          <w:sz w:val="28"/>
          <w:szCs w:val="28"/>
        </w:rPr>
      </w:pPr>
    </w:p>
    <w:p w:rsidR="00D65764" w:rsidRPr="00A25FA1" w:rsidRDefault="00D65764" w:rsidP="00A25FA1">
      <w:pPr>
        <w:jc w:val="both"/>
        <w:rPr>
          <w:sz w:val="28"/>
          <w:szCs w:val="28"/>
        </w:rPr>
      </w:pPr>
    </w:p>
    <w:p w:rsidR="00D65764" w:rsidRPr="00A25FA1" w:rsidRDefault="00D65764" w:rsidP="00A25FA1">
      <w:pPr>
        <w:jc w:val="both"/>
        <w:rPr>
          <w:sz w:val="28"/>
          <w:szCs w:val="28"/>
        </w:rPr>
      </w:pPr>
    </w:p>
    <w:p w:rsidR="00D65764" w:rsidRPr="00A25FA1" w:rsidRDefault="00D65764" w:rsidP="00A25FA1">
      <w:pPr>
        <w:ind w:right="-5"/>
        <w:jc w:val="both"/>
        <w:rPr>
          <w:sz w:val="28"/>
          <w:szCs w:val="28"/>
        </w:rPr>
      </w:pPr>
      <w:r w:rsidRPr="00A25FA1">
        <w:rPr>
          <w:sz w:val="28"/>
          <w:szCs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D65764" w:rsidRPr="00A25FA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9C" w:rsidRDefault="0093159C">
      <w:r>
        <w:separator/>
      </w:r>
    </w:p>
  </w:endnote>
  <w:endnote w:type="continuationSeparator" w:id="0">
    <w:p w:rsidR="0093159C" w:rsidRDefault="0093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9C" w:rsidRDefault="0093159C">
      <w:r>
        <w:separator/>
      </w:r>
    </w:p>
  </w:footnote>
  <w:footnote w:type="continuationSeparator" w:id="0">
    <w:p w:rsidR="0093159C" w:rsidRDefault="00931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1B8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2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8658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159C"/>
    <w:rsid w:val="00964FF6"/>
    <w:rsid w:val="00971734"/>
    <w:rsid w:val="00A07440"/>
    <w:rsid w:val="00A25AC1"/>
    <w:rsid w:val="00A25FA1"/>
    <w:rsid w:val="00AE6D24"/>
    <w:rsid w:val="00B537FA"/>
    <w:rsid w:val="00B86D39"/>
    <w:rsid w:val="00BC3F36"/>
    <w:rsid w:val="00C53FF7"/>
    <w:rsid w:val="00C7414B"/>
    <w:rsid w:val="00C85A85"/>
    <w:rsid w:val="00D0358D"/>
    <w:rsid w:val="00D6576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B8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657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65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84062C-8377-4197-BA3F-5D2263C75DC5}"/>
</file>

<file path=customXml/itemProps2.xml><?xml version="1.0" encoding="utf-8"?>
<ds:datastoreItem xmlns:ds="http://schemas.openxmlformats.org/officeDocument/2006/customXml" ds:itemID="{DAF8099D-2A71-4479-86F1-84E61C9AF106}"/>
</file>

<file path=customXml/itemProps3.xml><?xml version="1.0" encoding="utf-8"?>
<ds:datastoreItem xmlns:ds="http://schemas.openxmlformats.org/officeDocument/2006/customXml" ds:itemID="{356A0E95-F6CB-4D9F-ACC1-51D7BF90A96D}"/>
</file>

<file path=customXml/itemProps4.xml><?xml version="1.0" encoding="utf-8"?>
<ds:datastoreItem xmlns:ds="http://schemas.openxmlformats.org/officeDocument/2006/customXml" ds:itemID="{E117FC5B-B8BF-4021-9A2D-09D769CA9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2016-04-28T06:18:00Z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