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512B6" w:rsidP="004B1F72">
            <w:pPr>
              <w:pStyle w:val="a9"/>
              <w:jc w:val="center"/>
            </w:pPr>
            <w:r>
              <w:t>24.06.2015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5512B6" w:rsidP="004B1F72">
            <w:pPr>
              <w:pStyle w:val="a9"/>
              <w:jc w:val="center"/>
            </w:pPr>
            <w:r>
              <w:t>31/970</w:t>
            </w:r>
          </w:p>
        </w:tc>
      </w:tr>
    </w:tbl>
    <w:p w:rsidR="004D75D6" w:rsidRDefault="004D75D6" w:rsidP="00B7575F">
      <w:pPr>
        <w:rPr>
          <w:sz w:val="28"/>
          <w:szCs w:val="28"/>
        </w:rPr>
      </w:pPr>
    </w:p>
    <w:p w:rsidR="00936B54" w:rsidRDefault="00936B54" w:rsidP="00C76A77">
      <w:pPr>
        <w:pStyle w:val="ConsPlusTitle"/>
        <w:widowControl/>
        <w:ind w:right="425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внесении изменений в пункт 2.1 раздела 2 «Полномочия Департамента» Положения о департаменте экономического развития а</w:t>
      </w:r>
      <w:r>
        <w:rPr>
          <w:b w:val="0"/>
          <w:sz w:val="28"/>
          <w:szCs w:val="28"/>
        </w:rPr>
        <w:t>д</w:t>
      </w:r>
      <w:r>
        <w:rPr>
          <w:b w:val="0"/>
          <w:sz w:val="28"/>
          <w:szCs w:val="28"/>
        </w:rPr>
        <w:t>министрации Волгограда, утвержденного решением Волгоградской городской Думы от 05.02.2014 № 10/220 «О даче согласия администрации Волгограда на создание д</w:t>
      </w:r>
      <w:r>
        <w:rPr>
          <w:b w:val="0"/>
          <w:sz w:val="28"/>
          <w:szCs w:val="28"/>
        </w:rPr>
        <w:t>е</w:t>
      </w:r>
      <w:r>
        <w:rPr>
          <w:b w:val="0"/>
          <w:sz w:val="28"/>
          <w:szCs w:val="28"/>
        </w:rPr>
        <w:t>партамента экономического развития адм</w:t>
      </w:r>
      <w:r>
        <w:rPr>
          <w:b w:val="0"/>
          <w:sz w:val="28"/>
          <w:szCs w:val="28"/>
        </w:rPr>
        <w:t>и</w:t>
      </w:r>
      <w:r>
        <w:rPr>
          <w:b w:val="0"/>
          <w:sz w:val="28"/>
          <w:szCs w:val="28"/>
        </w:rPr>
        <w:t>нистрации Волгограда и утверждении П</w:t>
      </w:r>
      <w:r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>ложения о департаменте экономического развития администрации Волгограда»</w:t>
      </w:r>
      <w:r w:rsidR="00B7575F">
        <w:rPr>
          <w:b w:val="0"/>
          <w:sz w:val="28"/>
          <w:szCs w:val="28"/>
        </w:rPr>
        <w:t xml:space="preserve"> </w:t>
      </w:r>
      <w:r w:rsidR="00A80A4C">
        <w:rPr>
          <w:b w:val="0"/>
          <w:sz w:val="28"/>
          <w:szCs w:val="28"/>
        </w:rPr>
        <w:t>(в р</w:t>
      </w:r>
      <w:r w:rsidR="00A80A4C">
        <w:rPr>
          <w:b w:val="0"/>
          <w:sz w:val="28"/>
          <w:szCs w:val="28"/>
        </w:rPr>
        <w:t>е</w:t>
      </w:r>
      <w:r w:rsidR="00A80A4C">
        <w:rPr>
          <w:b w:val="0"/>
          <w:sz w:val="28"/>
          <w:szCs w:val="28"/>
        </w:rPr>
        <w:t>дакции на 11.03.2015)</w:t>
      </w:r>
    </w:p>
    <w:p w:rsidR="00936B54" w:rsidRPr="00B7575F" w:rsidRDefault="00936B54" w:rsidP="00936B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6B54" w:rsidRDefault="00936B54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color w:val="000000" w:themeColor="text1"/>
          <w:sz w:val="28"/>
          <w:szCs w:val="28"/>
        </w:rPr>
        <w:t xml:space="preserve">Федеральным </w:t>
      </w:r>
      <w:hyperlink r:id="rId9" w:history="1">
        <w:r w:rsidRPr="00484654">
          <w:rPr>
            <w:rStyle w:val="ae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color w:val="000000" w:themeColor="text1"/>
          <w:sz w:val="28"/>
          <w:szCs w:val="28"/>
        </w:rPr>
        <w:t xml:space="preserve"> от 06 октября 2003 г. № 131-ФЗ «Об общих принципах организации местного самоупр</w:t>
      </w:r>
      <w:r w:rsidR="00297CFA">
        <w:rPr>
          <w:color w:val="000000" w:themeColor="text1"/>
          <w:sz w:val="28"/>
          <w:szCs w:val="28"/>
        </w:rPr>
        <w:t>авления в Российской Федерации»</w:t>
      </w:r>
      <w:r>
        <w:rPr>
          <w:color w:val="000000" w:themeColor="text1"/>
          <w:sz w:val="28"/>
          <w:szCs w:val="28"/>
        </w:rPr>
        <w:t xml:space="preserve"> </w:t>
      </w:r>
      <w:r w:rsidR="00297CFA">
        <w:rPr>
          <w:sz w:val="28"/>
          <w:szCs w:val="28"/>
        </w:rPr>
        <w:t xml:space="preserve">(в редакции на 30.03.2015), </w:t>
      </w:r>
      <w:r>
        <w:rPr>
          <w:color w:val="000000" w:themeColor="text1"/>
          <w:sz w:val="28"/>
          <w:szCs w:val="28"/>
        </w:rPr>
        <w:t xml:space="preserve">на основании </w:t>
      </w:r>
      <w:hyperlink r:id="rId10" w:history="1">
        <w:r w:rsidRPr="00484654">
          <w:rPr>
            <w:rStyle w:val="ae"/>
            <w:color w:val="000000" w:themeColor="text1"/>
            <w:sz w:val="28"/>
            <w:szCs w:val="28"/>
            <w:u w:val="none"/>
          </w:rPr>
          <w:t>решения</w:t>
        </w:r>
      </w:hyperlink>
      <w:r>
        <w:rPr>
          <w:color w:val="000000" w:themeColor="text1"/>
          <w:sz w:val="28"/>
          <w:szCs w:val="28"/>
        </w:rPr>
        <w:t xml:space="preserve"> </w:t>
      </w:r>
      <w:r w:rsidR="005512B6">
        <w:rPr>
          <w:color w:val="000000" w:themeColor="text1"/>
          <w:sz w:val="28"/>
          <w:szCs w:val="28"/>
        </w:rPr>
        <w:t xml:space="preserve">Волгоградской городской Думы от </w:t>
      </w:r>
      <w:r>
        <w:rPr>
          <w:color w:val="000000" w:themeColor="text1"/>
          <w:sz w:val="28"/>
          <w:szCs w:val="28"/>
        </w:rPr>
        <w:t>04.02.2015 № 25/743 «О структуре администрации Волг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 xml:space="preserve">града», руководствуясь </w:t>
      </w:r>
      <w:hyperlink r:id="rId11" w:history="1">
        <w:r w:rsidRPr="00484654">
          <w:rPr>
            <w:rStyle w:val="ae"/>
            <w:color w:val="000000" w:themeColor="text1"/>
            <w:sz w:val="28"/>
            <w:szCs w:val="28"/>
            <w:u w:val="none"/>
          </w:rPr>
          <w:t>статьями 5, 7, 24</w:t>
        </w:r>
      </w:hyperlink>
      <w:r w:rsidRPr="00484654">
        <w:rPr>
          <w:color w:val="000000" w:themeColor="text1"/>
          <w:sz w:val="28"/>
          <w:szCs w:val="28"/>
        </w:rPr>
        <w:t xml:space="preserve">, </w:t>
      </w:r>
      <w:hyperlink r:id="rId12" w:history="1">
        <w:r w:rsidRPr="00484654">
          <w:rPr>
            <w:rStyle w:val="ae"/>
            <w:color w:val="000000" w:themeColor="text1"/>
            <w:sz w:val="28"/>
            <w:szCs w:val="28"/>
            <w:u w:val="none"/>
          </w:rPr>
          <w:t>26</w:t>
        </w:r>
      </w:hyperlink>
      <w:r>
        <w:rPr>
          <w:color w:val="000000" w:themeColor="text1"/>
          <w:sz w:val="28"/>
          <w:szCs w:val="28"/>
        </w:rPr>
        <w:t xml:space="preserve"> Устава города-героя Волгограда,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Волгоградская городская Дума </w:t>
      </w:r>
    </w:p>
    <w:p w:rsidR="00936B54" w:rsidRDefault="00936B54" w:rsidP="00936B54">
      <w:pPr>
        <w:autoSpaceDE w:val="0"/>
        <w:autoSpaceDN w:val="0"/>
        <w:adjustRightInd w:val="0"/>
        <w:spacing w:line="240" w:lineRule="atLeast"/>
        <w:jc w:val="both"/>
        <w:outlineLvl w:val="0"/>
        <w:rPr>
          <w:color w:val="000000" w:themeColor="text1"/>
        </w:rPr>
      </w:pPr>
      <w:r>
        <w:rPr>
          <w:b/>
          <w:color w:val="000000" w:themeColor="text1"/>
          <w:sz w:val="28"/>
          <w:szCs w:val="28"/>
        </w:rPr>
        <w:t>РЕШИЛА:</w:t>
      </w:r>
    </w:p>
    <w:p w:rsidR="00936B54" w:rsidRDefault="005512B6" w:rsidP="00B7575F">
      <w:pPr>
        <w:pStyle w:val="ad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gramStart"/>
      <w:r w:rsidR="00936B54">
        <w:rPr>
          <w:color w:val="000000" w:themeColor="text1"/>
          <w:sz w:val="28"/>
          <w:szCs w:val="28"/>
        </w:rPr>
        <w:t>Внести в</w:t>
      </w:r>
      <w:r w:rsidR="00936B54">
        <w:rPr>
          <w:sz w:val="28"/>
          <w:szCs w:val="28"/>
        </w:rPr>
        <w:t xml:space="preserve"> пункт 2.1 </w:t>
      </w:r>
      <w:r w:rsidR="00936B54">
        <w:rPr>
          <w:color w:val="000000" w:themeColor="text1"/>
          <w:sz w:val="28"/>
          <w:szCs w:val="28"/>
        </w:rPr>
        <w:t>раздела 2 «Полномочия Департамента» Положения о департаменте экономического развития администрации Волгограда, утве</w:t>
      </w:r>
      <w:r w:rsidR="00936B54">
        <w:rPr>
          <w:color w:val="000000" w:themeColor="text1"/>
          <w:sz w:val="28"/>
          <w:szCs w:val="28"/>
        </w:rPr>
        <w:t>р</w:t>
      </w:r>
      <w:r w:rsidR="00936B54">
        <w:rPr>
          <w:color w:val="000000" w:themeColor="text1"/>
          <w:sz w:val="28"/>
          <w:szCs w:val="28"/>
        </w:rPr>
        <w:t>жденного решением Волгоградской</w:t>
      </w:r>
      <w:r>
        <w:rPr>
          <w:color w:val="000000" w:themeColor="text1"/>
          <w:sz w:val="28"/>
          <w:szCs w:val="28"/>
        </w:rPr>
        <w:t xml:space="preserve"> городской Думы от 05.02.2014 № </w:t>
      </w:r>
      <w:r w:rsidR="00936B54">
        <w:rPr>
          <w:color w:val="000000" w:themeColor="text1"/>
          <w:sz w:val="28"/>
          <w:szCs w:val="28"/>
        </w:rPr>
        <w:t>10/220 «О даче согласия администрации Волгограда на создание департамента эконом</w:t>
      </w:r>
      <w:r w:rsidR="00936B54">
        <w:rPr>
          <w:color w:val="000000" w:themeColor="text1"/>
          <w:sz w:val="28"/>
          <w:szCs w:val="28"/>
        </w:rPr>
        <w:t>и</w:t>
      </w:r>
      <w:r w:rsidR="00936B54">
        <w:rPr>
          <w:color w:val="000000" w:themeColor="text1"/>
          <w:sz w:val="28"/>
          <w:szCs w:val="28"/>
        </w:rPr>
        <w:t>ческого развития администрации Волгограда и утверждении Положения о д</w:t>
      </w:r>
      <w:r w:rsidR="00936B54">
        <w:rPr>
          <w:color w:val="000000" w:themeColor="text1"/>
          <w:sz w:val="28"/>
          <w:szCs w:val="28"/>
        </w:rPr>
        <w:t>е</w:t>
      </w:r>
      <w:r w:rsidR="00936B54">
        <w:rPr>
          <w:color w:val="000000" w:themeColor="text1"/>
          <w:sz w:val="28"/>
          <w:szCs w:val="28"/>
        </w:rPr>
        <w:t>партаменте экономического развития администрации Волгограда»</w:t>
      </w:r>
      <w:r w:rsidR="00311A0F">
        <w:rPr>
          <w:color w:val="000000" w:themeColor="text1"/>
          <w:sz w:val="28"/>
          <w:szCs w:val="28"/>
        </w:rPr>
        <w:t xml:space="preserve"> (в редакции на 11.03.2015)</w:t>
      </w:r>
      <w:r w:rsidR="00936B54">
        <w:rPr>
          <w:color w:val="000000" w:themeColor="text1"/>
          <w:sz w:val="28"/>
          <w:szCs w:val="28"/>
        </w:rPr>
        <w:t xml:space="preserve">, следующие изменения: </w:t>
      </w:r>
      <w:proofErr w:type="gramEnd"/>
    </w:p>
    <w:p w:rsidR="00936B54" w:rsidRDefault="005512B6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r w:rsidR="00936B54">
        <w:rPr>
          <w:color w:val="000000" w:themeColor="text1"/>
          <w:sz w:val="28"/>
          <w:szCs w:val="28"/>
        </w:rPr>
        <w:t>Подпункт 2.1.1.14 подпункта 2.1.1 изложить в следующей редакции:</w:t>
      </w:r>
    </w:p>
    <w:p w:rsidR="00936B54" w:rsidRDefault="005512B6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«2.1.1.14. </w:t>
      </w:r>
      <w:r w:rsidR="00936B54">
        <w:rPr>
          <w:color w:val="000000" w:themeColor="text1"/>
          <w:sz w:val="28"/>
          <w:szCs w:val="28"/>
        </w:rPr>
        <w:t>Координирует выполнение мероприятий по пополнению д</w:t>
      </w:r>
      <w:r w:rsidR="00936B54">
        <w:rPr>
          <w:color w:val="000000" w:themeColor="text1"/>
          <w:sz w:val="28"/>
          <w:szCs w:val="28"/>
        </w:rPr>
        <w:t>о</w:t>
      </w:r>
      <w:r w:rsidR="00936B54">
        <w:rPr>
          <w:color w:val="000000" w:themeColor="text1"/>
          <w:sz w:val="28"/>
          <w:szCs w:val="28"/>
        </w:rPr>
        <w:t>ходной части бюджета Волгограда</w:t>
      </w:r>
      <w:proofErr w:type="gramStart"/>
      <w:r w:rsidR="00936B54">
        <w:rPr>
          <w:color w:val="000000" w:themeColor="text1"/>
          <w:sz w:val="28"/>
          <w:szCs w:val="28"/>
        </w:rPr>
        <w:t>.».</w:t>
      </w:r>
      <w:proofErr w:type="gramEnd"/>
    </w:p>
    <w:p w:rsidR="00936B54" w:rsidRDefault="00936B54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Подпункт 2.1.8 изложить в следующей редакции:</w:t>
      </w:r>
    </w:p>
    <w:p w:rsidR="00936B54" w:rsidRDefault="00936B54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«2.1.8. По вопросам осуществления полномочий в сфере потребительск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го рынка:</w:t>
      </w:r>
    </w:p>
    <w:p w:rsidR="00936B54" w:rsidRDefault="00936B54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2.1.8.1. Разрабатывает мероприятия, направленные на повышение резул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тативности работы всех субъектов потребительского рынка Волгограда, их ф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нансово-экономической стабильности, и организовывает их исполнение.</w:t>
      </w:r>
    </w:p>
    <w:p w:rsidR="00936B54" w:rsidRDefault="00936B54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2.1.8.2. Проводит исследования состояния и тенденций развития потреб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тельского рынка в Волгограде, анализ финансовых, экономических, социал</w:t>
      </w:r>
      <w:r>
        <w:rPr>
          <w:color w:val="000000" w:themeColor="text1"/>
          <w:sz w:val="28"/>
          <w:szCs w:val="28"/>
        </w:rPr>
        <w:t>ь</w:t>
      </w:r>
      <w:r>
        <w:rPr>
          <w:color w:val="000000" w:themeColor="text1"/>
          <w:sz w:val="28"/>
          <w:szCs w:val="28"/>
        </w:rPr>
        <w:t>ных и иных показателей состояния торговли и анализ эффективности примен</w:t>
      </w:r>
      <w:r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ния мер по развитию торговой деятельности, разрабатывает прогноз развития отраслей потребительского </w:t>
      </w:r>
      <w:r w:rsidR="00311A0F">
        <w:rPr>
          <w:color w:val="000000" w:themeColor="text1"/>
          <w:sz w:val="28"/>
          <w:szCs w:val="28"/>
        </w:rPr>
        <w:t>рынка и механизм его реализации;</w:t>
      </w:r>
      <w:r>
        <w:rPr>
          <w:color w:val="000000" w:themeColor="text1"/>
          <w:sz w:val="28"/>
          <w:szCs w:val="28"/>
        </w:rPr>
        <w:t xml:space="preserve"> </w:t>
      </w:r>
      <w:r w:rsidR="00311A0F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казывает соде</w:t>
      </w:r>
      <w:r>
        <w:rPr>
          <w:color w:val="000000" w:themeColor="text1"/>
          <w:sz w:val="28"/>
          <w:szCs w:val="28"/>
        </w:rPr>
        <w:t>й</w:t>
      </w:r>
      <w:r>
        <w:rPr>
          <w:color w:val="000000" w:themeColor="text1"/>
          <w:sz w:val="28"/>
          <w:szCs w:val="28"/>
        </w:rPr>
        <w:t>ствие в формировании и развитии потребительского рынка в целях социально-экономического развития Волгограда, совершенствования инфраструктуры Волгограда, направленной на развитие действующих и формирование новых рыночных структур в отрасли потребительского рынка.</w:t>
      </w:r>
    </w:p>
    <w:p w:rsidR="00936B54" w:rsidRDefault="00936B54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2.1.8.3. Участвует в разработке схемы размещения нестационарных то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говых объектов, координирует размещение и эксплуатацию нестационарных торговых объектов на территории Волгограда в пределах полномочий Департ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мента.</w:t>
      </w:r>
    </w:p>
    <w:p w:rsidR="00936B54" w:rsidRDefault="00936B54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2.1.8.4. Участвует в разработке перечней мест размещения нестациона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ных объектов для организации отдыха, спортивных игр и занятий, мобильных туалетных кабин на территории Волгограда в пределах полномочий Департ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мента.</w:t>
      </w:r>
    </w:p>
    <w:p w:rsidR="00936B54" w:rsidRDefault="00936B54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2.1.8.5. Оказывает поддержку в продвижении продукции местных товар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производителей на потребительский рынок Волгограда и за его пределы.</w:t>
      </w:r>
    </w:p>
    <w:p w:rsidR="00936B54" w:rsidRDefault="00936B54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2.1.8.6. Ведет учет расположения предприятий торговли, общественного питания и бытового обслуживания населения всех форм собственности и ра</w:t>
      </w:r>
      <w:r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>рабатывает предложения по рациональному размещению сети предприятий п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требительского рынка.</w:t>
      </w:r>
    </w:p>
    <w:p w:rsidR="00936B54" w:rsidRDefault="00936B54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2.1.8.7. Формирует информацию об организациях оптовой и розничной торговли, действующих на территории Волгограда, и направляет в комитет промышленности и торговли Волгоградской области для включения в торговый реестр Волгоградской области.</w:t>
      </w:r>
    </w:p>
    <w:p w:rsidR="00936B54" w:rsidRDefault="00936B54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2.1.8.8. Формирует перечень организаций и объектов, в отношении кот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рых устанавливаются правила определения границ прилегающих территорий, на которых не допускается розничная продажа алкогольной продукции.</w:t>
      </w:r>
    </w:p>
    <w:p w:rsidR="00936B54" w:rsidRDefault="00936B54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2.1.8.9. Является органом, представляющим муниципальные услуги по выдаче разрешения на право организации розничного рынка.</w:t>
      </w:r>
    </w:p>
    <w:p w:rsidR="00936B54" w:rsidRDefault="00936B54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2.1.8.10. </w:t>
      </w:r>
      <w:proofErr w:type="gramStart"/>
      <w:r>
        <w:rPr>
          <w:color w:val="000000" w:themeColor="text1"/>
          <w:sz w:val="28"/>
          <w:szCs w:val="28"/>
        </w:rPr>
        <w:t>Участвует в работе по организации и проведению выставок, я</w:t>
      </w:r>
      <w:r>
        <w:rPr>
          <w:color w:val="000000" w:themeColor="text1"/>
          <w:sz w:val="28"/>
          <w:szCs w:val="28"/>
        </w:rPr>
        <w:t>р</w:t>
      </w:r>
      <w:r>
        <w:rPr>
          <w:color w:val="000000" w:themeColor="text1"/>
          <w:sz w:val="28"/>
          <w:szCs w:val="28"/>
        </w:rPr>
        <w:t>марок на территории Волгограда, разрабатывает перечень мест организации ярмарок на территории Волгограда, рассматривает заявки на включение пре</w:t>
      </w:r>
      <w:r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полагаемых мест проведения ярмарок в перечень мест </w:t>
      </w:r>
      <w:r w:rsidR="00A16EC4">
        <w:rPr>
          <w:color w:val="000000" w:themeColor="text1"/>
          <w:sz w:val="28"/>
          <w:szCs w:val="28"/>
        </w:rPr>
        <w:t>организации</w:t>
      </w:r>
      <w:r>
        <w:rPr>
          <w:color w:val="000000" w:themeColor="text1"/>
          <w:sz w:val="28"/>
          <w:szCs w:val="28"/>
        </w:rPr>
        <w:t xml:space="preserve"> ярмарок на территории Волгограда, готовит проекты постановлений (распоряжений) адм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нистрации Волгограда о включении (об отказе во включении) предполагаемых мест проведения ярмарок в перечень мест </w:t>
      </w:r>
      <w:r w:rsidR="00A16EC4">
        <w:rPr>
          <w:color w:val="000000" w:themeColor="text1"/>
          <w:sz w:val="28"/>
          <w:szCs w:val="28"/>
        </w:rPr>
        <w:t>организации</w:t>
      </w:r>
      <w:r>
        <w:rPr>
          <w:color w:val="000000" w:themeColor="text1"/>
          <w:sz w:val="28"/>
          <w:szCs w:val="28"/>
        </w:rPr>
        <w:t xml:space="preserve"> ярмарок на территории Волгограда</w:t>
      </w:r>
      <w:proofErr w:type="gramEnd"/>
      <w:r>
        <w:rPr>
          <w:color w:val="000000" w:themeColor="text1"/>
          <w:sz w:val="28"/>
          <w:szCs w:val="28"/>
        </w:rPr>
        <w:t>, создает условия для расширения рынка сельскохозяйственной пр</w:t>
      </w:r>
      <w:r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дукции, сырья и продоволь</w:t>
      </w:r>
      <w:r w:rsidR="00311A0F">
        <w:rPr>
          <w:color w:val="000000" w:themeColor="text1"/>
          <w:sz w:val="28"/>
          <w:szCs w:val="28"/>
        </w:rPr>
        <w:t>ствия; о</w:t>
      </w:r>
      <w:r>
        <w:rPr>
          <w:color w:val="000000" w:themeColor="text1"/>
          <w:sz w:val="28"/>
          <w:szCs w:val="28"/>
        </w:rPr>
        <w:t>пределяет количество торговых мест на сельскохозяйственных рынках, находящихся на территории Волгограда, для осуществления деятельности по продаже товаров товаропроизводителями.</w:t>
      </w:r>
    </w:p>
    <w:p w:rsidR="00936B54" w:rsidRDefault="00936B54" w:rsidP="00B7575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2.1.8.11. Осуществляет контроль за соблюдением законодательства в о</w:t>
      </w:r>
      <w:r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>ласти розничной продажи алкогольной продукции</w:t>
      </w:r>
      <w:proofErr w:type="gramStart"/>
      <w:r>
        <w:rPr>
          <w:color w:val="000000" w:themeColor="text1"/>
          <w:sz w:val="28"/>
          <w:szCs w:val="28"/>
        </w:rPr>
        <w:t>.».</w:t>
      </w:r>
      <w:proofErr w:type="gramEnd"/>
    </w:p>
    <w:p w:rsidR="00936B54" w:rsidRDefault="005512B6" w:rsidP="00B757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936B54">
        <w:rPr>
          <w:sz w:val="28"/>
          <w:szCs w:val="28"/>
        </w:rPr>
        <w:t>Подпункт 2.1.10.2 подпункта 2.1.10 исключить.</w:t>
      </w:r>
    </w:p>
    <w:p w:rsidR="00936B54" w:rsidRDefault="00936B54" w:rsidP="00B757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Подпункты 2.1.10.3 – 2.1.10.10 </w:t>
      </w:r>
      <w:r w:rsidR="00255A1F">
        <w:rPr>
          <w:sz w:val="28"/>
          <w:szCs w:val="28"/>
        </w:rPr>
        <w:t xml:space="preserve">подпункта 2.1.10 </w:t>
      </w:r>
      <w:r>
        <w:rPr>
          <w:sz w:val="28"/>
          <w:szCs w:val="28"/>
        </w:rPr>
        <w:t>считать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ственно подпунктами 2.1.10.2 – 2.1.10.9.</w:t>
      </w:r>
    </w:p>
    <w:p w:rsidR="00936B54" w:rsidRDefault="00936B54" w:rsidP="00B7575F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циальных средствах массовой информации в установленном порядке.</w:t>
      </w:r>
    </w:p>
    <w:p w:rsidR="00936B54" w:rsidRDefault="00936B54" w:rsidP="00B7575F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936B54" w:rsidRDefault="00936B54" w:rsidP="00B7575F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</w:t>
      </w:r>
      <w:r w:rsidR="005512B6">
        <w:rPr>
          <w:sz w:val="28"/>
          <w:szCs w:val="28"/>
        </w:rPr>
        <w:t xml:space="preserve">щего решения возложить на  </w:t>
      </w:r>
      <w:proofErr w:type="spellStart"/>
      <w:r w:rsidR="005512B6">
        <w:rPr>
          <w:sz w:val="28"/>
          <w:szCs w:val="28"/>
        </w:rPr>
        <w:t>В.В.</w:t>
      </w:r>
      <w:r>
        <w:rPr>
          <w:sz w:val="28"/>
          <w:szCs w:val="28"/>
        </w:rPr>
        <w:t>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936B54" w:rsidRPr="005512B6" w:rsidRDefault="00936B54" w:rsidP="00936B54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</w:p>
    <w:p w:rsidR="00936B54" w:rsidRPr="005512B6" w:rsidRDefault="00936B54" w:rsidP="00936B54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</w:p>
    <w:p w:rsidR="00936B54" w:rsidRPr="005512B6" w:rsidRDefault="00936B54" w:rsidP="00936B54">
      <w:pPr>
        <w:tabs>
          <w:tab w:val="left" w:pos="1080"/>
        </w:tabs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</w:p>
    <w:p w:rsidR="00936B54" w:rsidRDefault="00936B54" w:rsidP="00936B54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512B6">
        <w:rPr>
          <w:rFonts w:ascii="Times New Roman" w:hAnsi="Times New Roman"/>
          <w:sz w:val="28"/>
          <w:szCs w:val="28"/>
        </w:rPr>
        <w:t xml:space="preserve"> Волгограда</w:t>
      </w:r>
      <w:r w:rsidR="005512B6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 </w:t>
      </w:r>
      <w:proofErr w:type="spellStart"/>
      <w:r w:rsidR="005512B6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936B54" w:rsidSect="004D75D6">
      <w:headerReference w:type="even" r:id="rId13"/>
      <w:headerReference w:type="default" r:id="rId14"/>
      <w:headerReference w:type="first" r:id="rId15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87" w:rsidRDefault="00813487">
      <w:r>
        <w:separator/>
      </w:r>
    </w:p>
  </w:endnote>
  <w:endnote w:type="continuationSeparator" w:id="0">
    <w:p w:rsidR="00813487" w:rsidRDefault="0081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87" w:rsidRDefault="00813487">
      <w:r>
        <w:separator/>
      </w:r>
    </w:p>
  </w:footnote>
  <w:footnote w:type="continuationSeparator" w:id="0">
    <w:p w:rsidR="00813487" w:rsidRDefault="008134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76195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73348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0EE38CF"/>
    <w:multiLevelType w:val="multilevel"/>
    <w:tmpl w:val="E0F49C9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7EB"/>
    <w:rsid w:val="00026012"/>
    <w:rsid w:val="00036062"/>
    <w:rsid w:val="00036C96"/>
    <w:rsid w:val="00076104"/>
    <w:rsid w:val="0008531E"/>
    <w:rsid w:val="000911C3"/>
    <w:rsid w:val="000A3FF3"/>
    <w:rsid w:val="000A767B"/>
    <w:rsid w:val="000C44D0"/>
    <w:rsid w:val="000C4D8E"/>
    <w:rsid w:val="000C61F1"/>
    <w:rsid w:val="000D66D4"/>
    <w:rsid w:val="000D753F"/>
    <w:rsid w:val="001628A5"/>
    <w:rsid w:val="0018438A"/>
    <w:rsid w:val="001D7F9D"/>
    <w:rsid w:val="001F50C4"/>
    <w:rsid w:val="001F566B"/>
    <w:rsid w:val="00200C3D"/>
    <w:rsid w:val="00200F1E"/>
    <w:rsid w:val="002259A5"/>
    <w:rsid w:val="00235E0C"/>
    <w:rsid w:val="002429A1"/>
    <w:rsid w:val="00255A1F"/>
    <w:rsid w:val="00276136"/>
    <w:rsid w:val="0027782F"/>
    <w:rsid w:val="002803AE"/>
    <w:rsid w:val="00286049"/>
    <w:rsid w:val="00286B68"/>
    <w:rsid w:val="00297CFA"/>
    <w:rsid w:val="002A45FA"/>
    <w:rsid w:val="002A79CE"/>
    <w:rsid w:val="002B0E16"/>
    <w:rsid w:val="002B5A3D"/>
    <w:rsid w:val="002E7DDC"/>
    <w:rsid w:val="00311A0F"/>
    <w:rsid w:val="003414A8"/>
    <w:rsid w:val="00361F4A"/>
    <w:rsid w:val="00375B1D"/>
    <w:rsid w:val="00382528"/>
    <w:rsid w:val="00392055"/>
    <w:rsid w:val="003D56C9"/>
    <w:rsid w:val="003F6F58"/>
    <w:rsid w:val="0040530C"/>
    <w:rsid w:val="00412371"/>
    <w:rsid w:val="00421B61"/>
    <w:rsid w:val="00430D1C"/>
    <w:rsid w:val="004360BA"/>
    <w:rsid w:val="00436168"/>
    <w:rsid w:val="00445EFB"/>
    <w:rsid w:val="00482CCD"/>
    <w:rsid w:val="00484654"/>
    <w:rsid w:val="004A4895"/>
    <w:rsid w:val="004B0A36"/>
    <w:rsid w:val="004D75D6"/>
    <w:rsid w:val="004E1268"/>
    <w:rsid w:val="004E4A20"/>
    <w:rsid w:val="004F2253"/>
    <w:rsid w:val="00500843"/>
    <w:rsid w:val="00504B2B"/>
    <w:rsid w:val="00514E4C"/>
    <w:rsid w:val="00515486"/>
    <w:rsid w:val="00526A5C"/>
    <w:rsid w:val="005512B6"/>
    <w:rsid w:val="00556E8B"/>
    <w:rsid w:val="00563AFA"/>
    <w:rsid w:val="00564B0A"/>
    <w:rsid w:val="005845CE"/>
    <w:rsid w:val="005941DF"/>
    <w:rsid w:val="005A075F"/>
    <w:rsid w:val="005A0DBE"/>
    <w:rsid w:val="005A4698"/>
    <w:rsid w:val="005B43EB"/>
    <w:rsid w:val="005C0CFE"/>
    <w:rsid w:val="005D65D2"/>
    <w:rsid w:val="005F73C8"/>
    <w:rsid w:val="006111DA"/>
    <w:rsid w:val="0061297A"/>
    <w:rsid w:val="00625511"/>
    <w:rsid w:val="006539E0"/>
    <w:rsid w:val="00672559"/>
    <w:rsid w:val="006741DF"/>
    <w:rsid w:val="00686B95"/>
    <w:rsid w:val="006A3C05"/>
    <w:rsid w:val="006A7D57"/>
    <w:rsid w:val="006B7571"/>
    <w:rsid w:val="006C48ED"/>
    <w:rsid w:val="006E225B"/>
    <w:rsid w:val="006E2AC3"/>
    <w:rsid w:val="006E60D2"/>
    <w:rsid w:val="00703359"/>
    <w:rsid w:val="00715E23"/>
    <w:rsid w:val="00723D71"/>
    <w:rsid w:val="00746BE7"/>
    <w:rsid w:val="007740B9"/>
    <w:rsid w:val="007775E3"/>
    <w:rsid w:val="007B329C"/>
    <w:rsid w:val="007C5854"/>
    <w:rsid w:val="007C5949"/>
    <w:rsid w:val="007C7A38"/>
    <w:rsid w:val="007D2027"/>
    <w:rsid w:val="007D549F"/>
    <w:rsid w:val="007D6D72"/>
    <w:rsid w:val="007E0D6E"/>
    <w:rsid w:val="007F5864"/>
    <w:rsid w:val="00813487"/>
    <w:rsid w:val="00833BA1"/>
    <w:rsid w:val="0083717B"/>
    <w:rsid w:val="008569CE"/>
    <w:rsid w:val="00874FCF"/>
    <w:rsid w:val="008879A2"/>
    <w:rsid w:val="0089682D"/>
    <w:rsid w:val="008A6D15"/>
    <w:rsid w:val="008A7B0F"/>
    <w:rsid w:val="008C44DA"/>
    <w:rsid w:val="008D361B"/>
    <w:rsid w:val="008D69D6"/>
    <w:rsid w:val="008E129D"/>
    <w:rsid w:val="008F0916"/>
    <w:rsid w:val="008F1F41"/>
    <w:rsid w:val="008F7A81"/>
    <w:rsid w:val="009076DD"/>
    <w:rsid w:val="009078A8"/>
    <w:rsid w:val="00936B54"/>
    <w:rsid w:val="00964FF6"/>
    <w:rsid w:val="00971734"/>
    <w:rsid w:val="00981305"/>
    <w:rsid w:val="00990C7C"/>
    <w:rsid w:val="009B0824"/>
    <w:rsid w:val="009C1945"/>
    <w:rsid w:val="009E3EDF"/>
    <w:rsid w:val="009F1B5F"/>
    <w:rsid w:val="009F52C0"/>
    <w:rsid w:val="00A07440"/>
    <w:rsid w:val="00A16EC4"/>
    <w:rsid w:val="00A2017E"/>
    <w:rsid w:val="00A25AC1"/>
    <w:rsid w:val="00A44C33"/>
    <w:rsid w:val="00A65CE0"/>
    <w:rsid w:val="00A7216E"/>
    <w:rsid w:val="00A76195"/>
    <w:rsid w:val="00A80A4C"/>
    <w:rsid w:val="00A874B9"/>
    <w:rsid w:val="00AE6D24"/>
    <w:rsid w:val="00AE7E44"/>
    <w:rsid w:val="00AF5EF5"/>
    <w:rsid w:val="00B25697"/>
    <w:rsid w:val="00B4263E"/>
    <w:rsid w:val="00B537FA"/>
    <w:rsid w:val="00B70CF4"/>
    <w:rsid w:val="00B7575F"/>
    <w:rsid w:val="00B810AE"/>
    <w:rsid w:val="00B84313"/>
    <w:rsid w:val="00B86D39"/>
    <w:rsid w:val="00B971FA"/>
    <w:rsid w:val="00BA08A8"/>
    <w:rsid w:val="00BA1F61"/>
    <w:rsid w:val="00BD3FA0"/>
    <w:rsid w:val="00C0014A"/>
    <w:rsid w:val="00C06CC5"/>
    <w:rsid w:val="00C53FF7"/>
    <w:rsid w:val="00C6255F"/>
    <w:rsid w:val="00C7414B"/>
    <w:rsid w:val="00C76A77"/>
    <w:rsid w:val="00C85A85"/>
    <w:rsid w:val="00C87729"/>
    <w:rsid w:val="00C93350"/>
    <w:rsid w:val="00CA0E0C"/>
    <w:rsid w:val="00CB5558"/>
    <w:rsid w:val="00CF56EE"/>
    <w:rsid w:val="00D03540"/>
    <w:rsid w:val="00D0358D"/>
    <w:rsid w:val="00D65A16"/>
    <w:rsid w:val="00DA6C47"/>
    <w:rsid w:val="00DE6DE0"/>
    <w:rsid w:val="00DF469D"/>
    <w:rsid w:val="00DF664F"/>
    <w:rsid w:val="00E268E5"/>
    <w:rsid w:val="00E35732"/>
    <w:rsid w:val="00E611EB"/>
    <w:rsid w:val="00E625C9"/>
    <w:rsid w:val="00E67884"/>
    <w:rsid w:val="00E75B93"/>
    <w:rsid w:val="00E802B9"/>
    <w:rsid w:val="00E81179"/>
    <w:rsid w:val="00E8625D"/>
    <w:rsid w:val="00E93E4B"/>
    <w:rsid w:val="00EA321A"/>
    <w:rsid w:val="00ED5592"/>
    <w:rsid w:val="00ED6610"/>
    <w:rsid w:val="00ED7995"/>
    <w:rsid w:val="00EE3713"/>
    <w:rsid w:val="00EF41A2"/>
    <w:rsid w:val="00F04471"/>
    <w:rsid w:val="00F2021D"/>
    <w:rsid w:val="00F2400C"/>
    <w:rsid w:val="00F25B8D"/>
    <w:rsid w:val="00F60189"/>
    <w:rsid w:val="00F679E9"/>
    <w:rsid w:val="00F72BE1"/>
    <w:rsid w:val="00F7450B"/>
    <w:rsid w:val="00F84BC9"/>
    <w:rsid w:val="00F868D6"/>
    <w:rsid w:val="00FA601B"/>
    <w:rsid w:val="00FB67DD"/>
    <w:rsid w:val="00FE26CF"/>
    <w:rsid w:val="00FE2E29"/>
    <w:rsid w:val="00FE5CEC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F41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AE7E44"/>
    <w:pPr>
      <w:ind w:left="720"/>
      <w:contextualSpacing/>
    </w:pPr>
  </w:style>
  <w:style w:type="paragraph" w:customStyle="1" w:styleId="Style2">
    <w:name w:val="Style2"/>
    <w:basedOn w:val="a"/>
    <w:uiPriority w:val="99"/>
    <w:rsid w:val="0003606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036062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9F1B5F"/>
    <w:rPr>
      <w:color w:val="0000FF" w:themeColor="hyperlink"/>
      <w:u w:val="single"/>
    </w:rPr>
  </w:style>
  <w:style w:type="paragraph" w:customStyle="1" w:styleId="ConsNormal">
    <w:name w:val="ConsNormal"/>
    <w:rsid w:val="00936B5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936B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3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1F41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AE7E44"/>
    <w:pPr>
      <w:ind w:left="720"/>
      <w:contextualSpacing/>
    </w:pPr>
  </w:style>
  <w:style w:type="paragraph" w:customStyle="1" w:styleId="Style2">
    <w:name w:val="Style2"/>
    <w:basedOn w:val="a"/>
    <w:uiPriority w:val="99"/>
    <w:rsid w:val="0003606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036062"/>
    <w:rPr>
      <w:rFonts w:ascii="Times New Roman" w:hAnsi="Times New Roman" w:cs="Times New Roman"/>
      <w:sz w:val="22"/>
      <w:szCs w:val="22"/>
    </w:rPr>
  </w:style>
  <w:style w:type="character" w:styleId="ae">
    <w:name w:val="Hyperlink"/>
    <w:basedOn w:val="a0"/>
    <w:rsid w:val="009F1B5F"/>
    <w:rPr>
      <w:color w:val="0000FF" w:themeColor="hyperlink"/>
      <w:u w:val="single"/>
    </w:rPr>
  </w:style>
  <w:style w:type="paragraph" w:customStyle="1" w:styleId="ConsNormal">
    <w:name w:val="ConsNormal"/>
    <w:rsid w:val="00936B54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936B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36B5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DAA4F107E0726CA012FC9C405536F932DB2FC7ECF5880FB180E58D09EBA25C760BD221E7C6292645C7E9XE71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FC9C405536F932DB2FC7ECF5880FB180E58D09EBA25C760BD221E7C6292645C7E5XE73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4BC7F8C0AA04F4DD9B7B2C3BF8E89BBE7C246154E5330FD022E60A2BA3F90140FEy0d2Q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C7F8C0AA04F4DD9B7B3236EE84C4BB7D29395BE731078E77B30C7CFCA90715BE4245548ByEd7Q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7DC4799-6809-426D-9AE4-83C2D277F776}"/>
</file>

<file path=customXml/itemProps2.xml><?xml version="1.0" encoding="utf-8"?>
<ds:datastoreItem xmlns:ds="http://schemas.openxmlformats.org/officeDocument/2006/customXml" ds:itemID="{6CF8B406-AAF5-420C-B8A2-C69C3AE0DF03}"/>
</file>

<file path=customXml/itemProps3.xml><?xml version="1.0" encoding="utf-8"?>
<ds:datastoreItem xmlns:ds="http://schemas.openxmlformats.org/officeDocument/2006/customXml" ds:itemID="{F290F9BF-2005-43C6-AE4B-AE7D15FC0956}"/>
</file>

<file path=customXml/itemProps4.xml><?xml version="1.0" encoding="utf-8"?>
<ds:datastoreItem xmlns:ds="http://schemas.openxmlformats.org/officeDocument/2006/customXml" ds:itemID="{D2483E8B-8C03-45C1-87B5-2163044A65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24</cp:revision>
  <cp:lastPrinted>2015-06-29T09:17:00Z</cp:lastPrinted>
  <dcterms:created xsi:type="dcterms:W3CDTF">2015-06-24T13:03:00Z</dcterms:created>
  <dcterms:modified xsi:type="dcterms:W3CDTF">2015-07-02T06:35:00Z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