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292C69" w:rsidRDefault="00715E23" w:rsidP="00292C69">
      <w:pPr>
        <w:jc w:val="center"/>
        <w:rPr>
          <w:caps/>
          <w:sz w:val="32"/>
          <w:szCs w:val="32"/>
        </w:rPr>
      </w:pPr>
      <w:r w:rsidRPr="00292C69">
        <w:rPr>
          <w:caps/>
          <w:sz w:val="32"/>
          <w:szCs w:val="32"/>
        </w:rPr>
        <w:t>ВОЛГОГРАДСКая городская дума</w:t>
      </w:r>
    </w:p>
    <w:p w:rsidR="00715E23" w:rsidRPr="00292C69" w:rsidRDefault="00715E23" w:rsidP="00292C69">
      <w:pPr>
        <w:pBdr>
          <w:bottom w:val="double" w:sz="12" w:space="1" w:color="auto"/>
        </w:pBdr>
        <w:jc w:val="center"/>
        <w:rPr>
          <w:sz w:val="12"/>
        </w:rPr>
      </w:pPr>
    </w:p>
    <w:p w:rsidR="00715E23" w:rsidRPr="00292C69" w:rsidRDefault="00715E23" w:rsidP="00292C69">
      <w:pPr>
        <w:pBdr>
          <w:bottom w:val="double" w:sz="12" w:space="1" w:color="auto"/>
        </w:pBdr>
        <w:jc w:val="center"/>
        <w:rPr>
          <w:b/>
          <w:sz w:val="32"/>
        </w:rPr>
      </w:pPr>
      <w:r w:rsidRPr="00292C69">
        <w:rPr>
          <w:b/>
          <w:sz w:val="32"/>
        </w:rPr>
        <w:t>РЕШЕНИЕ</w:t>
      </w:r>
    </w:p>
    <w:p w:rsidR="00715E23" w:rsidRPr="00292C69" w:rsidRDefault="00715E23" w:rsidP="00292C69">
      <w:pPr>
        <w:pBdr>
          <w:bottom w:val="double" w:sz="12" w:space="1" w:color="auto"/>
        </w:pBdr>
        <w:jc w:val="center"/>
        <w:rPr>
          <w:b/>
          <w:sz w:val="12"/>
          <w:szCs w:val="12"/>
        </w:rPr>
      </w:pPr>
    </w:p>
    <w:p w:rsidR="00556EF0" w:rsidRPr="00292C69" w:rsidRDefault="00556EF0" w:rsidP="00292C69">
      <w:pPr>
        <w:pBdr>
          <w:bottom w:val="double" w:sz="12" w:space="1" w:color="auto"/>
        </w:pBdr>
        <w:jc w:val="center"/>
        <w:rPr>
          <w:sz w:val="16"/>
          <w:szCs w:val="16"/>
        </w:rPr>
      </w:pPr>
      <w:r w:rsidRPr="00292C69">
        <w:rPr>
          <w:sz w:val="16"/>
          <w:szCs w:val="16"/>
        </w:rPr>
        <w:t>400066, Волгоград, пр-кт им.</w:t>
      </w:r>
      <w:r w:rsidR="0010551E" w:rsidRPr="00292C69">
        <w:rPr>
          <w:sz w:val="16"/>
          <w:szCs w:val="16"/>
        </w:rPr>
        <w:t xml:space="preserve"> </w:t>
      </w:r>
      <w:r w:rsidRPr="00292C69">
        <w:rPr>
          <w:sz w:val="16"/>
          <w:szCs w:val="16"/>
        </w:rPr>
        <w:t xml:space="preserve">В.И.Ленина, д. 10, тел./факс (8442) 38-08-89, </w:t>
      </w:r>
      <w:r w:rsidRPr="00292C69">
        <w:rPr>
          <w:sz w:val="16"/>
          <w:szCs w:val="16"/>
          <w:lang w:val="en-US"/>
        </w:rPr>
        <w:t>E</w:t>
      </w:r>
      <w:r w:rsidRPr="00292C69">
        <w:rPr>
          <w:sz w:val="16"/>
          <w:szCs w:val="16"/>
        </w:rPr>
        <w:t>-</w:t>
      </w:r>
      <w:r w:rsidRPr="00292C69">
        <w:rPr>
          <w:sz w:val="16"/>
          <w:szCs w:val="16"/>
          <w:lang w:val="en-US"/>
        </w:rPr>
        <w:t>mail</w:t>
      </w:r>
      <w:r w:rsidRPr="00292C69">
        <w:rPr>
          <w:sz w:val="16"/>
          <w:szCs w:val="16"/>
        </w:rPr>
        <w:t xml:space="preserve">: </w:t>
      </w:r>
      <w:r w:rsidR="005E5400" w:rsidRPr="00292C69">
        <w:rPr>
          <w:sz w:val="16"/>
          <w:szCs w:val="16"/>
          <w:lang w:val="en-US"/>
        </w:rPr>
        <w:t>gs</w:t>
      </w:r>
      <w:r w:rsidR="005E5400" w:rsidRPr="00292C69">
        <w:rPr>
          <w:sz w:val="16"/>
          <w:szCs w:val="16"/>
        </w:rPr>
        <w:t>_</w:t>
      </w:r>
      <w:r w:rsidR="005E5400" w:rsidRPr="00292C69">
        <w:rPr>
          <w:sz w:val="16"/>
          <w:szCs w:val="16"/>
          <w:lang w:val="en-US"/>
        </w:rPr>
        <w:t>kanc</w:t>
      </w:r>
      <w:r w:rsidR="005E5400" w:rsidRPr="00292C69">
        <w:rPr>
          <w:sz w:val="16"/>
          <w:szCs w:val="16"/>
        </w:rPr>
        <w:t>@</w:t>
      </w:r>
      <w:r w:rsidR="005E5400" w:rsidRPr="00292C69">
        <w:rPr>
          <w:sz w:val="16"/>
          <w:szCs w:val="16"/>
          <w:lang w:val="en-US"/>
        </w:rPr>
        <w:t>volgsovet</w:t>
      </w:r>
      <w:r w:rsidR="005E5400" w:rsidRPr="00292C69">
        <w:rPr>
          <w:sz w:val="16"/>
          <w:szCs w:val="16"/>
        </w:rPr>
        <w:t>.</w:t>
      </w:r>
      <w:r w:rsidR="005E5400" w:rsidRPr="00292C69">
        <w:rPr>
          <w:sz w:val="16"/>
          <w:szCs w:val="16"/>
          <w:lang w:val="en-US"/>
        </w:rPr>
        <w:t>ru</w:t>
      </w:r>
    </w:p>
    <w:p w:rsidR="00715E23" w:rsidRPr="00292C69" w:rsidRDefault="00715E23" w:rsidP="00292C69">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92C69" w:rsidTr="002E7342">
        <w:tc>
          <w:tcPr>
            <w:tcW w:w="486" w:type="dxa"/>
            <w:vAlign w:val="bottom"/>
            <w:hideMark/>
          </w:tcPr>
          <w:p w:rsidR="00715E23" w:rsidRPr="00292C69" w:rsidRDefault="00715E23" w:rsidP="00292C69">
            <w:pPr>
              <w:pStyle w:val="aa"/>
              <w:jc w:val="center"/>
            </w:pPr>
            <w:r w:rsidRPr="00292C69">
              <w:t>от</w:t>
            </w:r>
          </w:p>
        </w:tc>
        <w:tc>
          <w:tcPr>
            <w:tcW w:w="1465" w:type="dxa"/>
            <w:tcBorders>
              <w:top w:val="nil"/>
              <w:left w:val="nil"/>
              <w:bottom w:val="single" w:sz="4" w:space="0" w:color="auto"/>
              <w:right w:val="nil"/>
            </w:tcBorders>
            <w:vAlign w:val="bottom"/>
          </w:tcPr>
          <w:p w:rsidR="00715E23" w:rsidRPr="00292C69" w:rsidRDefault="00EB04F5" w:rsidP="00292C69">
            <w:pPr>
              <w:pStyle w:val="aa"/>
              <w:jc w:val="center"/>
            </w:pPr>
            <w:r>
              <w:t>06.12.2023</w:t>
            </w:r>
          </w:p>
        </w:tc>
        <w:tc>
          <w:tcPr>
            <w:tcW w:w="434" w:type="dxa"/>
            <w:vAlign w:val="bottom"/>
            <w:hideMark/>
          </w:tcPr>
          <w:p w:rsidR="00715E23" w:rsidRPr="00292C69" w:rsidRDefault="00715E23" w:rsidP="00292C69">
            <w:pPr>
              <w:pStyle w:val="aa"/>
              <w:jc w:val="center"/>
            </w:pPr>
            <w:r w:rsidRPr="00292C69">
              <w:t>№</w:t>
            </w:r>
          </w:p>
        </w:tc>
        <w:tc>
          <w:tcPr>
            <w:tcW w:w="1125" w:type="dxa"/>
            <w:tcBorders>
              <w:top w:val="nil"/>
              <w:left w:val="nil"/>
              <w:bottom w:val="single" w:sz="4" w:space="0" w:color="auto"/>
              <w:right w:val="nil"/>
            </w:tcBorders>
            <w:vAlign w:val="bottom"/>
          </w:tcPr>
          <w:p w:rsidR="00715E23" w:rsidRPr="00292C69" w:rsidRDefault="00EB04F5" w:rsidP="00292C69">
            <w:pPr>
              <w:pStyle w:val="aa"/>
              <w:jc w:val="center"/>
            </w:pPr>
            <w:r>
              <w:t>4/</w:t>
            </w:r>
            <w:r w:rsidR="003837DA">
              <w:t>60</w:t>
            </w:r>
          </w:p>
        </w:tc>
      </w:tr>
    </w:tbl>
    <w:p w:rsidR="004D75D6" w:rsidRPr="00292C69" w:rsidRDefault="004D75D6" w:rsidP="00292C69">
      <w:pPr>
        <w:rPr>
          <w:sz w:val="28"/>
          <w:szCs w:val="28"/>
        </w:rPr>
      </w:pPr>
    </w:p>
    <w:p w:rsidR="00635B12" w:rsidRPr="00292C69" w:rsidRDefault="00635B12" w:rsidP="00292C69">
      <w:pPr>
        <w:tabs>
          <w:tab w:val="left" w:pos="601"/>
        </w:tabs>
        <w:autoSpaceDE w:val="0"/>
        <w:autoSpaceDN w:val="0"/>
        <w:adjustRightInd w:val="0"/>
        <w:ind w:right="4110"/>
        <w:jc w:val="both"/>
        <w:rPr>
          <w:sz w:val="28"/>
          <w:szCs w:val="28"/>
        </w:rPr>
      </w:pPr>
      <w:r w:rsidRPr="00292C69">
        <w:rPr>
          <w:sz w:val="28"/>
          <w:szCs w:val="28"/>
        </w:rPr>
        <w:t xml:space="preserve">О внесении изменений в решение Волгоградской городской Думы от 21.10.2015 № 34/1091 «Об утверждении Правил благоустройства территории городского округа Волгоград» </w:t>
      </w:r>
    </w:p>
    <w:p w:rsidR="00635B12" w:rsidRPr="00292C69" w:rsidRDefault="00635B12" w:rsidP="00292C69">
      <w:pPr>
        <w:tabs>
          <w:tab w:val="left" w:pos="567"/>
        </w:tabs>
        <w:ind w:right="4494"/>
        <w:jc w:val="both"/>
        <w:rPr>
          <w:sz w:val="28"/>
          <w:szCs w:val="28"/>
        </w:rPr>
      </w:pPr>
    </w:p>
    <w:p w:rsidR="00635B12" w:rsidRPr="00292C69" w:rsidRDefault="00635B12" w:rsidP="00292C69">
      <w:pPr>
        <w:ind w:firstLine="709"/>
        <w:jc w:val="both"/>
        <w:rPr>
          <w:sz w:val="28"/>
          <w:szCs w:val="28"/>
        </w:rPr>
      </w:pPr>
      <w:r w:rsidRPr="00292C69">
        <w:rPr>
          <w:sz w:val="28"/>
          <w:szCs w:val="28"/>
        </w:rPr>
        <w:t>В соответствии с Градостроительным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руководствуясь статьями 24, 26 Устава города-героя Волгограда, Волгоградская городская Дума</w:t>
      </w:r>
    </w:p>
    <w:p w:rsidR="00635B12" w:rsidRPr="00292C69" w:rsidRDefault="00635B12" w:rsidP="00292C69">
      <w:pPr>
        <w:jc w:val="both"/>
        <w:rPr>
          <w:b/>
          <w:sz w:val="28"/>
          <w:szCs w:val="28"/>
        </w:rPr>
      </w:pPr>
      <w:r w:rsidRPr="00292C69">
        <w:rPr>
          <w:b/>
          <w:sz w:val="28"/>
          <w:szCs w:val="28"/>
        </w:rPr>
        <w:t>РЕШИЛА: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Внести в решение Волгоградской городской Думы от 21.10.2015                 № 34/1091 «Об утверждении Правил благоустройства территории городского округа Волгоград» следующие изменения:</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1.1. Преамбулу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«В целях обеспечения и повышения комфортных условий проживания граждан, поддержания и улучшения экологического, эстетического, функционального, санитарного состояния территории городского округа Волгоград, в соответствии с Федеральным </w:t>
      </w:r>
      <w:hyperlink r:id="rId8" w:history="1">
        <w:r w:rsidRPr="00292C69">
          <w:rPr>
            <w:rFonts w:ascii="Times New Roman" w:hAnsi="Times New Roman" w:cs="Times New Roman"/>
            <w:sz w:val="28"/>
            <w:szCs w:val="28"/>
          </w:rPr>
          <w:t>законом</w:t>
        </w:r>
      </w:hyperlink>
      <w:r w:rsidRPr="00292C69">
        <w:rPr>
          <w:rFonts w:ascii="Times New Roman" w:hAnsi="Times New Roman" w:cs="Times New Roman"/>
          <w:sz w:val="28"/>
          <w:szCs w:val="28"/>
        </w:rPr>
        <w:t xml:space="preserve"> от 06 октября 2003 г.           № 131-ФЗ «Об общих принципах организации местного самоуправления в Российской Федерации», руководствуясь </w:t>
      </w:r>
      <w:hyperlink r:id="rId9" w:history="1">
        <w:r w:rsidRPr="00292C69">
          <w:rPr>
            <w:rFonts w:ascii="Times New Roman" w:hAnsi="Times New Roman" w:cs="Times New Roman"/>
            <w:sz w:val="28"/>
            <w:szCs w:val="28"/>
          </w:rPr>
          <w:t>статьями 24</w:t>
        </w:r>
      </w:hyperlink>
      <w:r w:rsidRPr="00292C69">
        <w:rPr>
          <w:rFonts w:ascii="Times New Roman" w:hAnsi="Times New Roman" w:cs="Times New Roman"/>
          <w:sz w:val="28"/>
          <w:szCs w:val="28"/>
        </w:rPr>
        <w:t xml:space="preserve">, </w:t>
      </w:r>
      <w:hyperlink r:id="rId10" w:history="1">
        <w:r w:rsidRPr="00292C69">
          <w:rPr>
            <w:rFonts w:ascii="Times New Roman" w:hAnsi="Times New Roman" w:cs="Times New Roman"/>
            <w:sz w:val="28"/>
            <w:szCs w:val="28"/>
          </w:rPr>
          <w:t>26</w:t>
        </w:r>
      </w:hyperlink>
      <w:r w:rsidRPr="00292C69">
        <w:rPr>
          <w:rFonts w:ascii="Times New Roman" w:hAnsi="Times New Roman" w:cs="Times New Roman"/>
          <w:sz w:val="28"/>
          <w:szCs w:val="28"/>
        </w:rPr>
        <w:t xml:space="preserve"> Устава города-героя Волгограда, Волгоградская городская Дума</w:t>
      </w:r>
    </w:p>
    <w:p w:rsidR="00635B12" w:rsidRPr="00292C69" w:rsidRDefault="00635B12" w:rsidP="00292C69">
      <w:pPr>
        <w:pStyle w:val="ConsPlusNormal"/>
        <w:widowControl/>
        <w:jc w:val="both"/>
        <w:rPr>
          <w:rFonts w:ascii="Times New Roman" w:hAnsi="Times New Roman" w:cs="Times New Roman"/>
          <w:sz w:val="28"/>
          <w:szCs w:val="28"/>
        </w:rPr>
      </w:pPr>
      <w:r w:rsidRPr="00292C69">
        <w:rPr>
          <w:rFonts w:ascii="Times New Roman" w:hAnsi="Times New Roman" w:cs="Times New Roman"/>
          <w:b/>
          <w:sz w:val="28"/>
          <w:szCs w:val="28"/>
        </w:rPr>
        <w:t>РЕШИЛА:</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1.2. Пункт 1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 Утвердить прилагаемые </w:t>
      </w:r>
      <w:hyperlink r:id="rId11" w:history="1">
        <w:r w:rsidRPr="00292C69">
          <w:rPr>
            <w:rFonts w:ascii="Times New Roman" w:hAnsi="Times New Roman" w:cs="Times New Roman"/>
            <w:sz w:val="28"/>
            <w:szCs w:val="28"/>
          </w:rPr>
          <w:t>Правила</w:t>
        </w:r>
      </w:hyperlink>
      <w:r w:rsidRPr="00292C69">
        <w:rPr>
          <w:rFonts w:ascii="Times New Roman" w:hAnsi="Times New Roman" w:cs="Times New Roman"/>
          <w:sz w:val="28"/>
          <w:szCs w:val="28"/>
        </w:rPr>
        <w:t xml:space="preserve"> благоустройства территории городского округа Волгоград.».</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 В </w:t>
      </w:r>
      <w:hyperlink r:id="rId12" w:history="1">
        <w:r w:rsidRPr="00292C69">
          <w:rPr>
            <w:rFonts w:ascii="Times New Roman" w:hAnsi="Times New Roman" w:cs="Times New Roman"/>
            <w:sz w:val="28"/>
            <w:szCs w:val="28"/>
          </w:rPr>
          <w:t>Правила</w:t>
        </w:r>
      </w:hyperlink>
      <w:r w:rsidRPr="00292C69">
        <w:rPr>
          <w:rFonts w:ascii="Times New Roman" w:hAnsi="Times New Roman" w:cs="Times New Roman"/>
          <w:sz w:val="28"/>
          <w:szCs w:val="28"/>
        </w:rPr>
        <w:t>х благоустройства территории городского округа Волгоград, утвержденных вышеуказанным решением: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1.3.1. В разделе </w:t>
      </w:r>
      <w:r w:rsidRPr="00292C69">
        <w:rPr>
          <w:rFonts w:ascii="Times New Roman" w:hAnsi="Times New Roman" w:cs="Times New Roman"/>
          <w:sz w:val="28"/>
          <w:szCs w:val="28"/>
          <w:lang w:val="en-US"/>
        </w:rPr>
        <w:t>I</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1.3.1.1. Абзац первый пункта 1.1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«1.1. Настоящие Правила благоустройства территории городского округа Волгоград (далее – Правила) разработаны в соответствии с Гражданским </w:t>
      </w:r>
      <w:hyperlink r:id="rId13">
        <w:r w:rsidRPr="00292C69">
          <w:rPr>
            <w:rFonts w:ascii="Times New Roman" w:hAnsi="Times New Roman" w:cs="Times New Roman"/>
            <w:sz w:val="28"/>
            <w:szCs w:val="28"/>
          </w:rPr>
          <w:t>кодексом</w:t>
        </w:r>
      </w:hyperlink>
      <w:r w:rsidRPr="00292C69">
        <w:rPr>
          <w:rFonts w:ascii="Times New Roman" w:hAnsi="Times New Roman" w:cs="Times New Roman"/>
          <w:sz w:val="28"/>
          <w:szCs w:val="28"/>
        </w:rPr>
        <w:t xml:space="preserve"> Российской Федерации, Земельным </w:t>
      </w:r>
      <w:hyperlink r:id="rId14">
        <w:r w:rsidRPr="00292C69">
          <w:rPr>
            <w:rFonts w:ascii="Times New Roman" w:hAnsi="Times New Roman" w:cs="Times New Roman"/>
            <w:sz w:val="28"/>
            <w:szCs w:val="28"/>
          </w:rPr>
          <w:t>кодексом</w:t>
        </w:r>
      </w:hyperlink>
      <w:r w:rsidRPr="00292C69">
        <w:rPr>
          <w:rFonts w:ascii="Times New Roman" w:hAnsi="Times New Roman" w:cs="Times New Roman"/>
          <w:sz w:val="28"/>
          <w:szCs w:val="28"/>
        </w:rPr>
        <w:t xml:space="preserve"> Российской Федерации, Градостроительным </w:t>
      </w:r>
      <w:hyperlink r:id="rId15">
        <w:r w:rsidRPr="00292C69">
          <w:rPr>
            <w:rFonts w:ascii="Times New Roman" w:hAnsi="Times New Roman" w:cs="Times New Roman"/>
            <w:sz w:val="28"/>
            <w:szCs w:val="28"/>
          </w:rPr>
          <w:t>кодексом</w:t>
        </w:r>
      </w:hyperlink>
      <w:r w:rsidRPr="00292C69">
        <w:rPr>
          <w:rFonts w:ascii="Times New Roman" w:hAnsi="Times New Roman" w:cs="Times New Roman"/>
          <w:sz w:val="28"/>
          <w:szCs w:val="28"/>
        </w:rPr>
        <w:t xml:space="preserve"> Российской Федерации, Лесным </w:t>
      </w:r>
      <w:hyperlink r:id="rId16">
        <w:r w:rsidRPr="00292C69">
          <w:rPr>
            <w:rFonts w:ascii="Times New Roman" w:hAnsi="Times New Roman" w:cs="Times New Roman"/>
            <w:sz w:val="28"/>
            <w:szCs w:val="28"/>
          </w:rPr>
          <w:t>кодексом</w:t>
        </w:r>
      </w:hyperlink>
      <w:r w:rsidRPr="00292C69">
        <w:rPr>
          <w:rFonts w:ascii="Times New Roman" w:hAnsi="Times New Roman" w:cs="Times New Roman"/>
          <w:sz w:val="28"/>
          <w:szCs w:val="28"/>
        </w:rPr>
        <w:t xml:space="preserve"> Российской Федерации, Жилищным </w:t>
      </w:r>
      <w:hyperlink r:id="rId17">
        <w:r w:rsidRPr="00292C69">
          <w:rPr>
            <w:rFonts w:ascii="Times New Roman" w:hAnsi="Times New Roman" w:cs="Times New Roman"/>
            <w:sz w:val="28"/>
            <w:szCs w:val="28"/>
          </w:rPr>
          <w:t>кодексом</w:t>
        </w:r>
      </w:hyperlink>
      <w:r w:rsidRPr="00292C69">
        <w:rPr>
          <w:rFonts w:ascii="Times New Roman" w:hAnsi="Times New Roman" w:cs="Times New Roman"/>
          <w:sz w:val="28"/>
          <w:szCs w:val="28"/>
        </w:rPr>
        <w:t xml:space="preserve"> Российской Федерации, </w:t>
      </w:r>
      <w:r w:rsidRPr="00292C69">
        <w:rPr>
          <w:rFonts w:ascii="Times New Roman" w:hAnsi="Times New Roman" w:cs="Times New Roman"/>
          <w:sz w:val="28"/>
          <w:szCs w:val="28"/>
        </w:rPr>
        <w:lastRenderedPageBreak/>
        <w:t xml:space="preserve">Федеральными законами от 06 октября 2003 г. </w:t>
      </w:r>
      <w:hyperlink r:id="rId18">
        <w:r w:rsidRPr="00292C69">
          <w:rPr>
            <w:rFonts w:ascii="Times New Roman" w:hAnsi="Times New Roman" w:cs="Times New Roman"/>
            <w:sz w:val="28"/>
            <w:szCs w:val="28"/>
          </w:rPr>
          <w:t>№ 131-ФЗ</w:t>
        </w:r>
      </w:hyperlink>
      <w:r w:rsidRPr="00292C69">
        <w:rPr>
          <w:rFonts w:ascii="Times New Roman" w:hAnsi="Times New Roman" w:cs="Times New Roman"/>
          <w:sz w:val="28"/>
          <w:szCs w:val="28"/>
        </w:rPr>
        <w:t xml:space="preserve"> «Об общих принципах организации местного самоуправления в Российской Федерации»,                      от 10 января 2002 г. </w:t>
      </w:r>
      <w:hyperlink r:id="rId19">
        <w:r w:rsidRPr="00292C69">
          <w:rPr>
            <w:rFonts w:ascii="Times New Roman" w:hAnsi="Times New Roman" w:cs="Times New Roman"/>
            <w:sz w:val="28"/>
            <w:szCs w:val="28"/>
          </w:rPr>
          <w:t>№ 7-ФЗ</w:t>
        </w:r>
      </w:hyperlink>
      <w:r w:rsidRPr="00292C69">
        <w:rPr>
          <w:rFonts w:ascii="Times New Roman" w:hAnsi="Times New Roman" w:cs="Times New Roman"/>
          <w:sz w:val="28"/>
          <w:szCs w:val="28"/>
        </w:rPr>
        <w:t xml:space="preserve"> «Об охране окружающей среды»,</w:t>
      </w:r>
      <w:r w:rsidR="00292C69">
        <w:rPr>
          <w:rFonts w:ascii="Times New Roman" w:hAnsi="Times New Roman" w:cs="Times New Roman"/>
          <w:sz w:val="28"/>
          <w:szCs w:val="28"/>
        </w:rPr>
        <w:t xml:space="preserve">                               </w:t>
      </w:r>
      <w:r w:rsidRPr="00292C69">
        <w:rPr>
          <w:rFonts w:ascii="Times New Roman" w:hAnsi="Times New Roman" w:cs="Times New Roman"/>
          <w:sz w:val="28"/>
          <w:szCs w:val="28"/>
        </w:rPr>
        <w:t xml:space="preserve"> от 30 марта 1999 г. </w:t>
      </w:r>
      <w:hyperlink r:id="rId20">
        <w:r w:rsidRPr="00292C69">
          <w:rPr>
            <w:rFonts w:ascii="Times New Roman" w:hAnsi="Times New Roman" w:cs="Times New Roman"/>
            <w:sz w:val="28"/>
            <w:szCs w:val="28"/>
          </w:rPr>
          <w:t>№ 52-ФЗ</w:t>
        </w:r>
      </w:hyperlink>
      <w:r w:rsidRPr="00292C69">
        <w:rPr>
          <w:rFonts w:ascii="Times New Roman" w:hAnsi="Times New Roman" w:cs="Times New Roman"/>
          <w:sz w:val="28"/>
          <w:szCs w:val="28"/>
        </w:rPr>
        <w:t xml:space="preserve"> «О санитарно-эпидемиологическом благополучии населения», от 24 июня 1998 г. </w:t>
      </w:r>
      <w:hyperlink r:id="rId21">
        <w:r w:rsidRPr="00292C69">
          <w:rPr>
            <w:rFonts w:ascii="Times New Roman" w:hAnsi="Times New Roman" w:cs="Times New Roman"/>
            <w:sz w:val="28"/>
            <w:szCs w:val="28"/>
          </w:rPr>
          <w:t>№ 89-ФЗ</w:t>
        </w:r>
      </w:hyperlink>
      <w:r w:rsidRPr="00292C69">
        <w:rPr>
          <w:rFonts w:ascii="Times New Roman" w:hAnsi="Times New Roman" w:cs="Times New Roman"/>
          <w:sz w:val="28"/>
          <w:szCs w:val="28"/>
        </w:rPr>
        <w:t xml:space="preserve"> «Об отходах производства и потребления», иными правовыми актами в установленной сфере деятельности.».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1.3.1.2. В пункте 1.3:</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абзац одиннадцатый после слова «зданий,» дополнить словами «строений, сооружений»;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2) абзац шестнадцатый изложить в следующей редакции: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«информационные конструкции, размещаемые на фасадах зданий, строений, сооружений, – конструкции, предназначенные для размещения информации нерекламного характера, раскрытие или распространение либо доведение до потребителя которой не является обязательным в соответствии с законодательством в целях защиты прав потребителей, о типе и профиле организации для ориентирования потребителей о местах осуществления розничной торговли, оказания услуг;»;</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абзаце тридцать седьмом слова «действующим законодательством Российской Федерации» заменить словом «законодательством»;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 абзац сорок восьмой изложить в следующей редакции:</w:t>
      </w:r>
    </w:p>
    <w:p w:rsidR="00635B12" w:rsidRPr="00292C69" w:rsidRDefault="00635B12" w:rsidP="00292C69">
      <w:pPr>
        <w:autoSpaceDE w:val="0"/>
        <w:autoSpaceDN w:val="0"/>
        <w:adjustRightInd w:val="0"/>
        <w:ind w:firstLine="709"/>
        <w:jc w:val="both"/>
        <w:rPr>
          <w:sz w:val="28"/>
          <w:szCs w:val="28"/>
        </w:rPr>
      </w:pPr>
      <w:r w:rsidRPr="00292C69">
        <w:rPr>
          <w:sz w:val="28"/>
          <w:szCs w:val="28"/>
        </w:rPr>
        <w:t>«фасад здания, строения, сооружения (далее – фасад) – наружная сторона здания, строения, сооружения. Различаются главный, уличный, дворовый и другие фасады;»;</w:t>
      </w:r>
    </w:p>
    <w:p w:rsidR="00635B12" w:rsidRPr="00292C69" w:rsidRDefault="00635B12" w:rsidP="00292C69">
      <w:pPr>
        <w:autoSpaceDE w:val="0"/>
        <w:autoSpaceDN w:val="0"/>
        <w:adjustRightInd w:val="0"/>
        <w:ind w:firstLine="709"/>
        <w:jc w:val="both"/>
        <w:rPr>
          <w:sz w:val="28"/>
          <w:szCs w:val="28"/>
        </w:rPr>
      </w:pPr>
      <w:r w:rsidRPr="00292C69">
        <w:rPr>
          <w:sz w:val="28"/>
          <w:szCs w:val="28"/>
        </w:rPr>
        <w:t>5) абзац пятьдесят первый признать утратившим силу;</w:t>
      </w:r>
    </w:p>
    <w:p w:rsidR="00635B12" w:rsidRPr="00292C69" w:rsidRDefault="00635B12" w:rsidP="00292C69">
      <w:pPr>
        <w:autoSpaceDE w:val="0"/>
        <w:autoSpaceDN w:val="0"/>
        <w:adjustRightInd w:val="0"/>
        <w:ind w:firstLine="709"/>
        <w:jc w:val="both"/>
        <w:rPr>
          <w:sz w:val="28"/>
          <w:szCs w:val="28"/>
        </w:rPr>
      </w:pPr>
      <w:r w:rsidRPr="00292C69">
        <w:rPr>
          <w:sz w:val="28"/>
          <w:szCs w:val="28"/>
        </w:rPr>
        <w:t>6) абзацы пятьдесят второй, пятьдесят третий изложить в следующей редакции:</w:t>
      </w:r>
    </w:p>
    <w:p w:rsidR="00635B12" w:rsidRPr="00292C69" w:rsidRDefault="00635B12" w:rsidP="00292C69">
      <w:pPr>
        <w:autoSpaceDE w:val="0"/>
        <w:autoSpaceDN w:val="0"/>
        <w:adjustRightInd w:val="0"/>
        <w:ind w:firstLine="709"/>
        <w:jc w:val="both"/>
        <w:rPr>
          <w:sz w:val="28"/>
          <w:szCs w:val="28"/>
        </w:rPr>
      </w:pPr>
      <w:r w:rsidRPr="00292C69">
        <w:rPr>
          <w:sz w:val="28"/>
          <w:szCs w:val="28"/>
        </w:rPr>
        <w:t>«архитектурное и цветовое решение фасада –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включая стилевую и композиционную целостность, ритм, соразмерность и пропорциональность, визуальное восприятие, баланс открытых и закрытых пространств;</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паспорт фасада здания, строения, сооружения, расположенных на территории Волгограда, (далее – паспорт фасада) – согласованный в установленном порядке документ, определяющий единое архитектурное и цветовое решение фасада, устанавливающий требования к его внешнему виду;»;</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7) абзац пятьдесят четвертый признать утратившим силу;</w:t>
      </w:r>
    </w:p>
    <w:p w:rsidR="00635B12" w:rsidRPr="00292C69" w:rsidRDefault="00635B12" w:rsidP="00292C69">
      <w:pPr>
        <w:pStyle w:val="ConsPlusNormal"/>
        <w:widowControl/>
        <w:ind w:firstLine="709"/>
        <w:jc w:val="both"/>
        <w:rPr>
          <w:rFonts w:ascii="Times New Roman" w:hAnsi="Times New Roman" w:cs="Times New Roman"/>
          <w:strike/>
          <w:sz w:val="28"/>
          <w:szCs w:val="28"/>
        </w:rPr>
      </w:pPr>
      <w:r w:rsidRPr="00292C69">
        <w:rPr>
          <w:rFonts w:ascii="Times New Roman" w:hAnsi="Times New Roman" w:cs="Times New Roman"/>
          <w:sz w:val="28"/>
          <w:szCs w:val="28"/>
        </w:rPr>
        <w:t xml:space="preserve">8) дополнить новым абзацем пятьдесят пятым следующего содержания: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w:t>
      </w:r>
      <w:r w:rsidR="004E2273">
        <w:rPr>
          <w:rFonts w:ascii="Times New Roman" w:hAnsi="Times New Roman" w:cs="Times New Roman"/>
          <w:sz w:val="28"/>
          <w:szCs w:val="28"/>
        </w:rPr>
        <w:t xml:space="preserve">; </w:t>
      </w:r>
      <w:r w:rsidRPr="00292C69">
        <w:rPr>
          <w:rFonts w:ascii="Times New Roman" w:hAnsi="Times New Roman" w:cs="Times New Roman"/>
          <w:sz w:val="28"/>
          <w:szCs w:val="28"/>
        </w:rPr>
        <w:t>паспорт фасадов массовой типовой застройки – паспорт фасада кирпичного, крупноблочного, крупнопанельного мног</w:t>
      </w:r>
      <w:r w:rsidR="004E2273">
        <w:rPr>
          <w:rFonts w:ascii="Times New Roman" w:hAnsi="Times New Roman" w:cs="Times New Roman"/>
          <w:sz w:val="28"/>
          <w:szCs w:val="28"/>
        </w:rPr>
        <w:t>оквартирного дома типовой серии</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9) в абзаце пятьдесят шестом слова «федеральным законодательством и законодательством Волгоградской области» заменить словом «законодательством».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1.3.2. В разделе </w:t>
      </w:r>
      <w:r w:rsidRPr="00292C69">
        <w:rPr>
          <w:rFonts w:ascii="Times New Roman" w:hAnsi="Times New Roman" w:cs="Times New Roman"/>
          <w:sz w:val="28"/>
          <w:szCs w:val="28"/>
          <w:lang w:val="en-US"/>
        </w:rPr>
        <w:t>II</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1.3.2.1. В пункте 2.1 слова «(включая жилые)»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1.3.2.2. В пункте 2.2 слова «Уполномоченное структурное подразделение администрации Волгограда в сфере благоустройства» заменить словами «Структурное подразделение администрации Волгограда, уполномоченное в сфере благоустройства,».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1.3.2.3. Подпункт 2.3.1 пункта 2.3 после слова «Волгограда» дополнить словом «, уполномоченным».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1.3.2.4. В пункте 2.4 слово «действующим»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1.3.2.5. В пункте 2.5:</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«а» подпункта 2.5.1 слова «зданий и сооружений» заменить словами «зданий, строений, сооружений»;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абзаце первом подпункта 2.5.5 слова «департамента муниципального имущества администрации Волгограда» заменить словами «структурного подразделения администрации Волгограда, уполномоченного в сфере управления и распоряжения муниципальным имуществом Волгограда,»;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3) абзац четырнадцатый подпункта 2.5.6 после слова «зданий,» дополнить словом «строений,».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1.3.2.6. Абзац первый пункта 2.6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«2.6. Собственники и (или) иные законные владельцы зданий, строений, сооружений, земельных участков вправе заключать с соответствующим уполномоченным территориальным структурным подразделением администрации Волгограда либо структурным подразделением администрации Волгограда, уполномоченным в сфере благоустройства, в пределах их полномочий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1.3.2.7. Пункт 2.12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«2.12. Общественные стационарные туалеты и биотуалеты должны содержаться в надлежащем состоянии в соответствии с санитарными правилами и нормами, их уборка должна производиться не менее 2 раз в день с обязательной дезинфекцией. Ответственность за санитарное и техническое состояние указанных объектов несут их собственники и (или) иные законные владельцы либо лица, на обслуживании которых находятся указанные объекты.».</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1.3.2.8. В пункте 2.13 слово «действующими»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1.3.3. В разделе </w:t>
      </w:r>
      <w:r w:rsidRPr="00292C69">
        <w:rPr>
          <w:rFonts w:ascii="Times New Roman" w:hAnsi="Times New Roman" w:cs="Times New Roman"/>
          <w:sz w:val="28"/>
          <w:szCs w:val="28"/>
          <w:lang w:val="en-US"/>
        </w:rPr>
        <w:t>III</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1.3.3.1. Наименование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«III. Требования к содержанию зданий, строений, сооружений и земельных участков, на которых они расположены, нестационарных торговых объектов, дорог, объектов (средств) наружного освещения, сетей ливневой </w:t>
      </w:r>
      <w:r w:rsidRPr="00292C69">
        <w:rPr>
          <w:rFonts w:ascii="Times New Roman" w:hAnsi="Times New Roman" w:cs="Times New Roman"/>
          <w:sz w:val="28"/>
          <w:szCs w:val="28"/>
        </w:rPr>
        <w:lastRenderedPageBreak/>
        <w:t>канализации, смотровых и ливневых колодцев, водоотводящих сооружений, инженерных коммуникаций, садово-парковой мебели, садово-паркового оборудования и скульптур, мест производства строительных работ, к внешнему виду фасадов и ограждений соответствующих зданий, строений, сооружений».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1.3.3.2. В подпункте 3.1.1 пункта 3.1 слово «территорий» исключить.</w:t>
      </w:r>
    </w:p>
    <w:p w:rsidR="00635B12" w:rsidRPr="00292C69" w:rsidRDefault="00635B12" w:rsidP="00292C69">
      <w:pPr>
        <w:pStyle w:val="ConsPlusNormal"/>
        <w:widowControl/>
        <w:ind w:firstLine="709"/>
        <w:jc w:val="both"/>
        <w:rPr>
          <w:rFonts w:ascii="Times New Roman" w:eastAsia="Calibri" w:hAnsi="Times New Roman" w:cs="Times New Roman"/>
          <w:sz w:val="28"/>
          <w:szCs w:val="28"/>
          <w:lang w:eastAsia="en-US"/>
        </w:rPr>
      </w:pPr>
      <w:r w:rsidRPr="00292C69">
        <w:rPr>
          <w:rFonts w:ascii="Times New Roman" w:hAnsi="Times New Roman" w:cs="Times New Roman"/>
          <w:sz w:val="28"/>
          <w:szCs w:val="28"/>
        </w:rPr>
        <w:t xml:space="preserve">1.3.3.3. В подпункте 3.2.1 пункта 3.2 слова </w:t>
      </w:r>
      <w:r w:rsidRPr="00292C69">
        <w:rPr>
          <w:rFonts w:ascii="Times New Roman" w:eastAsia="Calibri" w:hAnsi="Times New Roman" w:cs="Times New Roman"/>
          <w:sz w:val="28"/>
          <w:szCs w:val="28"/>
          <w:lang w:eastAsia="en-US"/>
        </w:rPr>
        <w:t>«</w:t>
      </w:r>
      <w:hyperlink r:id="rId22" w:history="1">
        <w:r w:rsidRPr="00292C69">
          <w:rPr>
            <w:rFonts w:ascii="Times New Roman" w:eastAsia="Calibri" w:hAnsi="Times New Roman" w:cs="Times New Roman"/>
            <w:sz w:val="28"/>
            <w:szCs w:val="28"/>
            <w:lang w:eastAsia="en-US"/>
          </w:rPr>
          <w:t>решением</w:t>
        </w:r>
      </w:hyperlink>
      <w:r w:rsidRPr="00292C69">
        <w:rPr>
          <w:rFonts w:ascii="Times New Roman" w:eastAsia="Calibri" w:hAnsi="Times New Roman" w:cs="Times New Roman"/>
          <w:sz w:val="28"/>
          <w:szCs w:val="28"/>
          <w:lang w:eastAsia="en-US"/>
        </w:rPr>
        <w:t xml:space="preserve"> Волгоградской городской Думы от 26.03.2014 № 11/257 «Об утверждении Порядка ремонта и содержания автомобильных дорог общего пользования местного значения Волгограда»» заменить словами «постановлением администрации Волгограда».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1.3.3.4. В пункте 3.3:</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 Содержание зданий, строений, сооружений и их фасадов.»;</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подпункт 3.3.1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«3.3.1. Собственники и (или) иные законные владельцы зданий, строений, сооружений обязаны обеспечить надлежащее их содержание, включая своевременное производство работ по ремонту и покраске зданий, строений, сооружений, их фасадов, поддержание в чистоте и исправном состоянии расположенных на фасадах мемориальных досок, информационных указателей.»;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подпункте 3.3.2:</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«3.3.2. К зданиям, строениям, сооружениям, фасады которых определяют характер сложившейся застройки Волгограда, относятся все расположенные на территории Волгограда эксплуатируемые, строящиеся, реконструируемые или капитально ремонтируемые:»;</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б) в подпункте 3.3.2.3 слова «Здания и сооружения» заменить словами «Здания, строения, сооружения»;</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в) подпункт 3.3.2.5 после слова «зданиям» дополнить словами                            «, строениям, сооружениям»;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 в подпункте 3.3.3:</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«3.3.3. В состав элементов фасадов входят:»;</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б) подпункт 3.3.3.2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«3.3.3.2. Входные узлы, включая ступени, площадки, перила, козырьки над входом, ограждения, стены, двери.»;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в) подпункты 3.3.3.5 – 3.3.3.7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«3.3.3.5. Выступающие элементы фасадов, включая балконы, эркеры, карнизы.</w:t>
      </w:r>
    </w:p>
    <w:p w:rsidR="00635B12" w:rsidRPr="00292C69" w:rsidRDefault="00635B12" w:rsidP="00292C69">
      <w:pPr>
        <w:autoSpaceDE w:val="0"/>
        <w:autoSpaceDN w:val="0"/>
        <w:adjustRightInd w:val="0"/>
        <w:ind w:firstLine="709"/>
        <w:jc w:val="both"/>
        <w:rPr>
          <w:sz w:val="28"/>
          <w:szCs w:val="28"/>
        </w:rPr>
      </w:pPr>
      <w:r w:rsidRPr="00292C69">
        <w:rPr>
          <w:rFonts w:eastAsia="Calibri"/>
          <w:sz w:val="28"/>
          <w:szCs w:val="28"/>
          <w:lang w:eastAsia="en-US"/>
        </w:rPr>
        <w:t>3.3.3.6. Кровли, вентиляционные и дымовые трубы, ограждающие решетки, выходы на кровлю.</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3.3.3.7. Архитектурные детали и облицовка, включая колонны, пилястры, розетки, капители, сандрики, фризы, пояски.»;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г) подпункт 3.3.3.12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«3.3.3.12. Навесные металлические конструкции, включая флагодержатели, анкеры, пожарные лестницы, вентиляционное оборудование.»;</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д) в подпункте 3.3.3.13 слова «(фасады крупнопанельных и крупноблочных зданий)» заменить словами «на фасадах крупнопанельных и крупноблочных зданий»;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е) в подпункте 3.3.3.15:</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абзац первый после слова «зданиям» дополнить словами «, строениям, сооружениям»;</w:t>
      </w:r>
    </w:p>
    <w:p w:rsidR="00635B12" w:rsidRPr="00292C69" w:rsidRDefault="00635B12" w:rsidP="00292C69">
      <w:pPr>
        <w:autoSpaceDE w:val="0"/>
        <w:autoSpaceDN w:val="0"/>
        <w:adjustRightInd w:val="0"/>
        <w:ind w:firstLine="709"/>
        <w:jc w:val="both"/>
        <w:rPr>
          <w:rFonts w:eastAsia="Calibri"/>
          <w:sz w:val="28"/>
          <w:szCs w:val="28"/>
          <w:lang w:eastAsia="en-US"/>
        </w:rPr>
      </w:pPr>
      <w:r w:rsidRPr="00292C69">
        <w:rPr>
          <w:sz w:val="28"/>
          <w:szCs w:val="28"/>
        </w:rPr>
        <w:t xml:space="preserve">в абзаце втором слова «(в том числе </w:t>
      </w:r>
      <w:r w:rsidRPr="00292C69">
        <w:rPr>
          <w:rFonts w:eastAsia="Calibri"/>
          <w:sz w:val="28"/>
          <w:szCs w:val="28"/>
          <w:lang w:eastAsia="en-US"/>
        </w:rPr>
        <w:t>флагодержателей, анкеров, пожарных лестниц)» заменить словами «, включая флагодержатели, анкеры, пожарные лестницы»;</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5) в подпункте 3.3.4:</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«3.3.4. При содержании фасадов не допускается:»;</w:t>
      </w:r>
    </w:p>
    <w:p w:rsidR="00635B12" w:rsidRPr="00292C69" w:rsidRDefault="00635B12" w:rsidP="00292C69">
      <w:pPr>
        <w:autoSpaceDE w:val="0"/>
        <w:autoSpaceDN w:val="0"/>
        <w:adjustRightInd w:val="0"/>
        <w:ind w:firstLine="709"/>
        <w:jc w:val="both"/>
        <w:rPr>
          <w:rFonts w:eastAsia="Calibri"/>
          <w:sz w:val="28"/>
          <w:szCs w:val="28"/>
          <w:lang w:eastAsia="en-US"/>
        </w:rPr>
      </w:pPr>
      <w:r w:rsidRPr="00292C69">
        <w:rPr>
          <w:sz w:val="28"/>
          <w:szCs w:val="28"/>
        </w:rPr>
        <w:t>б) в подпункте 3.3.4.1 слова «</w:t>
      </w:r>
      <w:r w:rsidRPr="00292C69">
        <w:rPr>
          <w:rFonts w:eastAsia="Calibri"/>
          <w:sz w:val="28"/>
          <w:szCs w:val="28"/>
          <w:lang w:eastAsia="en-US"/>
        </w:rPr>
        <w:t xml:space="preserve">зданий и сооружений, в том числе» заменить словом «, включая»; </w:t>
      </w:r>
    </w:p>
    <w:p w:rsidR="00635B12" w:rsidRPr="00292C69" w:rsidRDefault="00635B12" w:rsidP="00292C69">
      <w:pPr>
        <w:autoSpaceDE w:val="0"/>
        <w:autoSpaceDN w:val="0"/>
        <w:adjustRightInd w:val="0"/>
        <w:ind w:firstLine="709"/>
        <w:jc w:val="both"/>
        <w:rPr>
          <w:rFonts w:eastAsia="Calibri"/>
          <w:sz w:val="28"/>
          <w:szCs w:val="28"/>
          <w:lang w:eastAsia="en-US"/>
        </w:rPr>
      </w:pPr>
      <w:r w:rsidRPr="00292C69">
        <w:rPr>
          <w:rFonts w:eastAsia="Calibri"/>
          <w:sz w:val="28"/>
          <w:szCs w:val="28"/>
          <w:lang w:eastAsia="en-US"/>
        </w:rPr>
        <w:t>в) подпункт 3.3.4.2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eastAsia="Calibri" w:hAnsi="Times New Roman" w:cs="Times New Roman"/>
          <w:sz w:val="28"/>
          <w:szCs w:val="28"/>
          <w:lang w:eastAsia="en-US"/>
        </w:rPr>
        <w:t>«</w:t>
      </w:r>
      <w:r w:rsidRPr="00292C69">
        <w:rPr>
          <w:rFonts w:ascii="Times New Roman" w:hAnsi="Times New Roman" w:cs="Times New Roman"/>
          <w:sz w:val="28"/>
          <w:szCs w:val="28"/>
        </w:rPr>
        <w:t xml:space="preserve">3.3.4.2. Повреждение архитектурных и художественно-скульптурных деталей зданий, строений, сооружений, включая колонны, пилястры, капители, фризы, тяги, барельефы, лепные украшения, орнаменты, мозаики, художественные росписи.»; </w:t>
      </w:r>
    </w:p>
    <w:p w:rsidR="00635B12" w:rsidRPr="00292C69" w:rsidRDefault="00635B12" w:rsidP="00292C69">
      <w:pPr>
        <w:pStyle w:val="ConsPlusNormal"/>
        <w:widowControl/>
        <w:ind w:firstLine="709"/>
        <w:jc w:val="both"/>
        <w:rPr>
          <w:rFonts w:ascii="Times New Roman" w:eastAsia="Calibri" w:hAnsi="Times New Roman" w:cs="Times New Roman"/>
          <w:sz w:val="28"/>
          <w:szCs w:val="28"/>
          <w:lang w:eastAsia="en-US"/>
        </w:rPr>
      </w:pPr>
      <w:r w:rsidRPr="00292C69">
        <w:rPr>
          <w:rFonts w:ascii="Times New Roman" w:eastAsia="Calibri" w:hAnsi="Times New Roman" w:cs="Times New Roman"/>
          <w:sz w:val="28"/>
          <w:szCs w:val="28"/>
          <w:lang w:eastAsia="en-US"/>
        </w:rPr>
        <w:t>г) в подпункте 3.3.4.4 слова «зданий или сооружений, в том числе» заменить словом «включая»;</w:t>
      </w:r>
    </w:p>
    <w:p w:rsidR="00635B12" w:rsidRPr="00292C69" w:rsidRDefault="00635B12" w:rsidP="00292C69">
      <w:pPr>
        <w:pStyle w:val="ConsPlusNormal"/>
        <w:widowControl/>
        <w:ind w:firstLine="709"/>
        <w:jc w:val="both"/>
        <w:rPr>
          <w:rFonts w:ascii="Times New Roman" w:eastAsia="Calibri" w:hAnsi="Times New Roman" w:cs="Times New Roman"/>
          <w:sz w:val="28"/>
          <w:szCs w:val="28"/>
          <w:lang w:eastAsia="en-US"/>
        </w:rPr>
      </w:pPr>
      <w:r w:rsidRPr="00292C69">
        <w:rPr>
          <w:rFonts w:ascii="Times New Roman" w:eastAsia="Calibri" w:hAnsi="Times New Roman" w:cs="Times New Roman"/>
          <w:sz w:val="28"/>
          <w:szCs w:val="28"/>
          <w:lang w:eastAsia="en-US"/>
        </w:rPr>
        <w:t>д) подпункт 3.3.4.5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eastAsia="Calibri" w:hAnsi="Times New Roman" w:cs="Times New Roman"/>
          <w:sz w:val="28"/>
          <w:szCs w:val="28"/>
          <w:lang w:eastAsia="en-US"/>
        </w:rPr>
        <w:t>«</w:t>
      </w:r>
      <w:r w:rsidRPr="00292C69">
        <w:rPr>
          <w:rFonts w:ascii="Times New Roman" w:hAnsi="Times New Roman" w:cs="Times New Roman"/>
          <w:sz w:val="28"/>
          <w:szCs w:val="28"/>
        </w:rPr>
        <w:t>3.3.4.5. Повреждение (загрязнение) выступающих элементов фасадов, включая балконы, эркеры, тамбуры, карнизы, козырьки, входные группы, ступени.»;</w:t>
      </w:r>
    </w:p>
    <w:p w:rsidR="00635B12" w:rsidRPr="00292C69" w:rsidRDefault="00635B12" w:rsidP="00292C69">
      <w:pPr>
        <w:pStyle w:val="ConsPlusNormal"/>
        <w:widowControl/>
        <w:ind w:firstLine="709"/>
        <w:jc w:val="both"/>
        <w:rPr>
          <w:rFonts w:ascii="Times New Roman" w:eastAsia="Calibri" w:hAnsi="Times New Roman" w:cs="Times New Roman"/>
          <w:sz w:val="28"/>
          <w:szCs w:val="28"/>
          <w:lang w:eastAsia="en-US"/>
        </w:rPr>
      </w:pPr>
      <w:r w:rsidRPr="00292C69">
        <w:rPr>
          <w:rFonts w:ascii="Times New Roman" w:hAnsi="Times New Roman" w:cs="Times New Roman"/>
          <w:sz w:val="28"/>
          <w:szCs w:val="28"/>
        </w:rPr>
        <w:t>е) в подпункте 3.3.4.6 слова «в том числе»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6) подпункты 3.3.5 – 3.3.8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«3.3.5. Выявленные при эксплуатации фасадов нарушения должны быть устранены в соответствии с нормами и правилами технической эксплуатации зданий, строений, сооружений.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3.3.6. При обнаружении признаков повреждения выступающих элементов фасадов собственники и (или) иные законные владельцы зданий, строений, сооружений должны принять срочные меры по обеспечению безопасности граждан и предупреждению дальнейшего развития повреждения, в случае аварийного состояния выступающих элементов фасадов – закрыть и опломбировать входы и доступы к ним, провести охранные работы и принять меры по их восстановлению. Указанные работы должны выполняться в соответствии с законодательством.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3.3.7. Фасады, ограждения, входные двери, экраны балконов и лоджий, водосточные трубы зданий, строений, сооружений должны быть отремонтированы и покрашены, стекла витрин, окон торговых, административных, производственных зданий, строений, сооружений, </w:t>
      </w:r>
      <w:r w:rsidRPr="00292C69">
        <w:rPr>
          <w:rFonts w:ascii="Times New Roman" w:hAnsi="Times New Roman" w:cs="Times New Roman"/>
          <w:sz w:val="28"/>
          <w:szCs w:val="28"/>
        </w:rPr>
        <w:lastRenderedPageBreak/>
        <w:t xml:space="preserve">подъездов жилых </w:t>
      </w:r>
      <w:r w:rsidR="00A2397B" w:rsidRPr="00292C69">
        <w:rPr>
          <w:rFonts w:ascii="Times New Roman" w:hAnsi="Times New Roman" w:cs="Times New Roman"/>
          <w:sz w:val="28"/>
          <w:szCs w:val="28"/>
        </w:rPr>
        <w:t xml:space="preserve">домов – содержаться в чистоте, </w:t>
      </w:r>
      <w:r w:rsidRPr="00292C69">
        <w:rPr>
          <w:rFonts w:ascii="Times New Roman" w:hAnsi="Times New Roman" w:cs="Times New Roman"/>
          <w:sz w:val="28"/>
          <w:szCs w:val="28"/>
        </w:rPr>
        <w:t>разбитые и треснутые – заменены.</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3.3.8. На фасадах жилых, административных, производственных и общественных зданий, строений, сооружений на основании разработанных администрацией Волгограда образцов и в порядке, утвержденном администрацией Волгограда, должны быть установлены указатели наименований элементов улично-дорожной сети с номерами домов, указанными в адресном реестре Волгограда. Указатели должны содержаться в чистоте и исправном состоянии.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Ответственность за невыполнение указанных требований возлагается на собственников и (или) иных законных владельцев зданий, строений, сооружений, если иное не установлено законом или договором.»;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7) в подпункте 3.3.9:</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«3.3.9. Информационные указатели, вывески, рекламные конструкции, включая информационные поля рекламных конструкций, декоративные панно должны содержаться в чистоте и надлежащем, технически исправном состоянии.»;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б) абзац второй после слова «Собственники» дополнить словами «и (или) иные законные владельцы»; </w:t>
      </w:r>
    </w:p>
    <w:p w:rsidR="00635B12" w:rsidRPr="00292C69" w:rsidRDefault="00635B12" w:rsidP="00292C69">
      <w:pPr>
        <w:autoSpaceDE w:val="0"/>
        <w:autoSpaceDN w:val="0"/>
        <w:adjustRightInd w:val="0"/>
        <w:ind w:firstLine="709"/>
        <w:jc w:val="both"/>
        <w:rPr>
          <w:sz w:val="28"/>
          <w:szCs w:val="28"/>
        </w:rPr>
      </w:pPr>
      <w:r w:rsidRPr="00292C69">
        <w:rPr>
          <w:rFonts w:eastAsia="Calibri"/>
          <w:sz w:val="28"/>
          <w:szCs w:val="28"/>
          <w:lang w:eastAsia="en-US"/>
        </w:rPr>
        <w:t>в) в абзаце третьем слова «в том числе информационных указателей, вывесок» заменить словами «включая информационные указатели, вывески»;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8) подпункт 3.3.10</w:t>
      </w:r>
      <w:r w:rsidRPr="00292C69">
        <w:rPr>
          <w:rFonts w:ascii="Times New Roman" w:hAnsi="Times New Roman" w:cs="Times New Roman"/>
          <w:sz w:val="28"/>
          <w:szCs w:val="28"/>
          <w:vertAlign w:val="superscript"/>
        </w:rPr>
        <w:t>1</w:t>
      </w:r>
      <w:r w:rsidRPr="00C14F5E">
        <w:rPr>
          <w:rFonts w:ascii="Times New Roman" w:hAnsi="Times New Roman" w:cs="Times New Roman"/>
          <w:sz w:val="28"/>
          <w:szCs w:val="28"/>
        </w:rPr>
        <w:t xml:space="preserve"> </w:t>
      </w:r>
      <w:r w:rsidRPr="00292C69">
        <w:rPr>
          <w:rFonts w:ascii="Times New Roman" w:hAnsi="Times New Roman" w:cs="Times New Roman"/>
          <w:sz w:val="28"/>
          <w:szCs w:val="28"/>
        </w:rPr>
        <w:t>изложить в следующей редакции: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«3.3.10</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 Архитектурное освещение фасадов, объектов зеленых насаждений осуществляется их собственниками и (или) иными законными владельцами.»;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9) в подпункте 3.3.10</w:t>
      </w:r>
      <w:r w:rsidRPr="00292C69">
        <w:rPr>
          <w:rFonts w:ascii="Times New Roman" w:hAnsi="Times New Roman" w:cs="Times New Roman"/>
          <w:sz w:val="28"/>
          <w:szCs w:val="28"/>
          <w:vertAlign w:val="superscript"/>
        </w:rPr>
        <w:t>2</w:t>
      </w:r>
      <w:r w:rsidRPr="00C14F5E">
        <w:rPr>
          <w:rFonts w:ascii="Times New Roman" w:hAnsi="Times New Roman" w:cs="Times New Roman"/>
          <w:sz w:val="28"/>
          <w:szCs w:val="28"/>
        </w:rPr>
        <w:t xml:space="preserve"> </w:t>
      </w:r>
      <w:r w:rsidRPr="00292C69">
        <w:rPr>
          <w:rFonts w:ascii="Times New Roman" w:hAnsi="Times New Roman" w:cs="Times New Roman"/>
          <w:sz w:val="28"/>
          <w:szCs w:val="28"/>
        </w:rPr>
        <w:t>слова «зданий, строений и сооружений» исключить;</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10) в подпункте 3.3.10</w:t>
      </w:r>
      <w:r w:rsidRPr="00292C69">
        <w:rPr>
          <w:rFonts w:ascii="Times New Roman" w:hAnsi="Times New Roman" w:cs="Times New Roman"/>
          <w:sz w:val="28"/>
          <w:szCs w:val="28"/>
          <w:vertAlign w:val="superscript"/>
        </w:rPr>
        <w:t>3</w:t>
      </w:r>
      <w:r w:rsidRPr="00C14F5E">
        <w:rPr>
          <w:rFonts w:ascii="Times New Roman" w:hAnsi="Times New Roman" w:cs="Times New Roman"/>
          <w:sz w:val="28"/>
          <w:szCs w:val="28"/>
        </w:rPr>
        <w:t xml:space="preserve"> </w:t>
      </w:r>
      <w:r w:rsidRPr="00292C69">
        <w:rPr>
          <w:rFonts w:ascii="Times New Roman" w:hAnsi="Times New Roman" w:cs="Times New Roman"/>
          <w:sz w:val="28"/>
          <w:szCs w:val="28"/>
        </w:rPr>
        <w:t>слова «зданий, сооружений» исключить;</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11) в подпункте 3.3.11:</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в подпункте 3.3.11.1 слова «зданий и сооружений» заменить словами «зданий, строений, сооружений»;</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б) в подпункте 3.3.11.4 слова «действующим законодательством и муниципальными правовыми актами» заменить словами «законодательством и муниципальными правовыми актами Волгограда»;</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в) подпункт 3.3.11.5 изложить в следующей редакции: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«3.3.11.5. Строить, включая временные, хозяйственные, бытовые строения, сооружения, изменять, реконструировать фасады, возводить пристройки в нарушение требований законодательства, муниципальных правовых актов Волгограда.»; </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г) в подпункте 3.3.11.6 слова «(грунт, песок, гипс, цемент и т.д.)» заменить словами «, включая грунт, песок, гипс, цемент и т.д.,»;</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д) в подпункте 3.3.11.9 слово «действующим» исключить.</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 xml:space="preserve">1.3.3.5. В подпункте 3.4.1.1 подпункта 3.4.1 пункта 3.4 слова «зданий, заборов и ограждений, а также прочих сооружений» заменить словами </w:t>
      </w:r>
      <w:r w:rsidR="00BD018C">
        <w:rPr>
          <w:rFonts w:ascii="Times New Roman" w:hAnsi="Times New Roman" w:cs="Times New Roman"/>
          <w:sz w:val="28"/>
          <w:szCs w:val="28"/>
        </w:rPr>
        <w:t xml:space="preserve">               </w:t>
      </w:r>
      <w:r w:rsidRPr="00292C69">
        <w:rPr>
          <w:rFonts w:ascii="Times New Roman" w:hAnsi="Times New Roman" w:cs="Times New Roman"/>
          <w:sz w:val="28"/>
          <w:szCs w:val="28"/>
        </w:rPr>
        <w:t>«, заборов, ограждений».</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1.3.3.6. В пункте 3.5:</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подпункты 3.5.2, 3.5.3 изложить в следующей редакции: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«3.5.2. К элементам наружного освещения относятся светильники, кронштейны, опоры, провода, кабели, источники питания, включая сборки, питательные пункты, ящики управления.</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3.5.3. Улицы, дороги, площади, пешеходные аллеи, жилые кварталы, дворы, территории организаций, информационные указатели, дорожные знаки и указатели, элементы городской информации и витрины должны освещаться в темное время суток.»;</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подпункте 3.5.6 слова «отраслевое (функциональное) структурное подразделение администрации Волгограда, уполномоченное в сфере наружного освещения» заменить словами «структурное подразделение администрации Волгограда, уполномоченное в сфере благоустройства»;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подпункте 3.5.12 слова «(владельцы, пользователи)» заменить словами «и (или) иные законные владельцы».</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1.3.3.7. В пункте 3.6:</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3.6.2 слово «действующим»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подпункт 3.6.7 после слова «зданий,» дополнить словом «строений,».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1.3.3.8. В абзаце первом подпункта 3.8.1 пункта 3.8 слова «установленном законодательством порядке с учетом действующих муниципальных нормативных правовых актов» заменить словами «соответствии с законодательством, муниципальными правовыми актами Волгограда».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1.3.3.9. В пункте 3.9:</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3.9.1 слова «действующего законодательства, санитарных норм и правил» заменить словом «законодательства»;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подпункт 3.9.5 после слова «зданий,» дополнить словами «строений, сооружений,»;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подпункте 3.9.6 слова «(в том числе цементно-песчаного раствора, известковых, бетонных смесей)» заменить словами «, включая цементно-песчаный раствор, известковые, бетонные смеси,».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1.3.3.10. Подпункт 3.10.1 пункта 3.10 признать утратившим силу.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1.3.4. В разделе </w:t>
      </w:r>
      <w:r w:rsidRPr="00292C69">
        <w:rPr>
          <w:rFonts w:ascii="Times New Roman" w:hAnsi="Times New Roman" w:cs="Times New Roman"/>
          <w:sz w:val="28"/>
          <w:szCs w:val="28"/>
          <w:lang w:val="en-US"/>
        </w:rPr>
        <w:t>IV</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1.3.4.1. В пункте 4.5: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«4.5. Пришедшие в негодность вследствие пожара либо истечения срока их эксплуатации здания, строения, сооружения огораживаются забором, разбираются и очищаются от мусора их собственниками и (или) иными законными владельцами, если иное не предусмотрено законом или договором.»;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абзаце втором слова «снос (вынос) строений (сооружений) с земельных участков» заменить словами «снос, вынос зданий, строений, сооружений на земельных участках».</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1.3.4.2. В пункте 4.6:</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4.6.13:</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абзац первый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«4.6.13. Очистка крыш и козырьков зданий, строений, сооружений </w:t>
      </w:r>
      <w:r w:rsidR="00BD018C">
        <w:rPr>
          <w:rFonts w:ascii="Times New Roman" w:hAnsi="Times New Roman" w:cs="Times New Roman"/>
          <w:sz w:val="28"/>
          <w:szCs w:val="28"/>
        </w:rPr>
        <w:t xml:space="preserve">          </w:t>
      </w:r>
      <w:r w:rsidRPr="00292C69">
        <w:rPr>
          <w:rFonts w:ascii="Times New Roman" w:hAnsi="Times New Roman" w:cs="Times New Roman"/>
          <w:sz w:val="28"/>
          <w:szCs w:val="28"/>
        </w:rPr>
        <w:t xml:space="preserve">от снега и наледи должна производиться по мере необходимости, но не реже </w:t>
      </w:r>
      <w:r w:rsidR="00BD018C">
        <w:rPr>
          <w:rFonts w:ascii="Times New Roman" w:hAnsi="Times New Roman" w:cs="Times New Roman"/>
          <w:sz w:val="28"/>
          <w:szCs w:val="28"/>
        </w:rPr>
        <w:t xml:space="preserve">           </w:t>
      </w:r>
      <w:r w:rsidRPr="00292C69">
        <w:rPr>
          <w:rFonts w:ascii="Times New Roman" w:hAnsi="Times New Roman" w:cs="Times New Roman"/>
          <w:sz w:val="28"/>
          <w:szCs w:val="28"/>
        </w:rPr>
        <w:t>1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строений, сооружений производится своевременно, по мере возникновения угрозы гражданам, зданиям, строениям, сооружениям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б) абзац четвертый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«Очистка крыш от снега и наледи, удаление снежных и ледяных наростов осуществляются в светлое время суток или при искусственном освещении собственниками и (или) иными законными владельцами зданий, строений, сооружений, организациями или индивидуальными предпринимателями, осуществляющими деятельность по управлению многоквартирными домами. Перед проведением указанных работ необходимо провести мероприятия, направленные на обеспечение безопасности граждан, лиц, осуществляющих указанные работы, транспортных средств, сохранности зеленых насаждений,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законодательством.»;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2) подпункт 4.6.16 изложить в следующей редакции: </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«4.6.16. Собственники и (или) иные законные владельцы зданий, строений, сооружений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строения, сооружения.»;</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абзацах первом, втором подпункта 4.6.17 слова «первую очередь» заменить словами «первоочередном порядке»;</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 подпункт 4.6.19.3 подпункта 4.6.19 после слова «зданий» дополнить словами «, строений, сооружений».</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1.3.4.3. В пункте 4.8:</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подпункт 4.8.1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«4.8.1. Придомовые территории должны содержаться в чистоте. Уборка придомовых территорий должна производиться ежедневно в установленном законодательством порядке.»;</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подпункте 4.8.17.3 подпункта 4.8.17 слова «, (в том числе отсутствие трещин, сколов)» исключить;</w:t>
      </w:r>
    </w:p>
    <w:p w:rsidR="00635B12"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подпункте 4.8.19.1 подпункта 4.8.19 слова «средств (в том числе разукомплектованных)» заменить словами «средств, в том числе разукомплектованных,».</w:t>
      </w:r>
    </w:p>
    <w:p w:rsidR="00C14F5E" w:rsidRPr="00292C69" w:rsidRDefault="00C14F5E" w:rsidP="00292C69">
      <w:pPr>
        <w:pStyle w:val="ConsPlusNormal"/>
        <w:widowControl/>
        <w:ind w:firstLine="709"/>
        <w:jc w:val="both"/>
        <w:rPr>
          <w:rFonts w:ascii="Times New Roman" w:hAnsi="Times New Roman" w:cs="Times New Roman"/>
          <w:sz w:val="28"/>
          <w:szCs w:val="28"/>
        </w:rPr>
      </w:pP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 xml:space="preserve">1.3.5. В разделе </w:t>
      </w:r>
      <w:r w:rsidRPr="00292C69">
        <w:rPr>
          <w:rFonts w:ascii="Times New Roman" w:hAnsi="Times New Roman" w:cs="Times New Roman"/>
          <w:sz w:val="28"/>
          <w:szCs w:val="28"/>
          <w:lang w:val="en-US"/>
        </w:rPr>
        <w:t>V</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1.3.5.1. Подпункт 5.1.4.3 подпункта 5.1.4 пункта 5.1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«5.1.4.3. Информационные указатели, размещаемые на одной улице, на одном здании, строении, сооружении, должны быть декоративно-художественно оформлены в едином для данной улицы, данного здания, строения, сооружения дизайнерском стиле, должны отвечать единому концептуальному и стилевому решению. При этом на фасаде допускается использование не более 3 основных цветов в сочетании с ахроматическими цветами (белый, различные оттенки серого, черный).».</w:t>
      </w:r>
    </w:p>
    <w:p w:rsidR="00635B12" w:rsidRPr="00292C69" w:rsidRDefault="00635B12" w:rsidP="00292C69">
      <w:pPr>
        <w:autoSpaceDE w:val="0"/>
        <w:autoSpaceDN w:val="0"/>
        <w:adjustRightInd w:val="0"/>
        <w:ind w:firstLine="709"/>
        <w:jc w:val="both"/>
        <w:rPr>
          <w:rFonts w:eastAsia="Calibri"/>
          <w:sz w:val="28"/>
          <w:szCs w:val="28"/>
          <w:lang w:eastAsia="en-US"/>
        </w:rPr>
      </w:pPr>
      <w:r w:rsidRPr="00292C69">
        <w:rPr>
          <w:rFonts w:eastAsia="Calibri"/>
          <w:sz w:val="28"/>
          <w:szCs w:val="28"/>
          <w:lang w:eastAsia="en-US"/>
        </w:rPr>
        <w:t>1.3.5.2. Абзац второй пункта 5.2 изложить в следующей редакции:</w:t>
      </w:r>
    </w:p>
    <w:p w:rsidR="00635B12" w:rsidRPr="00292C69" w:rsidRDefault="00635B12" w:rsidP="00292C69">
      <w:pPr>
        <w:autoSpaceDE w:val="0"/>
        <w:autoSpaceDN w:val="0"/>
        <w:adjustRightInd w:val="0"/>
        <w:ind w:firstLine="709"/>
        <w:jc w:val="both"/>
        <w:rPr>
          <w:rFonts w:eastAsia="Calibri"/>
          <w:sz w:val="28"/>
          <w:szCs w:val="28"/>
          <w:lang w:eastAsia="en-US"/>
        </w:rPr>
      </w:pPr>
      <w:r w:rsidRPr="00292C69">
        <w:rPr>
          <w:rFonts w:eastAsia="Calibri"/>
          <w:sz w:val="28"/>
          <w:szCs w:val="28"/>
          <w:lang w:eastAsia="en-US"/>
        </w:rPr>
        <w:t xml:space="preserve">«Оформление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крышки люков смотровых колодцев, расположенных на территории пешеходных коммуникаций, включая уличные переходы, проектируются в одном уровне с покрытием прилегающей поверхности; в ином случае перепад отметок не должен превышать 20 мм, зазоры между краем люка и покрытием тротуара </w:t>
      </w:r>
      <w:r w:rsidR="00C14F5E">
        <w:rPr>
          <w:rFonts w:eastAsia="Calibri"/>
          <w:sz w:val="28"/>
          <w:szCs w:val="28"/>
          <w:lang w:eastAsia="en-US"/>
        </w:rPr>
        <w:t xml:space="preserve">–  </w:t>
      </w:r>
      <w:r w:rsidRPr="00292C69">
        <w:rPr>
          <w:rFonts w:eastAsia="Calibri"/>
          <w:sz w:val="28"/>
          <w:szCs w:val="28"/>
          <w:lang w:eastAsia="en-US"/>
        </w:rPr>
        <w:t xml:space="preserve"> 15 мм; вентиляционные шахты должны быть оборудованы решетками; не допускается установка решеток с прорезями, параллельными движению.».</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1.3.5.3. В пункте 5.7:</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5.7.1 слова «архитектурный облик» заменить словом «характер»;</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подпункте 5.7.3.2 подпункта 5.7.3 слова «(в том числе детских, спортивных площадок, площадок для выгула собак, прогулочных дорожек)» заменить словами «, включая детские, спортивные площадки, площадки для выгула собак, прогулочные дорожки»;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3) в подпункте 5.7.7 слова «(в том числе приствольных решеток, бордюров, периметральных скамеек)» заменить словами «, включая приствольные решетки, бордюры, периметральные скамейки,»;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 подпункт 5.7.9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«5.7.9. При сопряжении покрытия пешеходных коммуникаций с газоном, грунтом, мягкими покрытиями устанавливаются бортовые камни в виде садового борта или естественного материала, включая кирпич, дерево, валуны, керамический борт и т.п. Бортовые камни необходимо устанавливать с нормативным превышением над газоном, грунтом, мягкими покрытиями не менее 100 мм, которое должно сохраняться в случае ремонта поверхностей покрытий. При этом бортовой камень должен находиться в одном уровне с пешеходными коммуникациями.»;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5) в подпункте 5.7.10 слова «(сопряжение проезжей части и тротуара в одном уровне, наличие пандусов на пешеходных переходах и т.д.)» заменить словами «, включая сопряжение проезжей части и тротуара в одном уровне, наличие пандусов на пешеходных переходах и т.д.,».</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1.3.5.4. В подпункте 5.9.1 пункта 5.9 слова «департаментом по градостроительству и архитектуре администрации Волгограда» заменить словами «структурным подразделением администрации Волгограда, уполномоченным в сфере архитектуры и градостроительной деятельности».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1.3.5.5. Подпункт 5.12.2 пункта 5.12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«5.12.2. Отдельно стоящие объекты городской наружной информации, включая короба, тумбы, стенды и др., предназначенные для размещения нерекламной правовой, экологической, просветительской информации, информации о деятельности государственных органов и органов местного самоуправления, информации о событиях городской жизни в сфере науки, искусства, культуры, спорта и иной информации нерекламного характера, устанавливаются по договору на установку и эксплуатацию объекта городской наружной информации, заключенному между владельцем объекта городской наружной информации и администрацией Волгограда в лице структурного подразделения администрации Волгограда, уполномоченного в сфере распространения наружной рекламы.».</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1.3.5.6. В подпункте 5.13.2 пункта 5.13 слово «действующего»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1.3.6. Раздел </w:t>
      </w:r>
      <w:r w:rsidRPr="00292C69">
        <w:rPr>
          <w:rFonts w:ascii="Times New Roman" w:hAnsi="Times New Roman" w:cs="Times New Roman"/>
          <w:sz w:val="28"/>
          <w:szCs w:val="28"/>
          <w:lang w:val="en-US"/>
        </w:rPr>
        <w:t>VI</w:t>
      </w:r>
      <w:r w:rsidRPr="00292C69">
        <w:rPr>
          <w:rFonts w:ascii="Times New Roman" w:hAnsi="Times New Roman" w:cs="Times New Roman"/>
          <w:sz w:val="28"/>
          <w:szCs w:val="28"/>
        </w:rPr>
        <w:t xml:space="preserve"> признать утратившим силу.</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1.3.7. Дополнить разделом </w:t>
      </w:r>
      <w:r w:rsidRPr="00292C69">
        <w:rPr>
          <w:rFonts w:ascii="Times New Roman" w:hAnsi="Times New Roman" w:cs="Times New Roman"/>
          <w:sz w:val="28"/>
          <w:szCs w:val="28"/>
          <w:lang w:val="en-US"/>
        </w:rPr>
        <w:t>VI</w:t>
      </w:r>
      <w:r w:rsidRPr="00292C69">
        <w:rPr>
          <w:rFonts w:ascii="Times New Roman" w:hAnsi="Times New Roman" w:cs="Times New Roman"/>
          <w:sz w:val="28"/>
          <w:szCs w:val="28"/>
          <w:vertAlign w:val="superscript"/>
        </w:rPr>
        <w:t>1</w:t>
      </w:r>
      <w:r w:rsidRPr="00C14F5E">
        <w:rPr>
          <w:rFonts w:ascii="Times New Roman" w:hAnsi="Times New Roman" w:cs="Times New Roman"/>
          <w:sz w:val="28"/>
          <w:szCs w:val="28"/>
        </w:rPr>
        <w:t xml:space="preserve"> </w:t>
      </w:r>
      <w:r w:rsidRPr="00292C69">
        <w:rPr>
          <w:rFonts w:ascii="Times New Roman" w:hAnsi="Times New Roman" w:cs="Times New Roman"/>
          <w:sz w:val="28"/>
          <w:szCs w:val="28"/>
        </w:rPr>
        <w:t xml:space="preserve">следующего содержания: </w:t>
      </w:r>
    </w:p>
    <w:p w:rsidR="00A2397B" w:rsidRPr="00292C69" w:rsidRDefault="00A2397B" w:rsidP="00292C69">
      <w:pPr>
        <w:pStyle w:val="ConsPlusNormal"/>
        <w:widowControl/>
        <w:ind w:firstLine="709"/>
        <w:jc w:val="both"/>
        <w:rPr>
          <w:rFonts w:ascii="Times New Roman" w:hAnsi="Times New Roman" w:cs="Times New Roman"/>
          <w:sz w:val="28"/>
          <w:szCs w:val="28"/>
        </w:rPr>
      </w:pPr>
    </w:p>
    <w:p w:rsidR="00635B12" w:rsidRPr="00292C69" w:rsidRDefault="00635B12" w:rsidP="00C14F5E">
      <w:pPr>
        <w:pStyle w:val="ConsPlusTitle"/>
        <w:widowControl/>
        <w:jc w:val="center"/>
        <w:rPr>
          <w:rFonts w:ascii="Times New Roman" w:hAnsi="Times New Roman" w:cs="Times New Roman"/>
          <w:b w:val="0"/>
          <w:sz w:val="28"/>
          <w:szCs w:val="28"/>
        </w:rPr>
      </w:pPr>
      <w:r w:rsidRPr="00292C69">
        <w:rPr>
          <w:rFonts w:ascii="Times New Roman" w:hAnsi="Times New Roman" w:cs="Times New Roman"/>
          <w:b w:val="0"/>
          <w:sz w:val="28"/>
          <w:szCs w:val="28"/>
        </w:rPr>
        <w:t>«</w:t>
      </w:r>
      <w:r w:rsidRPr="00292C69">
        <w:rPr>
          <w:rFonts w:ascii="Times New Roman" w:hAnsi="Times New Roman" w:cs="Times New Roman"/>
          <w:b w:val="0"/>
          <w:sz w:val="28"/>
          <w:szCs w:val="28"/>
          <w:lang w:val="en-US"/>
        </w:rPr>
        <w:t>VI</w:t>
      </w:r>
      <w:r w:rsidRPr="00292C69">
        <w:rPr>
          <w:rFonts w:ascii="Times New Roman" w:hAnsi="Times New Roman" w:cs="Times New Roman"/>
          <w:b w:val="0"/>
          <w:sz w:val="28"/>
          <w:szCs w:val="28"/>
          <w:vertAlign w:val="superscript"/>
        </w:rPr>
        <w:t>1</w:t>
      </w:r>
      <w:r w:rsidRPr="00292C69">
        <w:rPr>
          <w:rFonts w:ascii="Times New Roman" w:hAnsi="Times New Roman" w:cs="Times New Roman"/>
          <w:b w:val="0"/>
          <w:sz w:val="28"/>
          <w:szCs w:val="28"/>
        </w:rPr>
        <w:t>. Требования к внешнему виду фасадов</w:t>
      </w:r>
    </w:p>
    <w:p w:rsidR="00635B12" w:rsidRPr="00292C69" w:rsidRDefault="00635B12" w:rsidP="00292C69">
      <w:pPr>
        <w:autoSpaceDE w:val="0"/>
        <w:autoSpaceDN w:val="0"/>
        <w:adjustRightInd w:val="0"/>
        <w:ind w:firstLine="709"/>
        <w:jc w:val="both"/>
        <w:rPr>
          <w:sz w:val="28"/>
          <w:szCs w:val="28"/>
        </w:rPr>
      </w:pPr>
    </w:p>
    <w:p w:rsidR="00635B12" w:rsidRPr="00292C69" w:rsidRDefault="00635B12" w:rsidP="00292C69">
      <w:pPr>
        <w:autoSpaceDE w:val="0"/>
        <w:autoSpaceDN w:val="0"/>
        <w:adjustRightInd w:val="0"/>
        <w:ind w:firstLine="709"/>
        <w:jc w:val="both"/>
        <w:rPr>
          <w:sz w:val="28"/>
          <w:szCs w:val="28"/>
        </w:rPr>
      </w:pPr>
      <w:r w:rsidRPr="00292C69">
        <w:rPr>
          <w:sz w:val="28"/>
          <w:szCs w:val="28"/>
        </w:rPr>
        <w:t>6</w:t>
      </w:r>
      <w:r w:rsidRPr="00292C69">
        <w:rPr>
          <w:sz w:val="28"/>
          <w:szCs w:val="28"/>
          <w:vertAlign w:val="superscript"/>
        </w:rPr>
        <w:t>1</w:t>
      </w:r>
      <w:r w:rsidRPr="00292C69">
        <w:rPr>
          <w:sz w:val="28"/>
          <w:szCs w:val="28"/>
        </w:rPr>
        <w:t>.1. Внешний вид фасадов включает внешний облик, цветовое решение, конструктивные элементы, места размещения информационных элементов и устройств, рекламных конструкций, дополнительного оборудования, их тип, вид и размер.</w:t>
      </w:r>
    </w:p>
    <w:p w:rsidR="00635B12" w:rsidRPr="00292C69" w:rsidRDefault="00635B12" w:rsidP="00292C69">
      <w:pPr>
        <w:autoSpaceDE w:val="0"/>
        <w:autoSpaceDN w:val="0"/>
        <w:adjustRightInd w:val="0"/>
        <w:ind w:firstLine="709"/>
        <w:jc w:val="both"/>
        <w:rPr>
          <w:sz w:val="28"/>
          <w:szCs w:val="28"/>
        </w:rPr>
      </w:pPr>
      <w:r w:rsidRPr="00292C69">
        <w:rPr>
          <w:sz w:val="28"/>
          <w:szCs w:val="28"/>
        </w:rPr>
        <w:t>Порядок составления, изменения и согласования паспорта фасада, а также форма паспорта фасада устанавливаются администрацией Волгограда.</w:t>
      </w:r>
    </w:p>
    <w:p w:rsidR="00635B12" w:rsidRPr="00292C69" w:rsidRDefault="00635B12" w:rsidP="00292C69">
      <w:pPr>
        <w:autoSpaceDE w:val="0"/>
        <w:autoSpaceDN w:val="0"/>
        <w:adjustRightInd w:val="0"/>
        <w:ind w:firstLine="709"/>
        <w:jc w:val="both"/>
        <w:rPr>
          <w:sz w:val="28"/>
          <w:szCs w:val="28"/>
        </w:rPr>
      </w:pPr>
      <w:r w:rsidRPr="00292C69">
        <w:rPr>
          <w:sz w:val="28"/>
          <w:szCs w:val="28"/>
        </w:rPr>
        <w:t>Требования настоящего пункта не распространяются на объекты культурного наследия, некапитальные строения, сооружения, объекты индивидуального жилищного строительства, а также линейные объекты и объекты коммунальной инфраструктуры.</w:t>
      </w:r>
    </w:p>
    <w:p w:rsidR="00635B12" w:rsidRPr="00292C69" w:rsidRDefault="00635B12" w:rsidP="00292C69">
      <w:pPr>
        <w:autoSpaceDE w:val="0"/>
        <w:autoSpaceDN w:val="0"/>
        <w:adjustRightInd w:val="0"/>
        <w:ind w:firstLine="709"/>
        <w:jc w:val="both"/>
        <w:rPr>
          <w:sz w:val="28"/>
          <w:szCs w:val="28"/>
        </w:rPr>
      </w:pPr>
      <w:r w:rsidRPr="00292C69">
        <w:rPr>
          <w:sz w:val="28"/>
          <w:szCs w:val="28"/>
        </w:rPr>
        <w:t>Обязанность по разработке паспорта фасада, за исключением паспортов фасадов массовой типовой застройки, возлагается на собственников и (или) иных законных владельцев зданий, строений, сооружений и помещений в них.</w:t>
      </w:r>
    </w:p>
    <w:p w:rsidR="00635B12" w:rsidRPr="00292C69" w:rsidRDefault="00635B12" w:rsidP="00292C69">
      <w:pPr>
        <w:pStyle w:val="ConsPlusNormal"/>
        <w:widowControl/>
        <w:ind w:firstLine="709"/>
        <w:jc w:val="both"/>
        <w:rPr>
          <w:rFonts w:ascii="Times New Roman" w:hAnsi="Times New Roman" w:cs="Times New Roman"/>
          <w:strike/>
          <w:sz w:val="28"/>
          <w:szCs w:val="28"/>
        </w:rPr>
      </w:pPr>
      <w:r w:rsidRPr="00292C69">
        <w:rPr>
          <w:rFonts w:ascii="Times New Roman" w:hAnsi="Times New Roman" w:cs="Times New Roman"/>
          <w:sz w:val="28"/>
          <w:szCs w:val="28"/>
        </w:rPr>
        <w:t>Паспорта фасадов массовой типовой застройки утверждаются администрацией Волгограда.</w:t>
      </w:r>
    </w:p>
    <w:p w:rsidR="00635B12" w:rsidRPr="00292C69" w:rsidRDefault="00635B12" w:rsidP="00292C69">
      <w:pPr>
        <w:autoSpaceDE w:val="0"/>
        <w:autoSpaceDN w:val="0"/>
        <w:adjustRightInd w:val="0"/>
        <w:ind w:firstLine="709"/>
        <w:jc w:val="both"/>
        <w:rPr>
          <w:sz w:val="28"/>
          <w:szCs w:val="28"/>
        </w:rPr>
      </w:pPr>
      <w:r w:rsidRPr="00292C69">
        <w:rPr>
          <w:sz w:val="28"/>
          <w:szCs w:val="28"/>
        </w:rPr>
        <w:t>6</w:t>
      </w:r>
      <w:r w:rsidRPr="00292C69">
        <w:rPr>
          <w:sz w:val="28"/>
          <w:szCs w:val="28"/>
          <w:vertAlign w:val="superscript"/>
        </w:rPr>
        <w:t>1</w:t>
      </w:r>
      <w:r w:rsidRPr="00292C69">
        <w:rPr>
          <w:sz w:val="28"/>
          <w:szCs w:val="28"/>
        </w:rPr>
        <w:t>.2. Собственники и (или) иные законные владельцы зданий, строений, сооружений и иные лица, на которых возложены обязанности по их содержанию, обязаны содержать фасады в надлежащем состоянии.</w:t>
      </w:r>
    </w:p>
    <w:p w:rsidR="00635B12" w:rsidRDefault="00635B12" w:rsidP="00292C69">
      <w:pPr>
        <w:autoSpaceDE w:val="0"/>
        <w:autoSpaceDN w:val="0"/>
        <w:adjustRightInd w:val="0"/>
        <w:ind w:firstLine="709"/>
        <w:jc w:val="both"/>
        <w:rPr>
          <w:sz w:val="28"/>
          <w:szCs w:val="28"/>
        </w:rPr>
      </w:pPr>
      <w:r w:rsidRPr="00292C69">
        <w:rPr>
          <w:sz w:val="28"/>
          <w:szCs w:val="28"/>
        </w:rPr>
        <w:t>Изменение внешнего вида фасада осуществляется на основании паспорта фасада, внесенных в установленном порядке изменений в него.</w:t>
      </w:r>
    </w:p>
    <w:p w:rsidR="00653F53" w:rsidRDefault="00653F53" w:rsidP="00292C69">
      <w:pPr>
        <w:autoSpaceDE w:val="0"/>
        <w:autoSpaceDN w:val="0"/>
        <w:adjustRightInd w:val="0"/>
        <w:ind w:firstLine="709"/>
        <w:jc w:val="both"/>
        <w:rPr>
          <w:sz w:val="28"/>
          <w:szCs w:val="28"/>
        </w:rPr>
      </w:pPr>
    </w:p>
    <w:p w:rsidR="00653F53" w:rsidRDefault="00653F53" w:rsidP="00292C69">
      <w:pPr>
        <w:autoSpaceDE w:val="0"/>
        <w:autoSpaceDN w:val="0"/>
        <w:adjustRightInd w:val="0"/>
        <w:ind w:firstLine="709"/>
        <w:jc w:val="both"/>
        <w:rPr>
          <w:sz w:val="28"/>
          <w:szCs w:val="28"/>
        </w:rPr>
      </w:pPr>
    </w:p>
    <w:p w:rsidR="00653F53" w:rsidRPr="00292C69" w:rsidRDefault="00653F53" w:rsidP="00292C69">
      <w:pPr>
        <w:autoSpaceDE w:val="0"/>
        <w:autoSpaceDN w:val="0"/>
        <w:adjustRightInd w:val="0"/>
        <w:ind w:firstLine="709"/>
        <w:jc w:val="both"/>
        <w:rPr>
          <w:sz w:val="28"/>
          <w:szCs w:val="28"/>
        </w:rPr>
      </w:pPr>
    </w:p>
    <w:p w:rsidR="00635B12" w:rsidRPr="00292C69" w:rsidRDefault="00635B12" w:rsidP="00292C69">
      <w:pPr>
        <w:autoSpaceDE w:val="0"/>
        <w:autoSpaceDN w:val="0"/>
        <w:adjustRightInd w:val="0"/>
        <w:ind w:firstLine="709"/>
        <w:jc w:val="both"/>
        <w:rPr>
          <w:sz w:val="28"/>
          <w:szCs w:val="28"/>
        </w:rPr>
      </w:pPr>
      <w:r w:rsidRPr="00292C69">
        <w:rPr>
          <w:sz w:val="28"/>
          <w:szCs w:val="28"/>
        </w:rPr>
        <w:lastRenderedPageBreak/>
        <w:t>Под изменением внешнего вида фасада понимается:</w:t>
      </w:r>
    </w:p>
    <w:p w:rsidR="00635B12" w:rsidRPr="00292C69" w:rsidRDefault="00635B12" w:rsidP="00292C69">
      <w:pPr>
        <w:autoSpaceDE w:val="0"/>
        <w:autoSpaceDN w:val="0"/>
        <w:adjustRightInd w:val="0"/>
        <w:ind w:firstLine="709"/>
        <w:jc w:val="both"/>
        <w:rPr>
          <w:sz w:val="28"/>
          <w:szCs w:val="28"/>
        </w:rPr>
      </w:pPr>
      <w:r w:rsidRPr="00292C69">
        <w:rPr>
          <w:sz w:val="28"/>
          <w:szCs w:val="28"/>
        </w:rPr>
        <w:t>создание, изменение или ликвидация крылец, навесов, козырьков, балконов, лоджий, веранд, террас, эркеров, декоративных элементов, дверных, витринных, арочных и оконных проемов;</w:t>
      </w:r>
    </w:p>
    <w:p w:rsidR="00635B12" w:rsidRPr="00292C69" w:rsidRDefault="00635B12" w:rsidP="00292C69">
      <w:pPr>
        <w:autoSpaceDE w:val="0"/>
        <w:autoSpaceDN w:val="0"/>
        <w:adjustRightInd w:val="0"/>
        <w:ind w:firstLine="709"/>
        <w:jc w:val="both"/>
        <w:rPr>
          <w:sz w:val="28"/>
          <w:szCs w:val="28"/>
        </w:rPr>
      </w:pPr>
      <w:r w:rsidRPr="00292C69">
        <w:rPr>
          <w:sz w:val="28"/>
          <w:szCs w:val="28"/>
        </w:rPr>
        <w:t>замена облицовочного материала;</w:t>
      </w:r>
    </w:p>
    <w:p w:rsidR="00635B12" w:rsidRPr="00292C69" w:rsidRDefault="00635B12" w:rsidP="00292C69">
      <w:pPr>
        <w:autoSpaceDE w:val="0"/>
        <w:autoSpaceDN w:val="0"/>
        <w:adjustRightInd w:val="0"/>
        <w:ind w:firstLine="709"/>
        <w:jc w:val="both"/>
        <w:rPr>
          <w:sz w:val="28"/>
          <w:szCs w:val="28"/>
        </w:rPr>
      </w:pPr>
      <w:r w:rsidRPr="00292C69">
        <w:rPr>
          <w:sz w:val="28"/>
          <w:szCs w:val="28"/>
        </w:rPr>
        <w:t>изменение цветового решения фасада или его частей;</w:t>
      </w:r>
    </w:p>
    <w:p w:rsidR="00635B12" w:rsidRPr="00292C69" w:rsidRDefault="00635B12" w:rsidP="00292C69">
      <w:pPr>
        <w:autoSpaceDE w:val="0"/>
        <w:autoSpaceDN w:val="0"/>
        <w:adjustRightInd w:val="0"/>
        <w:ind w:firstLine="709"/>
        <w:jc w:val="both"/>
        <w:rPr>
          <w:sz w:val="28"/>
          <w:szCs w:val="28"/>
        </w:rPr>
      </w:pPr>
      <w:r w:rsidRPr="00292C69">
        <w:rPr>
          <w:sz w:val="28"/>
          <w:szCs w:val="28"/>
        </w:rPr>
        <w:t>изменение конструкции крыши, элементов ее безопасности, материалов кровли, элементов наружного водостока;</w:t>
      </w:r>
    </w:p>
    <w:p w:rsidR="00635B12" w:rsidRPr="00292C69" w:rsidRDefault="00635B12" w:rsidP="00292C69">
      <w:pPr>
        <w:autoSpaceDE w:val="0"/>
        <w:autoSpaceDN w:val="0"/>
        <w:adjustRightInd w:val="0"/>
        <w:ind w:firstLine="709"/>
        <w:jc w:val="both"/>
        <w:rPr>
          <w:sz w:val="28"/>
          <w:szCs w:val="28"/>
        </w:rPr>
      </w:pPr>
      <w:r w:rsidRPr="00292C69">
        <w:rPr>
          <w:sz w:val="28"/>
          <w:szCs w:val="28"/>
        </w:rPr>
        <w:t>установка или демонтаж дополнительного оборудования, элементов и устройств, включая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архитектурно-художественной подсветки, антенны, видеокамеры, почтовые ящики, часы, банкоматы, электрощиты, кабельные линии, флагштоки, вывески, элементов доступности для маломобильных групп, включая пандусы, подъемники, к существующим входным группам.</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Самовольное изменение внешнего вида фасадов не допускается.</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6</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.3. Отделка части фасада, отличная от отделки всего фасада, допускается только при комплексном решении фасада.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6</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.4. Отделка фасадов зданий, строений, сооружений,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строений, сооружений, в том числе в общем стилевом решении застройки улиц.</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6</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.5. Обязательным условием при устройстве двух и более входов в здание, строение, сооружение с учетом существующих является подготовка проектной документации с учетом комплексного решения всего фасада.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6</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.6. Выступы за красную линию балконов, эркеров, козырьков не допускаются более 2 м и ниже 3,5 м от уровня земли.</w:t>
      </w:r>
    </w:p>
    <w:p w:rsidR="00635B12" w:rsidRPr="00292C69" w:rsidRDefault="00635B12" w:rsidP="00292C69">
      <w:pPr>
        <w:autoSpaceDE w:val="0"/>
        <w:autoSpaceDN w:val="0"/>
        <w:adjustRightInd w:val="0"/>
        <w:ind w:firstLine="709"/>
        <w:jc w:val="both"/>
        <w:rPr>
          <w:sz w:val="28"/>
          <w:szCs w:val="28"/>
        </w:rPr>
      </w:pPr>
      <w:r w:rsidRPr="00292C69">
        <w:rPr>
          <w:sz w:val="28"/>
          <w:szCs w:val="28"/>
        </w:rPr>
        <w:t>6</w:t>
      </w:r>
      <w:r w:rsidRPr="00292C69">
        <w:rPr>
          <w:sz w:val="28"/>
          <w:szCs w:val="28"/>
          <w:vertAlign w:val="superscript"/>
        </w:rPr>
        <w:t>1</w:t>
      </w:r>
      <w:r w:rsidRPr="00292C69">
        <w:rPr>
          <w:sz w:val="28"/>
          <w:szCs w:val="28"/>
        </w:rPr>
        <w:t xml:space="preserve">.7. Выступы за красную линию ступеней и приямков допускаются не более чем на 2 м по согласованию со структурным подразделением администрации Волгограда, уполномоченным в сфере архитектуры и градостроительной деятельности. </w:t>
      </w:r>
    </w:p>
    <w:p w:rsidR="00635B12" w:rsidRPr="00292C69" w:rsidRDefault="00635B12" w:rsidP="00292C69">
      <w:pPr>
        <w:autoSpaceDE w:val="0"/>
        <w:autoSpaceDN w:val="0"/>
        <w:adjustRightInd w:val="0"/>
        <w:ind w:firstLine="709"/>
        <w:jc w:val="both"/>
        <w:rPr>
          <w:rFonts w:eastAsia="Calibri"/>
          <w:sz w:val="28"/>
          <w:szCs w:val="28"/>
        </w:rPr>
      </w:pPr>
      <w:r w:rsidRPr="00292C69">
        <w:rPr>
          <w:rFonts w:eastAsia="Calibri"/>
          <w:sz w:val="28"/>
          <w:szCs w:val="28"/>
        </w:rPr>
        <w:t>6</w:t>
      </w:r>
      <w:r w:rsidRPr="00292C69">
        <w:rPr>
          <w:rFonts w:eastAsia="Calibri"/>
          <w:sz w:val="28"/>
          <w:szCs w:val="28"/>
          <w:vertAlign w:val="superscript"/>
        </w:rPr>
        <w:t>1</w:t>
      </w:r>
      <w:r w:rsidRPr="00292C69">
        <w:rPr>
          <w:rFonts w:eastAsia="Calibri"/>
          <w:sz w:val="28"/>
          <w:szCs w:val="28"/>
        </w:rPr>
        <w:t>.8. При проектировании входных групп, обновлении, изменении фасадов не допускается:</w:t>
      </w:r>
    </w:p>
    <w:p w:rsidR="00635B12" w:rsidRPr="00292C69" w:rsidRDefault="00635B12" w:rsidP="00292C69">
      <w:pPr>
        <w:autoSpaceDE w:val="0"/>
        <w:autoSpaceDN w:val="0"/>
        <w:adjustRightInd w:val="0"/>
        <w:ind w:firstLine="709"/>
        <w:jc w:val="both"/>
        <w:rPr>
          <w:rFonts w:eastAsia="Calibri"/>
          <w:sz w:val="28"/>
          <w:szCs w:val="28"/>
        </w:rPr>
      </w:pPr>
      <w:r w:rsidRPr="00292C69">
        <w:rPr>
          <w:rFonts w:eastAsia="Calibri"/>
          <w:sz w:val="28"/>
          <w:szCs w:val="28"/>
        </w:rPr>
        <w:t>6</w:t>
      </w:r>
      <w:r w:rsidRPr="00292C69">
        <w:rPr>
          <w:rFonts w:eastAsia="Calibri"/>
          <w:sz w:val="28"/>
          <w:szCs w:val="28"/>
          <w:vertAlign w:val="superscript"/>
        </w:rPr>
        <w:t>1</w:t>
      </w:r>
      <w:r w:rsidRPr="00292C69">
        <w:rPr>
          <w:rFonts w:eastAsia="Calibri"/>
          <w:sz w:val="28"/>
          <w:szCs w:val="28"/>
        </w:rPr>
        <w:t>.8.1. Закрытие существующих декоративных, архитектурных и художественных элементов фасада элементами входной группы, новой отделкой и рекламой.</w:t>
      </w:r>
    </w:p>
    <w:p w:rsidR="00635B12" w:rsidRPr="00292C69" w:rsidRDefault="00635B12" w:rsidP="00292C69">
      <w:pPr>
        <w:autoSpaceDE w:val="0"/>
        <w:autoSpaceDN w:val="0"/>
        <w:adjustRightInd w:val="0"/>
        <w:ind w:firstLine="709"/>
        <w:jc w:val="both"/>
        <w:rPr>
          <w:rFonts w:eastAsia="Calibri"/>
          <w:sz w:val="28"/>
          <w:szCs w:val="28"/>
        </w:rPr>
      </w:pPr>
      <w:r w:rsidRPr="00292C69">
        <w:rPr>
          <w:rFonts w:eastAsia="Calibri"/>
          <w:sz w:val="28"/>
          <w:szCs w:val="28"/>
        </w:rPr>
        <w:t>6</w:t>
      </w:r>
      <w:r w:rsidRPr="00292C69">
        <w:rPr>
          <w:rFonts w:eastAsia="Calibri"/>
          <w:sz w:val="28"/>
          <w:szCs w:val="28"/>
          <w:vertAlign w:val="superscript"/>
        </w:rPr>
        <w:t>1</w:t>
      </w:r>
      <w:r w:rsidRPr="00292C69">
        <w:rPr>
          <w:rFonts w:eastAsia="Calibri"/>
          <w:sz w:val="28"/>
          <w:szCs w:val="28"/>
        </w:rPr>
        <w:t>.8.2. Устройство опорных элементов, включая колонны, стойки, препятствующих движению пешеходов.</w:t>
      </w:r>
    </w:p>
    <w:p w:rsidR="00635B12" w:rsidRPr="00292C69" w:rsidRDefault="00635B12" w:rsidP="00292C69">
      <w:pPr>
        <w:autoSpaceDE w:val="0"/>
        <w:autoSpaceDN w:val="0"/>
        <w:adjustRightInd w:val="0"/>
        <w:ind w:firstLine="709"/>
        <w:jc w:val="both"/>
        <w:rPr>
          <w:rFonts w:eastAsia="Calibri"/>
          <w:sz w:val="28"/>
          <w:szCs w:val="28"/>
        </w:rPr>
      </w:pPr>
      <w:r w:rsidRPr="00292C69">
        <w:rPr>
          <w:rFonts w:eastAsia="Calibri"/>
          <w:sz w:val="28"/>
          <w:szCs w:val="28"/>
        </w:rPr>
        <w:lastRenderedPageBreak/>
        <w:t>6</w:t>
      </w:r>
      <w:r w:rsidRPr="00292C69">
        <w:rPr>
          <w:rFonts w:eastAsia="Calibri"/>
          <w:sz w:val="28"/>
          <w:szCs w:val="28"/>
          <w:vertAlign w:val="superscript"/>
        </w:rPr>
        <w:t>1</w:t>
      </w:r>
      <w:r w:rsidRPr="00292C69">
        <w:rPr>
          <w:rFonts w:eastAsia="Calibri"/>
          <w:sz w:val="28"/>
          <w:szCs w:val="28"/>
        </w:rPr>
        <w:t>.8.3. Прокладка сетей инженерно-технического обеспечения открытым способом по фасаду, выходящему на улицу.».</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1.3.8. В разделе </w:t>
      </w:r>
      <w:r w:rsidRPr="00292C69">
        <w:rPr>
          <w:rFonts w:ascii="Times New Roman" w:hAnsi="Times New Roman" w:cs="Times New Roman"/>
          <w:sz w:val="28"/>
          <w:szCs w:val="28"/>
          <w:lang w:val="en-US"/>
        </w:rPr>
        <w:t>VII</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1.3.8.1. В пункте 7.1:</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7.1.3 слово «действующим»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подпункте 7.1.4 слова «требованиями действующих регламентов, правил и норм» заменить словами «законодательством, муниципальными правовыми актами Волгограда».</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1.3.8.2. В подпункте 7.2.2.2 подпункта 7.2.2, подпункте 7.2.6 пункта 7.2 слово «действующим» исключить.</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1.3.9. В разделе </w:t>
      </w:r>
      <w:r w:rsidRPr="00292C69">
        <w:rPr>
          <w:rFonts w:ascii="Times New Roman" w:hAnsi="Times New Roman" w:cs="Times New Roman"/>
          <w:sz w:val="28"/>
          <w:szCs w:val="28"/>
          <w:lang w:val="en-US"/>
        </w:rPr>
        <w:t>VIII</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1.3.9.1. Абзац первый пункта 8</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.2 изложить в следующей редакции:</w:t>
      </w:r>
    </w:p>
    <w:p w:rsidR="00635B12" w:rsidRPr="00292C69" w:rsidRDefault="00635B12" w:rsidP="00292C69">
      <w:pPr>
        <w:pStyle w:val="ConsPlusNormal"/>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«8</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.2. Собственники и (или) иные законные владельцы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законодательства.».</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1.3.9.2. В пункте 8</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.4:</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 в подпункте 8</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 xml:space="preserve">.4.1: </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а) в подпункте 3 слово «зданий» исключить;</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б) подпункт 4 изложить в следующей редакции: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«4) витрины зданий, строений, сооружений, территории, прилегающие к ним, строительные площадки;»;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2) в абзаце пятом подпункта 4 подпункта 8</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.4.2 слово «зданий» исключить.</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1.3.9.3. Абзацы второй, третий пункта 8</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.5 изложить в следующей редакции: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«Элементы оформления должны соответствовать требованиям качества и безопасности, нормам и правилам, установленным к их эксплуатации.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Размещение элементов оформления на зданиях, строениях, сооружениях необходимо согласовывать с их собственниками и (или) иными законными владельцами.».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1.3.10. В пункте 9.3 раздела </w:t>
      </w:r>
      <w:r w:rsidRPr="00292C69">
        <w:rPr>
          <w:rFonts w:ascii="Times New Roman" w:hAnsi="Times New Roman" w:cs="Times New Roman"/>
          <w:sz w:val="28"/>
          <w:szCs w:val="28"/>
          <w:lang w:val="en-US"/>
        </w:rPr>
        <w:t>IX</w:t>
      </w:r>
      <w:r w:rsidRPr="00292C69">
        <w:rPr>
          <w:rFonts w:ascii="Times New Roman" w:hAnsi="Times New Roman" w:cs="Times New Roman"/>
          <w:sz w:val="28"/>
          <w:szCs w:val="28"/>
        </w:rPr>
        <w:t>:</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1.3.10.1. В абзаце первом слова «действующим законодательством Российской Федерации, муниципальными правовыми актами» заменить словами «законодательством, муниципальными правовыми актами Волгограда».</w:t>
      </w:r>
    </w:p>
    <w:p w:rsidR="00635B12"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1.3.10.2. В подпункте 9.3.6 слова «департаменте жилищно-коммунального хозяйства и топливно-энергетического комплекса администрации Волгограда и департамента городского хозяйства администрации Волгограда» заменить словами «структурных подразделениях администрации Волгограда, уполномоченных в сферах дорожной деятельности и жилищно-коммунального хозяйства».</w:t>
      </w:r>
    </w:p>
    <w:p w:rsidR="00653F53" w:rsidRDefault="00653F53" w:rsidP="00292C69">
      <w:pPr>
        <w:pStyle w:val="ConsPlusNonformat"/>
        <w:widowControl/>
        <w:ind w:firstLine="709"/>
        <w:jc w:val="both"/>
        <w:rPr>
          <w:rFonts w:ascii="Times New Roman" w:hAnsi="Times New Roman" w:cs="Times New Roman"/>
          <w:sz w:val="28"/>
          <w:szCs w:val="28"/>
        </w:rPr>
      </w:pPr>
    </w:p>
    <w:p w:rsidR="00653F53" w:rsidRDefault="00653F53" w:rsidP="00292C69">
      <w:pPr>
        <w:pStyle w:val="ConsPlusNonformat"/>
        <w:widowControl/>
        <w:ind w:firstLine="709"/>
        <w:jc w:val="both"/>
        <w:rPr>
          <w:rFonts w:ascii="Times New Roman" w:hAnsi="Times New Roman" w:cs="Times New Roman"/>
          <w:sz w:val="28"/>
          <w:szCs w:val="28"/>
        </w:rPr>
      </w:pPr>
    </w:p>
    <w:p w:rsidR="00653F53" w:rsidRPr="00292C69" w:rsidRDefault="00653F53" w:rsidP="00292C69">
      <w:pPr>
        <w:pStyle w:val="ConsPlusNonformat"/>
        <w:widowControl/>
        <w:ind w:firstLine="709"/>
        <w:jc w:val="both"/>
        <w:rPr>
          <w:rFonts w:ascii="Times New Roman" w:hAnsi="Times New Roman" w:cs="Times New Roman"/>
          <w:sz w:val="28"/>
          <w:szCs w:val="28"/>
        </w:rPr>
      </w:pPr>
    </w:p>
    <w:p w:rsidR="00635B12"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lastRenderedPageBreak/>
        <w:t>1.3.10.3. В абзаце первом подпункта 9.3.8 слова «департамент городского хозяйства администрации Волгограда» заменить словами «структурное подразделение администрации Волгограда, уполномоченное в сфере дорожной деятельности,».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1.3.11. В разделе Х:</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1.3.11.1. В пункте 10.4 слова «Волгограда в части организации подходов к зданиям и сооружениям» заменить словами «в части обеспечения подходов к зданиям, строениям, сооружениям».</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1.3.11.2. Пункт 10.5 после слова «зданиям,» дополнить словами «строениям, сооружениям</w:t>
      </w:r>
      <w:r w:rsidR="00296A5B">
        <w:rPr>
          <w:rFonts w:ascii="Times New Roman" w:hAnsi="Times New Roman" w:cs="Times New Roman"/>
          <w:sz w:val="28"/>
          <w:szCs w:val="28"/>
        </w:rPr>
        <w:t>,</w:t>
      </w:r>
      <w:r w:rsidRPr="00292C69">
        <w:rPr>
          <w:rFonts w:ascii="Times New Roman" w:hAnsi="Times New Roman" w:cs="Times New Roman"/>
          <w:sz w:val="28"/>
          <w:szCs w:val="28"/>
        </w:rPr>
        <w:t>».</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1.3.11.3. Пункт 10.6 после слова «здания,» дополнить словами «строения, сооружения,». </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1.3.12. В пункте 11.1 раздела </w:t>
      </w:r>
      <w:r w:rsidRPr="00292C69">
        <w:rPr>
          <w:rFonts w:ascii="Times New Roman" w:hAnsi="Times New Roman" w:cs="Times New Roman"/>
          <w:sz w:val="28"/>
          <w:szCs w:val="28"/>
          <w:lang w:val="en-US"/>
        </w:rPr>
        <w:t>XI</w:t>
      </w:r>
      <w:r w:rsidRPr="00292C69">
        <w:rPr>
          <w:rFonts w:ascii="Times New Roman" w:hAnsi="Times New Roman" w:cs="Times New Roman"/>
          <w:sz w:val="28"/>
          <w:szCs w:val="28"/>
        </w:rPr>
        <w:t xml:space="preserve"> слова «собственников, арендаторов земельных участков, зданий и сооружений, собственников помещений в многоквартирных домах» заменить словами «собственников и (или) иных законных владельцев зданий, строений, сооружений, земельных участков, помещений в многоквартирных домах». </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 xml:space="preserve">1.3.13. В разделе </w:t>
      </w:r>
      <w:r w:rsidRPr="00292C69">
        <w:rPr>
          <w:rFonts w:ascii="Times New Roman" w:hAnsi="Times New Roman" w:cs="Times New Roman"/>
          <w:sz w:val="28"/>
          <w:szCs w:val="28"/>
          <w:lang w:val="en-US"/>
        </w:rPr>
        <w:t>XI</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1.3.13.1. Пункт 11</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.1 изложить в следующей редакции:</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«11</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.1. Жители Волгограда, представители организаций (далее – заинтересованные лица) вправе участвовать в мероприятиях по развитию территории городского округа Волгоград, реализации проектирования благоустройства (далее – проект благоустройства), размещению элементов благоустройства, содержанию объектов благоустройства и их элементов в соответствии с законодательством, муниципальными правовыми актами Волгограда.».</w:t>
      </w:r>
    </w:p>
    <w:p w:rsidR="00635B12" w:rsidRPr="00292C69" w:rsidRDefault="00635B12" w:rsidP="00292C69">
      <w:pPr>
        <w:pStyle w:val="ConsPlusNonformat"/>
        <w:widowControl/>
        <w:ind w:firstLine="709"/>
        <w:jc w:val="both"/>
        <w:rPr>
          <w:rFonts w:ascii="Times New Roman" w:hAnsi="Times New Roman" w:cs="Times New Roman"/>
          <w:sz w:val="28"/>
          <w:szCs w:val="28"/>
        </w:rPr>
      </w:pPr>
      <w:r w:rsidRPr="00292C69">
        <w:rPr>
          <w:rFonts w:ascii="Times New Roman" w:hAnsi="Times New Roman" w:cs="Times New Roman"/>
          <w:sz w:val="28"/>
          <w:szCs w:val="28"/>
        </w:rPr>
        <w:t>1.3.13.2. В абзаце втором подпункта 11</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.3.6 пункта 11</w:t>
      </w:r>
      <w:r w:rsidRPr="00292C69">
        <w:rPr>
          <w:rFonts w:ascii="Times New Roman" w:hAnsi="Times New Roman" w:cs="Times New Roman"/>
          <w:sz w:val="28"/>
          <w:szCs w:val="28"/>
          <w:vertAlign w:val="superscript"/>
        </w:rPr>
        <w:t>1</w:t>
      </w:r>
      <w:r w:rsidRPr="00292C69">
        <w:rPr>
          <w:rFonts w:ascii="Times New Roman" w:hAnsi="Times New Roman" w:cs="Times New Roman"/>
          <w:sz w:val="28"/>
          <w:szCs w:val="28"/>
        </w:rPr>
        <w:t>.3 слова «с учетом действующего законодательства Российской Федерации, нормативных правовых актов об обеспечении открытости информации и общественном контроле» заменить словами «в соответствии с законодательством».</w:t>
      </w:r>
    </w:p>
    <w:p w:rsidR="00635B12" w:rsidRPr="00292C69" w:rsidRDefault="00635B12" w:rsidP="00292C69">
      <w:pPr>
        <w:autoSpaceDE w:val="0"/>
        <w:autoSpaceDN w:val="0"/>
        <w:adjustRightInd w:val="0"/>
        <w:ind w:firstLine="709"/>
        <w:jc w:val="both"/>
        <w:rPr>
          <w:sz w:val="28"/>
          <w:szCs w:val="28"/>
        </w:rPr>
      </w:pPr>
      <w:r w:rsidRPr="00292C69">
        <w:rPr>
          <w:sz w:val="28"/>
          <w:szCs w:val="28"/>
        </w:rPr>
        <w:t xml:space="preserve">1.3.14. Раздел </w:t>
      </w:r>
      <w:r w:rsidRPr="00292C69">
        <w:rPr>
          <w:sz w:val="28"/>
          <w:szCs w:val="28"/>
          <w:lang w:val="en-US"/>
        </w:rPr>
        <w:t>XII</w:t>
      </w:r>
      <w:r w:rsidRPr="00292C69">
        <w:rPr>
          <w:sz w:val="28"/>
          <w:szCs w:val="28"/>
        </w:rPr>
        <w:t xml:space="preserve"> признать утратившим силу.».</w:t>
      </w:r>
    </w:p>
    <w:p w:rsidR="00635B12" w:rsidRPr="00292C69" w:rsidRDefault="00635B12" w:rsidP="00292C69">
      <w:pPr>
        <w:autoSpaceDE w:val="0"/>
        <w:autoSpaceDN w:val="0"/>
        <w:adjustRightInd w:val="0"/>
        <w:ind w:firstLine="709"/>
        <w:jc w:val="both"/>
        <w:rPr>
          <w:sz w:val="28"/>
          <w:szCs w:val="28"/>
        </w:rPr>
      </w:pPr>
      <w:r w:rsidRPr="00292C69">
        <w:rPr>
          <w:sz w:val="28"/>
          <w:szCs w:val="28"/>
        </w:rPr>
        <w:t>2. Установить, что паспорта фасадов зданий, строений, сооружений, согласованные в установленном порядке до 01 сентября 2023 г., подлежат применению.</w:t>
      </w:r>
    </w:p>
    <w:p w:rsidR="00635B12" w:rsidRPr="00292C69" w:rsidRDefault="00635B12" w:rsidP="00292C69">
      <w:pPr>
        <w:autoSpaceDE w:val="0"/>
        <w:autoSpaceDN w:val="0"/>
        <w:adjustRightInd w:val="0"/>
        <w:ind w:firstLine="709"/>
        <w:jc w:val="both"/>
        <w:rPr>
          <w:sz w:val="28"/>
          <w:szCs w:val="28"/>
        </w:rPr>
      </w:pPr>
      <w:r w:rsidRPr="00292C69">
        <w:rPr>
          <w:sz w:val="28"/>
          <w:szCs w:val="28"/>
        </w:rPr>
        <w:t>3. Администрации Волгограда:</w:t>
      </w:r>
    </w:p>
    <w:p w:rsidR="00635B12" w:rsidRPr="00292C69" w:rsidRDefault="00635B12" w:rsidP="00292C69">
      <w:pPr>
        <w:autoSpaceDE w:val="0"/>
        <w:autoSpaceDN w:val="0"/>
        <w:adjustRightInd w:val="0"/>
        <w:ind w:firstLine="709"/>
        <w:jc w:val="both"/>
        <w:rPr>
          <w:sz w:val="28"/>
          <w:szCs w:val="28"/>
        </w:rPr>
      </w:pPr>
      <w:r w:rsidRPr="00292C69">
        <w:rPr>
          <w:sz w:val="28"/>
          <w:szCs w:val="28"/>
        </w:rPr>
        <w:t>3.1. Опубликовать настоящее решение в официальных средствах массовой информации в установленном порядке.</w:t>
      </w:r>
    </w:p>
    <w:p w:rsidR="00635B12" w:rsidRPr="00292C69" w:rsidRDefault="00635B12" w:rsidP="00292C69">
      <w:pPr>
        <w:autoSpaceDE w:val="0"/>
        <w:autoSpaceDN w:val="0"/>
        <w:adjustRightInd w:val="0"/>
        <w:ind w:firstLine="709"/>
        <w:jc w:val="both"/>
        <w:rPr>
          <w:sz w:val="28"/>
          <w:szCs w:val="28"/>
        </w:rPr>
      </w:pPr>
      <w:r w:rsidRPr="00292C69">
        <w:rPr>
          <w:sz w:val="28"/>
          <w:szCs w:val="28"/>
        </w:rPr>
        <w:t xml:space="preserve">3.2. Обеспечить </w:t>
      </w:r>
      <w:r w:rsidRPr="00292C69">
        <w:rPr>
          <w:rFonts w:eastAsia="Calibri"/>
          <w:sz w:val="28"/>
          <w:szCs w:val="28"/>
        </w:rPr>
        <w:t>в пределах полномочий правовое регулирование отношений в установленной сфере деятельности,</w:t>
      </w:r>
      <w:r w:rsidRPr="00292C69">
        <w:rPr>
          <w:sz w:val="28"/>
          <w:szCs w:val="28"/>
        </w:rPr>
        <w:t xml:space="preserve"> приведение муниципальных правовых актов Волгограда в соответствие с настоящим решением в течение трех месяцев со дня его вступления в силу. </w:t>
      </w:r>
    </w:p>
    <w:p w:rsidR="00635B12" w:rsidRPr="00292C69" w:rsidRDefault="00635B12" w:rsidP="00292C69">
      <w:pPr>
        <w:autoSpaceDE w:val="0"/>
        <w:autoSpaceDN w:val="0"/>
        <w:adjustRightInd w:val="0"/>
        <w:ind w:firstLine="709"/>
        <w:jc w:val="both"/>
        <w:rPr>
          <w:sz w:val="28"/>
          <w:szCs w:val="28"/>
        </w:rPr>
      </w:pPr>
      <w:r w:rsidRPr="00292C69">
        <w:rPr>
          <w:sz w:val="28"/>
          <w:szCs w:val="28"/>
        </w:rPr>
        <w:t>4. Настоящее решение вступает в силу со дня его официального опубликования, за исключением подпункта 1.3.7 подпункта 1.3 пункта 1 настоящего решения, который вступает в силу с 01 сентября 2024 г.</w:t>
      </w:r>
    </w:p>
    <w:p w:rsidR="00635B12" w:rsidRPr="00292C69" w:rsidRDefault="00635B12" w:rsidP="00292C69">
      <w:pPr>
        <w:autoSpaceDE w:val="0"/>
        <w:autoSpaceDN w:val="0"/>
        <w:adjustRightInd w:val="0"/>
        <w:ind w:firstLine="709"/>
        <w:jc w:val="both"/>
        <w:rPr>
          <w:sz w:val="28"/>
          <w:szCs w:val="28"/>
        </w:rPr>
      </w:pPr>
      <w:r w:rsidRPr="00292C69">
        <w:rPr>
          <w:rFonts w:eastAsia="Calibri"/>
          <w:sz w:val="28"/>
          <w:szCs w:val="28"/>
        </w:rPr>
        <w:lastRenderedPageBreak/>
        <w:t xml:space="preserve">5. Контроль за исполнением настоящего решения возложить </w:t>
      </w:r>
      <w:r w:rsidRPr="00292C69">
        <w:rPr>
          <w:sz w:val="28"/>
          <w:szCs w:val="28"/>
        </w:rPr>
        <w:t>на первого заместителя председателя Волгоградской городской Думы Дильмана Д.А.</w:t>
      </w:r>
    </w:p>
    <w:p w:rsidR="00635B12" w:rsidRPr="00292C69" w:rsidRDefault="00635B12" w:rsidP="00292C69">
      <w:pPr>
        <w:autoSpaceDE w:val="0"/>
        <w:autoSpaceDN w:val="0"/>
        <w:ind w:firstLine="540"/>
        <w:jc w:val="both"/>
        <w:rPr>
          <w:sz w:val="28"/>
          <w:szCs w:val="28"/>
        </w:rPr>
      </w:pPr>
    </w:p>
    <w:p w:rsidR="00635B12" w:rsidRPr="00292C69" w:rsidRDefault="00635B12" w:rsidP="00292C69">
      <w:pPr>
        <w:autoSpaceDE w:val="0"/>
        <w:autoSpaceDN w:val="0"/>
        <w:ind w:firstLine="540"/>
        <w:jc w:val="both"/>
        <w:rPr>
          <w:sz w:val="28"/>
          <w:szCs w:val="28"/>
        </w:rPr>
      </w:pPr>
    </w:p>
    <w:p w:rsidR="00635B12" w:rsidRPr="00292C69" w:rsidRDefault="00635B12" w:rsidP="00292C69">
      <w:pPr>
        <w:autoSpaceDE w:val="0"/>
        <w:autoSpaceDN w:val="0"/>
        <w:ind w:firstLine="540"/>
        <w:jc w:val="both"/>
        <w:rPr>
          <w:sz w:val="28"/>
          <w:szCs w:val="28"/>
        </w:rPr>
      </w:pPr>
    </w:p>
    <w:tbl>
      <w:tblPr>
        <w:tblW w:w="0" w:type="auto"/>
        <w:tblLook w:val="04A0" w:firstRow="1" w:lastRow="0" w:firstColumn="1" w:lastColumn="0" w:noHBand="0" w:noVBand="1"/>
      </w:tblPr>
      <w:tblGrid>
        <w:gridCol w:w="9854"/>
      </w:tblGrid>
      <w:tr w:rsidR="00635B12" w:rsidRPr="00292C69" w:rsidTr="00266A6D">
        <w:tc>
          <w:tcPr>
            <w:tcW w:w="9854" w:type="dxa"/>
            <w:shd w:val="clear" w:color="auto" w:fill="auto"/>
          </w:tcPr>
          <w:tbl>
            <w:tblPr>
              <w:tblW w:w="0" w:type="auto"/>
              <w:tblLook w:val="04A0" w:firstRow="1" w:lastRow="0" w:firstColumn="1" w:lastColumn="0" w:noHBand="0" w:noVBand="1"/>
            </w:tblPr>
            <w:tblGrid>
              <w:gridCol w:w="5670"/>
              <w:gridCol w:w="3968"/>
            </w:tblGrid>
            <w:tr w:rsidR="00635B12" w:rsidRPr="00292C69" w:rsidTr="00653F53">
              <w:tc>
                <w:tcPr>
                  <w:tcW w:w="5670" w:type="dxa"/>
                  <w:shd w:val="clear" w:color="auto" w:fill="auto"/>
                </w:tcPr>
                <w:p w:rsidR="00635B12" w:rsidRPr="00292C69" w:rsidRDefault="00635B12" w:rsidP="00653F53">
                  <w:pPr>
                    <w:ind w:left="-108"/>
                    <w:rPr>
                      <w:sz w:val="28"/>
                      <w:szCs w:val="28"/>
                    </w:rPr>
                  </w:pPr>
                  <w:r w:rsidRPr="00292C69">
                    <w:rPr>
                      <w:sz w:val="28"/>
                      <w:szCs w:val="28"/>
                    </w:rPr>
                    <w:t xml:space="preserve">Председатель </w:t>
                  </w:r>
                </w:p>
                <w:p w:rsidR="00635B12" w:rsidRPr="00292C69" w:rsidRDefault="00635B12" w:rsidP="00653F53">
                  <w:pPr>
                    <w:ind w:left="-108"/>
                    <w:rPr>
                      <w:sz w:val="28"/>
                      <w:szCs w:val="28"/>
                    </w:rPr>
                  </w:pPr>
                  <w:r w:rsidRPr="00292C69">
                    <w:rPr>
                      <w:sz w:val="28"/>
                      <w:szCs w:val="28"/>
                    </w:rPr>
                    <w:t>Волгоградской городской Думы</w:t>
                  </w:r>
                </w:p>
                <w:p w:rsidR="00635B12" w:rsidRPr="00292C69" w:rsidRDefault="00635B12" w:rsidP="00292C69">
                  <w:pPr>
                    <w:autoSpaceDE w:val="0"/>
                    <w:autoSpaceDN w:val="0"/>
                    <w:jc w:val="both"/>
                    <w:rPr>
                      <w:sz w:val="28"/>
                      <w:szCs w:val="28"/>
                    </w:rPr>
                  </w:pPr>
                </w:p>
                <w:p w:rsidR="00635B12" w:rsidRPr="00292C69" w:rsidRDefault="00635B12" w:rsidP="00BD018C">
                  <w:pPr>
                    <w:autoSpaceDE w:val="0"/>
                    <w:autoSpaceDN w:val="0"/>
                    <w:jc w:val="both"/>
                    <w:rPr>
                      <w:sz w:val="28"/>
                      <w:szCs w:val="28"/>
                    </w:rPr>
                  </w:pPr>
                  <w:r w:rsidRPr="00292C69">
                    <w:rPr>
                      <w:sz w:val="28"/>
                      <w:szCs w:val="28"/>
                    </w:rPr>
                    <w:t xml:space="preserve">                          </w:t>
                  </w:r>
                  <w:r w:rsidR="00BD018C">
                    <w:rPr>
                      <w:sz w:val="28"/>
                      <w:szCs w:val="28"/>
                    </w:rPr>
                    <w:t xml:space="preserve">  </w:t>
                  </w:r>
                  <w:r w:rsidRPr="00292C69">
                    <w:rPr>
                      <w:sz w:val="28"/>
                      <w:szCs w:val="28"/>
                    </w:rPr>
                    <w:t xml:space="preserve">  </w:t>
                  </w:r>
                  <w:r w:rsidR="00653F53">
                    <w:rPr>
                      <w:sz w:val="28"/>
                      <w:szCs w:val="28"/>
                    </w:rPr>
                    <w:t xml:space="preserve">  </w:t>
                  </w:r>
                  <w:r w:rsidRPr="00292C69">
                    <w:rPr>
                      <w:sz w:val="28"/>
                      <w:szCs w:val="28"/>
                    </w:rPr>
                    <w:t xml:space="preserve"> </w:t>
                  </w:r>
                  <w:r w:rsidR="00203776">
                    <w:rPr>
                      <w:sz w:val="28"/>
                      <w:szCs w:val="28"/>
                    </w:rPr>
                    <w:t xml:space="preserve"> </w:t>
                  </w:r>
                  <w:r w:rsidRPr="00292C69">
                    <w:rPr>
                      <w:sz w:val="28"/>
                      <w:szCs w:val="28"/>
                    </w:rPr>
                    <w:t xml:space="preserve">  В.В.Колесников</w:t>
                  </w:r>
                </w:p>
              </w:tc>
              <w:tc>
                <w:tcPr>
                  <w:tcW w:w="3968" w:type="dxa"/>
                  <w:shd w:val="clear" w:color="auto" w:fill="auto"/>
                </w:tcPr>
                <w:p w:rsidR="00651D09" w:rsidRDefault="00651D09" w:rsidP="00651D09">
                  <w:pPr>
                    <w:jc w:val="both"/>
                    <w:rPr>
                      <w:sz w:val="28"/>
                    </w:rPr>
                  </w:pPr>
                  <w:r>
                    <w:rPr>
                      <w:sz w:val="28"/>
                    </w:rPr>
                    <w:t>Исполняющий полномочия</w:t>
                  </w:r>
                </w:p>
                <w:p w:rsidR="00651D09" w:rsidRPr="00AF4A01" w:rsidRDefault="00651D09" w:rsidP="00651D09">
                  <w:pPr>
                    <w:jc w:val="both"/>
                    <w:rPr>
                      <w:sz w:val="28"/>
                    </w:rPr>
                  </w:pPr>
                  <w:r>
                    <w:rPr>
                      <w:sz w:val="28"/>
                    </w:rPr>
                    <w:t>г</w:t>
                  </w:r>
                  <w:r w:rsidRPr="00AF4A01">
                    <w:rPr>
                      <w:sz w:val="28"/>
                    </w:rPr>
                    <w:t>лав</w:t>
                  </w:r>
                  <w:r>
                    <w:rPr>
                      <w:sz w:val="28"/>
                    </w:rPr>
                    <w:t>ы</w:t>
                  </w:r>
                  <w:r w:rsidRPr="00AF4A01">
                    <w:rPr>
                      <w:sz w:val="28"/>
                    </w:rPr>
                    <w:t xml:space="preserve"> Волгограда    </w:t>
                  </w:r>
                </w:p>
                <w:p w:rsidR="00651D09" w:rsidRPr="00AF4A01" w:rsidRDefault="00651D09" w:rsidP="00651D09">
                  <w:pPr>
                    <w:jc w:val="both"/>
                    <w:rPr>
                      <w:sz w:val="28"/>
                    </w:rPr>
                  </w:pPr>
                </w:p>
                <w:p w:rsidR="00635B12" w:rsidRPr="00292C69" w:rsidRDefault="00651D09" w:rsidP="00651D09">
                  <w:pPr>
                    <w:autoSpaceDE w:val="0"/>
                    <w:autoSpaceDN w:val="0"/>
                    <w:ind w:left="460" w:right="-109"/>
                    <w:jc w:val="right"/>
                    <w:rPr>
                      <w:sz w:val="28"/>
                      <w:szCs w:val="28"/>
                    </w:rPr>
                  </w:pPr>
                  <w:r>
                    <w:rPr>
                      <w:sz w:val="28"/>
                    </w:rPr>
                    <w:t>И.С.Пешкова</w:t>
                  </w:r>
                </w:p>
              </w:tc>
            </w:tr>
          </w:tbl>
          <w:p w:rsidR="00635B12" w:rsidRPr="00292C69" w:rsidRDefault="00635B12" w:rsidP="00292C69">
            <w:pPr>
              <w:rPr>
                <w:sz w:val="28"/>
                <w:szCs w:val="28"/>
              </w:rPr>
            </w:pPr>
          </w:p>
        </w:tc>
      </w:tr>
    </w:tbl>
    <w:p w:rsidR="00635B12" w:rsidRPr="00292C69" w:rsidRDefault="00635B12" w:rsidP="00292C69">
      <w:pPr>
        <w:tabs>
          <w:tab w:val="left" w:pos="9639"/>
        </w:tabs>
        <w:jc w:val="both"/>
        <w:rPr>
          <w:sz w:val="28"/>
          <w:szCs w:val="28"/>
        </w:rPr>
      </w:pPr>
    </w:p>
    <w:p w:rsidR="00635B12" w:rsidRPr="00292C69" w:rsidRDefault="00635B12" w:rsidP="00292C69">
      <w:pPr>
        <w:tabs>
          <w:tab w:val="left" w:pos="9639"/>
        </w:tabs>
        <w:rPr>
          <w:strike/>
          <w:sz w:val="28"/>
          <w:szCs w:val="28"/>
        </w:rPr>
      </w:pPr>
    </w:p>
    <w:p w:rsidR="00635B12" w:rsidRPr="00292C69" w:rsidRDefault="00635B12" w:rsidP="00292C69">
      <w:pPr>
        <w:tabs>
          <w:tab w:val="left" w:pos="9639"/>
        </w:tabs>
        <w:rPr>
          <w:strike/>
          <w:sz w:val="28"/>
          <w:szCs w:val="28"/>
        </w:rPr>
      </w:pPr>
    </w:p>
    <w:p w:rsidR="00635B12" w:rsidRPr="00292C69" w:rsidRDefault="00635B12" w:rsidP="00292C69">
      <w:pPr>
        <w:tabs>
          <w:tab w:val="left" w:pos="9639"/>
        </w:tabs>
        <w:rPr>
          <w:strike/>
          <w:sz w:val="28"/>
          <w:szCs w:val="28"/>
        </w:rPr>
      </w:pPr>
    </w:p>
    <w:p w:rsidR="00635B12" w:rsidRPr="00292C69" w:rsidRDefault="00635B12" w:rsidP="00292C69">
      <w:pPr>
        <w:tabs>
          <w:tab w:val="left" w:pos="9639"/>
        </w:tabs>
        <w:rPr>
          <w:strike/>
          <w:sz w:val="28"/>
          <w:szCs w:val="28"/>
        </w:rPr>
      </w:pPr>
    </w:p>
    <w:p w:rsidR="00635B12" w:rsidRPr="00292C69" w:rsidRDefault="00635B12" w:rsidP="00292C69">
      <w:pPr>
        <w:tabs>
          <w:tab w:val="left" w:pos="9639"/>
        </w:tabs>
        <w:rPr>
          <w:strike/>
          <w:sz w:val="28"/>
          <w:szCs w:val="28"/>
        </w:rPr>
      </w:pPr>
    </w:p>
    <w:p w:rsidR="00635B12" w:rsidRDefault="00635B12"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p>
    <w:p w:rsidR="0050305A" w:rsidRDefault="0050305A" w:rsidP="00292C69">
      <w:pPr>
        <w:tabs>
          <w:tab w:val="left" w:pos="9639"/>
        </w:tabs>
        <w:rPr>
          <w:strike/>
          <w:sz w:val="28"/>
          <w:szCs w:val="28"/>
        </w:rPr>
      </w:pPr>
      <w:bookmarkStart w:id="0" w:name="_GoBack"/>
      <w:bookmarkEnd w:id="0"/>
    </w:p>
    <w:sectPr w:rsidR="0050305A" w:rsidSect="006F4598">
      <w:headerReference w:type="even" r:id="rId23"/>
      <w:headerReference w:type="default" r:id="rId24"/>
      <w:headerReference w:type="first" r:id="rId25"/>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3F17CF">
          <w:rPr>
            <w:noProof/>
          </w:rPr>
          <w:t>13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57.05pt" o:ole="">
          <v:imagedata r:id="rId1" o:title="" cropright="37137f"/>
        </v:shape>
        <o:OLEObject Type="Embed" ProgID="Word.Picture.8" ShapeID="_x0000_i1025" DrawAspect="Content" ObjectID="_176399378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03776"/>
    <w:rsid w:val="002259A5"/>
    <w:rsid w:val="002429A1"/>
    <w:rsid w:val="00285C2A"/>
    <w:rsid w:val="00286049"/>
    <w:rsid w:val="00292C69"/>
    <w:rsid w:val="00296A5B"/>
    <w:rsid w:val="002A45FA"/>
    <w:rsid w:val="002B5A3D"/>
    <w:rsid w:val="002E7342"/>
    <w:rsid w:val="002E7DDC"/>
    <w:rsid w:val="003414A8"/>
    <w:rsid w:val="00361F4A"/>
    <w:rsid w:val="00382528"/>
    <w:rsid w:val="003837DA"/>
    <w:rsid w:val="003B08C7"/>
    <w:rsid w:val="003C0F8E"/>
    <w:rsid w:val="003C6565"/>
    <w:rsid w:val="003F17CF"/>
    <w:rsid w:val="0040530C"/>
    <w:rsid w:val="00421B61"/>
    <w:rsid w:val="00482CCD"/>
    <w:rsid w:val="00492C03"/>
    <w:rsid w:val="004B0A36"/>
    <w:rsid w:val="004D75D6"/>
    <w:rsid w:val="004E1268"/>
    <w:rsid w:val="004E2273"/>
    <w:rsid w:val="0050305A"/>
    <w:rsid w:val="00514E4C"/>
    <w:rsid w:val="00556EF0"/>
    <w:rsid w:val="00563AFA"/>
    <w:rsid w:val="00564B0A"/>
    <w:rsid w:val="005845CE"/>
    <w:rsid w:val="0058677E"/>
    <w:rsid w:val="005B43EB"/>
    <w:rsid w:val="005E5400"/>
    <w:rsid w:val="005F5EAC"/>
    <w:rsid w:val="00635B12"/>
    <w:rsid w:val="006452C7"/>
    <w:rsid w:val="00651D09"/>
    <w:rsid w:val="006539E0"/>
    <w:rsid w:val="00653F53"/>
    <w:rsid w:val="00672559"/>
    <w:rsid w:val="006741DF"/>
    <w:rsid w:val="006A3C05"/>
    <w:rsid w:val="006C48ED"/>
    <w:rsid w:val="006E2AC3"/>
    <w:rsid w:val="006E60D2"/>
    <w:rsid w:val="006F4598"/>
    <w:rsid w:val="00703359"/>
    <w:rsid w:val="00715E23"/>
    <w:rsid w:val="00746BE7"/>
    <w:rsid w:val="007740B9"/>
    <w:rsid w:val="0078791B"/>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397B"/>
    <w:rsid w:val="00A25AC1"/>
    <w:rsid w:val="00AD47C9"/>
    <w:rsid w:val="00AE6D24"/>
    <w:rsid w:val="00B537FA"/>
    <w:rsid w:val="00B86D39"/>
    <w:rsid w:val="00BB75F2"/>
    <w:rsid w:val="00BD018C"/>
    <w:rsid w:val="00C14F5E"/>
    <w:rsid w:val="00C53FF7"/>
    <w:rsid w:val="00C7414B"/>
    <w:rsid w:val="00C85A85"/>
    <w:rsid w:val="00C86A30"/>
    <w:rsid w:val="00CD3203"/>
    <w:rsid w:val="00D0358D"/>
    <w:rsid w:val="00D65A16"/>
    <w:rsid w:val="00D952CD"/>
    <w:rsid w:val="00DA6C47"/>
    <w:rsid w:val="00DE6DE0"/>
    <w:rsid w:val="00DF664F"/>
    <w:rsid w:val="00E173AE"/>
    <w:rsid w:val="00E268E5"/>
    <w:rsid w:val="00E611EB"/>
    <w:rsid w:val="00E625C9"/>
    <w:rsid w:val="00E67884"/>
    <w:rsid w:val="00E75B93"/>
    <w:rsid w:val="00E81179"/>
    <w:rsid w:val="00E8625D"/>
    <w:rsid w:val="00EB04F5"/>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5:docId w15:val="{B77546D9-6563-46B5-93C8-81A0B252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635B12"/>
    <w:pPr>
      <w:widowControl w:val="0"/>
      <w:autoSpaceDE w:val="0"/>
      <w:autoSpaceDN w:val="0"/>
    </w:pPr>
    <w:rPr>
      <w:rFonts w:ascii="Calibri" w:hAnsi="Calibri" w:cs="Calibri"/>
      <w:sz w:val="22"/>
      <w:szCs w:val="22"/>
    </w:rPr>
  </w:style>
  <w:style w:type="paragraph" w:customStyle="1" w:styleId="ConsPlusNonformat">
    <w:name w:val="ConsPlusNonformat"/>
    <w:rsid w:val="00635B12"/>
    <w:pPr>
      <w:widowControl w:val="0"/>
      <w:autoSpaceDE w:val="0"/>
      <w:autoSpaceDN w:val="0"/>
    </w:pPr>
    <w:rPr>
      <w:rFonts w:ascii="Courier New" w:hAnsi="Courier New" w:cs="Courier New"/>
      <w:szCs w:val="22"/>
    </w:rPr>
  </w:style>
  <w:style w:type="paragraph" w:customStyle="1" w:styleId="ConsPlusTitle">
    <w:name w:val="ConsPlusTitle"/>
    <w:rsid w:val="00635B12"/>
    <w:pPr>
      <w:widowControl w:val="0"/>
      <w:autoSpaceDE w:val="0"/>
      <w:autoSpaceDN w:val="0"/>
    </w:pPr>
    <w:rPr>
      <w:rFonts w:ascii="Calibri" w:hAnsi="Calibri" w:cs="Calibri"/>
      <w:b/>
      <w:sz w:val="22"/>
      <w:szCs w:val="22"/>
    </w:rPr>
  </w:style>
  <w:style w:type="character" w:styleId="ae">
    <w:name w:val="Hyperlink"/>
    <w:semiHidden/>
    <w:unhideWhenUsed/>
    <w:rsid w:val="00285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255940832">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7A59E88BDF7AF00A73355F59C1B27CBC956748D689D6D98842295E4FF1A1FB7732E2FD7D59AEC12A6374EB44u8kEM" TargetMode="External"/><Relationship Id="rId13" Type="http://schemas.openxmlformats.org/officeDocument/2006/relationships/hyperlink" Target="consultantplus://offline/ref=E6E150CEC53B1BE40DC1D0F9C993F1F6EF7990A953B287FE3762A448D8E9A99E0DAA409F079935C8D0A6F5EA64q6yDL" TargetMode="External"/><Relationship Id="rId18" Type="http://schemas.openxmlformats.org/officeDocument/2006/relationships/hyperlink" Target="consultantplus://offline/ref=E6E150CEC53B1BE40DC1D0F9C993F1F6EF7996A258BA87FE3762A448D8E9A99E1FAA1891059F209D81FCA2E7646D62BFCB5C8485F9q7y2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6E150CEC53B1BE40DC1D0F9C993F1F6EF7993A75DB587FE3762A448D8E9A99E0DAA409F079935C8D0A6F5EA64q6yDL" TargetMode="External"/><Relationship Id="rId7" Type="http://schemas.openxmlformats.org/officeDocument/2006/relationships/endnotes" Target="endnotes.xml"/><Relationship Id="rId12" Type="http://schemas.openxmlformats.org/officeDocument/2006/relationships/hyperlink" Target="consultantplus://offline/ref=6259FB7B869B3F6DD43549BDD07BC972FCD04E766DE7B291F40142DB68241006F6D020AD33E1698A58A7C4E10784C92BA507CF2205A9F890FDCD4603G1uCM" TargetMode="External"/><Relationship Id="rId17" Type="http://schemas.openxmlformats.org/officeDocument/2006/relationships/hyperlink" Target="consultantplus://offline/ref=E6E150CEC53B1BE40DC1D0F9C993F1F6EF7890A45EB187FE3762A448D8E9A99E0DAA409F079935C8D0A6F5EA64q6yD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E6E150CEC53B1BE40DC1D0F9C993F1F6EF7892A453B487FE3762A448D8E9A99E0DAA409F079935C8D0A6F5EA64q6yDL" TargetMode="External"/><Relationship Id="rId20" Type="http://schemas.openxmlformats.org/officeDocument/2006/relationships/hyperlink" Target="consultantplus://offline/ref=E6E150CEC53B1BE40DC1D0F9C993F1F6EF7990A852B587FE3762A448D8E9A99E0DAA409F079935C8D0A6F5EA64q6yDL"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59FB7B869B3F6DD43549BDD07BC972FCD04E766DE7B291F40142DB68241006F6D020AD33E1698A58A7C4E10784C92BA507CF2205A9F890FDCD4603G1uC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E150CEC53B1BE40DC1D0F9C993F1F6EF7F95A053B787FE3762A448D8E9A99E0DAA409F079935C8D0A6F5EA64q6yDL"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consultantplus://offline/ref=5F7A59E88BDF7AF00A732B524FADED79B89D3044DD8BDC8FD51E2F0910A1A7AE2572BCA43F14BDC0237C7FEF4186436A46D431029DA66BC87F2582DAuDkEM" TargetMode="External"/><Relationship Id="rId19" Type="http://schemas.openxmlformats.org/officeDocument/2006/relationships/hyperlink" Target="consultantplus://offline/ref=E6E150CEC53B1BE40DC1D0F9C993F1F6EF7996A05CB287FE3762A448D8E9A99E0DAA409F079935C8D0A6F5EA64q6yDL" TargetMode="External"/><Relationship Id="rId4" Type="http://schemas.openxmlformats.org/officeDocument/2006/relationships/settings" Target="settings.xml"/><Relationship Id="rId9" Type="http://schemas.openxmlformats.org/officeDocument/2006/relationships/hyperlink" Target="consultantplus://offline/ref=5F7A59E88BDF7AF00A732B524FADED79B89D3044DD8BDC8FD51E2F0910A1A7AE2572BCA43F14BDC0237D74EF4486436A46D431029DA66BC87F2582DAuDkEM" TargetMode="External"/><Relationship Id="rId14" Type="http://schemas.openxmlformats.org/officeDocument/2006/relationships/hyperlink" Target="consultantplus://offline/ref=E6E150CEC53B1BE40DC1D0F9C993F1F6EF7990A75CB787FE3762A448D8E9A99E0DAA409F079935C8D0A6F5EA64q6yDL" TargetMode="External"/><Relationship Id="rId22" Type="http://schemas.openxmlformats.org/officeDocument/2006/relationships/hyperlink" Target="consultantplus://offline/ref=2BA6211640594CD97D65BC64F61F31496FEFB4F4A61C77FC560FB77CB130FCD1E2E2CEADD89CF660ED211183AD58FF2214J9N"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E56A51A8-86FB-48BF-9A3B-37912036A3E0}"/>
</file>

<file path=customXml/itemProps2.xml><?xml version="1.0" encoding="utf-8"?>
<ds:datastoreItem xmlns:ds="http://schemas.openxmlformats.org/officeDocument/2006/customXml" ds:itemID="{389C4036-D521-4E53-9DFB-655FFDA4DBD8}"/>
</file>

<file path=customXml/itemProps3.xml><?xml version="1.0" encoding="utf-8"?>
<ds:datastoreItem xmlns:ds="http://schemas.openxmlformats.org/officeDocument/2006/customXml" ds:itemID="{3CBB41FD-AF59-4615-A032-5D4A314F15F9}"/>
</file>

<file path=customXml/itemProps4.xml><?xml version="1.0" encoding="utf-8"?>
<ds:datastoreItem xmlns:ds="http://schemas.openxmlformats.org/officeDocument/2006/customXml" ds:itemID="{036C0862-DBEE-4B6F-A529-A2FB30ABB0F0}"/>
</file>

<file path=docProps/app.xml><?xml version="1.0" encoding="utf-8"?>
<Properties xmlns="http://schemas.openxmlformats.org/officeDocument/2006/extended-properties" xmlns:vt="http://schemas.openxmlformats.org/officeDocument/2006/docPropsVTypes">
  <Template>Normal</Template>
  <TotalTime>65</TotalTime>
  <Pages>14</Pages>
  <Words>5041</Words>
  <Characters>28735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28</cp:revision>
  <cp:lastPrinted>2018-09-17T12:50:00Z</cp:lastPrinted>
  <dcterms:created xsi:type="dcterms:W3CDTF">2018-09-17T12:51:00Z</dcterms:created>
  <dcterms:modified xsi:type="dcterms:W3CDTF">2023-12-13T14:30:00Z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